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C7" w:rsidRPr="00A31E76" w:rsidRDefault="00D00533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A31E76">
        <w:rPr>
          <w:rFonts w:eastAsia="Times New Roman"/>
          <w:noProof/>
          <w:sz w:val="28"/>
          <w:szCs w:val="28"/>
          <w:lang w:eastAsia="ru-RU"/>
        </w:rPr>
        <w:t>ПРИМЕР ОЦЕНОЧНОГО СРЕДСТВА</w:t>
      </w: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A31E76">
        <w:rPr>
          <w:rFonts w:eastAsia="Times New Roman"/>
          <w:noProof/>
          <w:sz w:val="28"/>
          <w:szCs w:val="28"/>
          <w:lang w:eastAsia="ru-RU"/>
        </w:rPr>
        <w:t>для оценки квалификации</w:t>
      </w:r>
    </w:p>
    <w:p w:rsidR="009354DB" w:rsidRPr="00A31E76" w:rsidRDefault="009354DB" w:rsidP="009354DB">
      <w:pPr>
        <w:autoSpaceDE w:val="0"/>
        <w:autoSpaceDN w:val="0"/>
        <w:adjustRightInd w:val="0"/>
        <w:jc w:val="center"/>
        <w:rPr>
          <w:rFonts w:eastAsia="Times New Roman"/>
          <w:noProof/>
          <w:sz w:val="28"/>
          <w:szCs w:val="28"/>
          <w:u w:val="single"/>
          <w:lang w:eastAsia="ru-RU"/>
        </w:rPr>
      </w:pPr>
      <w:r w:rsidRPr="00A31E76">
        <w:rPr>
          <w:rFonts w:eastAsia="Times New Roman"/>
          <w:noProof/>
          <w:sz w:val="28"/>
          <w:szCs w:val="28"/>
          <w:u w:val="single"/>
          <w:lang w:eastAsia="ru-RU"/>
        </w:rPr>
        <w:t>«</w:t>
      </w:r>
      <w:r w:rsidR="000B0041" w:rsidRPr="00A31E76">
        <w:rPr>
          <w:rFonts w:eastAsia="Times New Roman"/>
          <w:noProof/>
          <w:sz w:val="28"/>
          <w:szCs w:val="28"/>
          <w:u w:val="single"/>
          <w:lang w:eastAsia="ru-RU"/>
        </w:rPr>
        <w:t xml:space="preserve">Машинист </w:t>
      </w:r>
      <w:r w:rsidR="00E1688F" w:rsidRPr="00A31E76">
        <w:rPr>
          <w:rFonts w:eastAsia="Times New Roman"/>
          <w:noProof/>
          <w:sz w:val="28"/>
          <w:szCs w:val="28"/>
          <w:u w:val="single"/>
          <w:lang w:eastAsia="ru-RU"/>
        </w:rPr>
        <w:t>перегружателя асфальтобетона, оснащенного бункером вместимостью свыше 22т</w:t>
      </w:r>
      <w:r w:rsidRPr="00A31E76">
        <w:rPr>
          <w:rFonts w:eastAsia="Times New Roman"/>
          <w:noProof/>
          <w:sz w:val="28"/>
          <w:szCs w:val="28"/>
          <w:u w:val="single"/>
          <w:lang w:eastAsia="ru-RU"/>
        </w:rPr>
        <w:t xml:space="preserve"> (4-й уровень квалификации)»</w:t>
      </w:r>
    </w:p>
    <w:p w:rsidR="00B024C7" w:rsidRPr="00A31E76" w:rsidRDefault="00B024C7" w:rsidP="009354DB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u w:val="single"/>
          <w:lang w:eastAsia="ru-RU"/>
        </w:rPr>
      </w:pPr>
      <w:r w:rsidRPr="00A31E76">
        <w:rPr>
          <w:rFonts w:eastAsia="Times New Roman"/>
          <w:sz w:val="28"/>
          <w:szCs w:val="28"/>
          <w:u w:val="single"/>
          <w:lang w:eastAsia="ru-RU"/>
        </w:rPr>
        <w:t>(наименование квалификации)</w:t>
      </w: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A31E76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  <w:sectPr w:rsidR="00B024C7" w:rsidRPr="00A31E7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1E76">
        <w:rPr>
          <w:rFonts w:eastAsia="Times New Roman"/>
          <w:sz w:val="28"/>
          <w:szCs w:val="28"/>
          <w:lang w:eastAsia="ru-RU"/>
        </w:rPr>
        <w:t>201</w:t>
      </w:r>
      <w:r w:rsidR="00AE3476" w:rsidRPr="00A31E76">
        <w:rPr>
          <w:rFonts w:eastAsia="Times New Roman"/>
          <w:sz w:val="28"/>
          <w:szCs w:val="28"/>
          <w:lang w:eastAsia="ru-RU"/>
        </w:rPr>
        <w:t>8</w:t>
      </w:r>
      <w:r w:rsidRPr="00A31E76">
        <w:rPr>
          <w:rFonts w:eastAsia="Times New Roman"/>
          <w:sz w:val="28"/>
          <w:szCs w:val="28"/>
          <w:lang w:eastAsia="ru-RU"/>
        </w:rPr>
        <w:t xml:space="preserve"> год</w:t>
      </w:r>
    </w:p>
    <w:p w:rsidR="00B024C7" w:rsidRPr="00A31E76" w:rsidRDefault="00B024C7" w:rsidP="00B024C7">
      <w:pPr>
        <w:ind w:left="-284"/>
        <w:jc w:val="center"/>
        <w:rPr>
          <w:b/>
          <w:sz w:val="28"/>
          <w:szCs w:val="28"/>
          <w:lang w:eastAsia="ru-RU"/>
        </w:rPr>
      </w:pPr>
      <w:bookmarkStart w:id="0" w:name="P236"/>
      <w:bookmarkEnd w:id="0"/>
      <w:r w:rsidRPr="00A31E76">
        <w:rPr>
          <w:b/>
          <w:sz w:val="28"/>
          <w:szCs w:val="28"/>
          <w:lang w:eastAsia="ru-RU"/>
        </w:rPr>
        <w:lastRenderedPageBreak/>
        <w:t>Состав примера оценочных средств</w:t>
      </w:r>
    </w:p>
    <w:p w:rsidR="00B024C7" w:rsidRPr="00A31E76" w:rsidRDefault="00B024C7" w:rsidP="00B024C7">
      <w:pPr>
        <w:ind w:left="-284"/>
        <w:jc w:val="center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1. Наименование квалификации и уровень квалификации…………………….....</w:t>
      </w:r>
      <w:r w:rsidR="00C51FB4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2. Номер квалификации…………………………………………………………..…</w:t>
      </w:r>
      <w:r w:rsidR="00C51FB4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spacing w:after="120"/>
        <w:ind w:left="-284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Федерации……………………………………………………..</w:t>
      </w:r>
      <w:r w:rsidR="00C51FB4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4. Вид профессиональной деятельности…………………………………………...</w:t>
      </w:r>
      <w:r w:rsidR="00C51FB4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ind w:left="-284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5. Спецификация заданий для теоретического этапа профессионального экзамена………………………………………………………………………………</w:t>
      </w:r>
      <w:r w:rsidR="00C51FB4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spacing w:before="120" w:after="120"/>
        <w:ind w:left="-284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6. Спецификация заданий для практического этапа профессионального экзамена………………………………………………………………………………</w:t>
      </w:r>
      <w:r w:rsidR="00E97807" w:rsidRPr="00A31E76">
        <w:rPr>
          <w:sz w:val="28"/>
          <w:szCs w:val="28"/>
          <w:lang w:eastAsia="ru-RU"/>
        </w:rPr>
        <w:t>6</w:t>
      </w:r>
    </w:p>
    <w:p w:rsidR="00B024C7" w:rsidRPr="00A31E76" w:rsidRDefault="00B024C7" w:rsidP="00B024C7">
      <w:pPr>
        <w:spacing w:line="360" w:lineRule="auto"/>
        <w:ind w:left="-284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7. Материально-техническое обеспече</w:t>
      </w:r>
      <w:r w:rsidR="00E97807" w:rsidRPr="00A31E76">
        <w:rPr>
          <w:sz w:val="28"/>
          <w:szCs w:val="28"/>
          <w:lang w:eastAsia="ru-RU"/>
        </w:rPr>
        <w:t>ние оценочных мероприятий………..…1</w:t>
      </w:r>
      <w:r w:rsidR="008522AC">
        <w:rPr>
          <w:sz w:val="28"/>
          <w:szCs w:val="28"/>
          <w:lang w:eastAsia="ru-RU"/>
        </w:rPr>
        <w:t>1</w:t>
      </w:r>
    </w:p>
    <w:p w:rsidR="00B024C7" w:rsidRPr="00A31E76" w:rsidRDefault="00B024C7" w:rsidP="00B024C7">
      <w:pPr>
        <w:pStyle w:val="Pa2"/>
        <w:spacing w:line="36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8. Кадровое обеспечение оцен</w:t>
      </w:r>
      <w:r w:rsidR="00E97807" w:rsidRPr="00A31E76">
        <w:rPr>
          <w:sz w:val="28"/>
          <w:szCs w:val="28"/>
        </w:rPr>
        <w:t>очных мероприятий………………………….…..1</w:t>
      </w:r>
      <w:r w:rsidR="008522AC">
        <w:rPr>
          <w:sz w:val="28"/>
          <w:szCs w:val="28"/>
        </w:rPr>
        <w:t>2</w:t>
      </w:r>
    </w:p>
    <w:p w:rsidR="00B024C7" w:rsidRPr="00A31E76" w:rsidRDefault="00B024C7" w:rsidP="00B024C7">
      <w:pPr>
        <w:pStyle w:val="Pa2"/>
        <w:spacing w:line="36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9. Требования безопасности к проведению оценочных мероприятий</w:t>
      </w:r>
      <w:r w:rsidR="00C51FB4" w:rsidRPr="00A31E76">
        <w:rPr>
          <w:sz w:val="28"/>
          <w:szCs w:val="28"/>
        </w:rPr>
        <w:t>……….....1</w:t>
      </w:r>
      <w:r w:rsidR="008522AC">
        <w:rPr>
          <w:sz w:val="28"/>
          <w:szCs w:val="28"/>
        </w:rPr>
        <w:t>3</w:t>
      </w:r>
    </w:p>
    <w:p w:rsidR="00B024C7" w:rsidRPr="00A31E76" w:rsidRDefault="00B024C7" w:rsidP="00B024C7">
      <w:pPr>
        <w:spacing w:line="360" w:lineRule="auto"/>
        <w:ind w:left="-284"/>
        <w:contextualSpacing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10. Задания для теоретического этапа профессионального экзамена</w:t>
      </w:r>
      <w:r w:rsidR="00562876" w:rsidRPr="00A31E76">
        <w:rPr>
          <w:sz w:val="28"/>
          <w:szCs w:val="28"/>
          <w:lang w:eastAsia="ru-RU"/>
        </w:rPr>
        <w:t>…….…….1</w:t>
      </w:r>
      <w:r w:rsidR="001F16B0" w:rsidRPr="00A31E76">
        <w:rPr>
          <w:sz w:val="28"/>
          <w:szCs w:val="28"/>
          <w:lang w:eastAsia="ru-RU"/>
        </w:rPr>
        <w:t>3</w:t>
      </w:r>
    </w:p>
    <w:p w:rsidR="00B024C7" w:rsidRPr="00A31E76" w:rsidRDefault="00B024C7" w:rsidP="00B024C7">
      <w:pPr>
        <w:pStyle w:val="Pa2"/>
        <w:spacing w:line="24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экзамена……………………………………………………………………….…….</w:t>
      </w:r>
      <w:r w:rsidR="00E97807" w:rsidRPr="00A31E76">
        <w:rPr>
          <w:sz w:val="28"/>
          <w:szCs w:val="28"/>
        </w:rPr>
        <w:t>2</w:t>
      </w:r>
      <w:r w:rsidR="001F16B0" w:rsidRPr="00A31E76">
        <w:rPr>
          <w:sz w:val="28"/>
          <w:szCs w:val="28"/>
        </w:rPr>
        <w:t>3</w:t>
      </w:r>
    </w:p>
    <w:p w:rsidR="00B024C7" w:rsidRPr="00A31E76" w:rsidRDefault="00B024C7" w:rsidP="00B024C7">
      <w:pPr>
        <w:pStyle w:val="Pa2"/>
        <w:spacing w:before="120" w:line="36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12. Задания для практического этапа профессионального экзамена……………</w:t>
      </w:r>
      <w:r w:rsidR="00E97807" w:rsidRPr="00A31E76">
        <w:rPr>
          <w:sz w:val="28"/>
          <w:szCs w:val="28"/>
        </w:rPr>
        <w:t>2</w:t>
      </w:r>
      <w:r w:rsidR="001F16B0" w:rsidRPr="00A31E76">
        <w:rPr>
          <w:sz w:val="28"/>
          <w:szCs w:val="28"/>
        </w:rPr>
        <w:t>4</w:t>
      </w:r>
    </w:p>
    <w:p w:rsidR="00B024C7" w:rsidRPr="00A31E76" w:rsidRDefault="00B024C7" w:rsidP="00B024C7">
      <w:pPr>
        <w:pStyle w:val="Pa2"/>
        <w:spacing w:after="120" w:line="24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квалификации………………………………………………………………….……</w:t>
      </w:r>
      <w:r w:rsidR="00E97807" w:rsidRPr="00A31E76">
        <w:rPr>
          <w:sz w:val="28"/>
          <w:szCs w:val="28"/>
        </w:rPr>
        <w:t>3</w:t>
      </w:r>
      <w:r w:rsidR="009D392D">
        <w:rPr>
          <w:sz w:val="28"/>
          <w:szCs w:val="28"/>
        </w:rPr>
        <w:t>7</w:t>
      </w:r>
    </w:p>
    <w:p w:rsidR="00B024C7" w:rsidRPr="00A31E76" w:rsidRDefault="00B024C7" w:rsidP="00B024C7">
      <w:pPr>
        <w:pStyle w:val="Pa2"/>
        <w:spacing w:before="120" w:after="120" w:line="240" w:lineRule="auto"/>
        <w:ind w:left="-284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14. Перечень нормативных правовых и иных документов, использованных при подготовке комплекта оценочных средств………………………………….……</w:t>
      </w:r>
      <w:r w:rsidR="00E97807" w:rsidRPr="00A31E76">
        <w:rPr>
          <w:sz w:val="28"/>
          <w:szCs w:val="28"/>
        </w:rPr>
        <w:t>3</w:t>
      </w:r>
      <w:r w:rsidR="00E70DFE">
        <w:rPr>
          <w:sz w:val="28"/>
          <w:szCs w:val="28"/>
        </w:rPr>
        <w:t>7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9354DB" w:rsidRPr="00A31E76" w:rsidRDefault="000B0041" w:rsidP="006D1622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noProof/>
          <w:sz w:val="28"/>
          <w:szCs w:val="28"/>
          <w:u w:val="single"/>
          <w:lang w:eastAsia="ru-RU"/>
        </w:rPr>
      </w:pPr>
      <w:r w:rsidRPr="00A31E76">
        <w:rPr>
          <w:rFonts w:eastAsia="Times New Roman"/>
          <w:noProof/>
          <w:sz w:val="28"/>
          <w:szCs w:val="28"/>
          <w:u w:val="single"/>
          <w:lang w:eastAsia="ru-RU"/>
        </w:rPr>
        <w:t xml:space="preserve">Машинист </w:t>
      </w:r>
      <w:r w:rsidR="00E1688F" w:rsidRPr="00A31E76">
        <w:rPr>
          <w:rFonts w:eastAsia="Times New Roman"/>
          <w:noProof/>
          <w:sz w:val="28"/>
          <w:szCs w:val="28"/>
          <w:u w:val="single"/>
          <w:lang w:eastAsia="ru-RU"/>
        </w:rPr>
        <w:t>перегружателя асфальтобетона, оснащенного бункером вместимостью свыше 22т</w:t>
      </w:r>
      <w:r w:rsidR="009354DB" w:rsidRPr="00A31E76">
        <w:rPr>
          <w:rFonts w:eastAsia="Times New Roman"/>
          <w:noProof/>
          <w:sz w:val="28"/>
          <w:szCs w:val="28"/>
          <w:u w:val="single"/>
          <w:lang w:eastAsia="ru-RU"/>
        </w:rPr>
        <w:t xml:space="preserve"> (4-й уровень квалификации)</w:t>
      </w:r>
    </w:p>
    <w:p w:rsidR="00B024C7" w:rsidRPr="00A31E76" w:rsidRDefault="00B024C7" w:rsidP="006D162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9354DB" w:rsidRPr="00A31E76" w:rsidRDefault="009354DB" w:rsidP="009354DB">
      <w:pPr>
        <w:spacing w:after="150" w:line="300" w:lineRule="atLeast"/>
        <w:rPr>
          <w:b/>
          <w:sz w:val="28"/>
          <w:szCs w:val="28"/>
          <w:lang w:eastAsia="ru-RU"/>
        </w:rPr>
      </w:pPr>
    </w:p>
    <w:p w:rsidR="009354DB" w:rsidRPr="00A31E76" w:rsidRDefault="00B024C7" w:rsidP="009354DB">
      <w:pPr>
        <w:rPr>
          <w:rFonts w:eastAsia="Times New Roman"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2. Номер квалификации:</w:t>
      </w:r>
      <w:r w:rsidR="00AE3476" w:rsidRPr="00A31E76">
        <w:rPr>
          <w:b/>
          <w:sz w:val="28"/>
          <w:szCs w:val="28"/>
        </w:rPr>
        <w:t>16.11</w:t>
      </w:r>
      <w:r w:rsidR="00E1688F" w:rsidRPr="00A31E76">
        <w:rPr>
          <w:b/>
          <w:sz w:val="28"/>
          <w:szCs w:val="28"/>
        </w:rPr>
        <w:t>7</w:t>
      </w:r>
      <w:r w:rsidR="00AE3476" w:rsidRPr="00A31E76">
        <w:rPr>
          <w:b/>
          <w:sz w:val="28"/>
          <w:szCs w:val="28"/>
        </w:rPr>
        <w:t>00.0</w:t>
      </w:r>
      <w:r w:rsidR="00E1688F" w:rsidRPr="00A31E76">
        <w:rPr>
          <w:b/>
          <w:sz w:val="28"/>
          <w:szCs w:val="28"/>
        </w:rPr>
        <w:t>2</w:t>
      </w:r>
      <w:r w:rsidR="009354DB" w:rsidRPr="00A31E76">
        <w:rPr>
          <w:rFonts w:eastAsia="Times New Roman"/>
          <w:noProof/>
          <w:sz w:val="28"/>
          <w:szCs w:val="28"/>
          <w:lang w:eastAsia="ru-RU"/>
        </w:rPr>
        <w:t>.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Профессиональный стандарт   </w:t>
      </w:r>
    </w:p>
    <w:p w:rsidR="009354DB" w:rsidRPr="00A31E76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  <w:bookmarkStart w:id="1" w:name="_Hlk490494005"/>
      <w:r w:rsidRPr="00A31E76">
        <w:rPr>
          <w:sz w:val="28"/>
          <w:szCs w:val="28"/>
          <w:lang w:eastAsia="ru-RU"/>
        </w:rPr>
        <w:t>«</w:t>
      </w:r>
      <w:r w:rsidR="000B0041" w:rsidRPr="00A31E76">
        <w:rPr>
          <w:sz w:val="28"/>
          <w:szCs w:val="28"/>
          <w:lang w:eastAsia="ru-RU"/>
        </w:rPr>
        <w:t xml:space="preserve">Машинист </w:t>
      </w:r>
      <w:r w:rsidR="00E1688F" w:rsidRPr="00A31E76">
        <w:rPr>
          <w:sz w:val="28"/>
          <w:szCs w:val="28"/>
          <w:lang w:eastAsia="ru-RU"/>
        </w:rPr>
        <w:t>перегружателя асфальтобетона</w:t>
      </w:r>
      <w:r w:rsidRPr="00A31E76">
        <w:rPr>
          <w:sz w:val="28"/>
          <w:szCs w:val="28"/>
          <w:lang w:eastAsia="ru-RU"/>
        </w:rPr>
        <w:t>»</w:t>
      </w:r>
      <w:bookmarkEnd w:id="1"/>
      <w:r w:rsidR="009354DB" w:rsidRPr="00A31E76">
        <w:rPr>
          <w:sz w:val="28"/>
          <w:szCs w:val="28"/>
          <w:lang w:eastAsia="ru-RU"/>
        </w:rPr>
        <w:t xml:space="preserve"> (Приказ Министерства труда и социальной защиты РФ от</w:t>
      </w:r>
      <w:r w:rsidR="000B0041" w:rsidRPr="00A31E76">
        <w:rPr>
          <w:sz w:val="28"/>
          <w:szCs w:val="28"/>
          <w:lang w:eastAsia="ru-RU"/>
        </w:rPr>
        <w:t xml:space="preserve"> 01марта </w:t>
      </w:r>
      <w:smartTag w:uri="urn:schemas-microsoft-com:office:smarttags" w:element="metricconverter">
        <w:smartTagPr>
          <w:attr w:name="ProductID" w:val="2017 г"/>
        </w:smartTagPr>
        <w:r w:rsidR="009354DB" w:rsidRPr="00A31E76">
          <w:rPr>
            <w:sz w:val="28"/>
            <w:szCs w:val="28"/>
            <w:lang w:eastAsia="ru-RU"/>
          </w:rPr>
          <w:t>201</w:t>
        </w:r>
        <w:r w:rsidR="000B0041" w:rsidRPr="00A31E76">
          <w:rPr>
            <w:sz w:val="28"/>
            <w:szCs w:val="28"/>
            <w:lang w:eastAsia="ru-RU"/>
          </w:rPr>
          <w:t>7</w:t>
        </w:r>
        <w:r w:rsidR="009354DB" w:rsidRPr="00A31E76">
          <w:rPr>
            <w:sz w:val="28"/>
            <w:szCs w:val="28"/>
            <w:lang w:eastAsia="ru-RU"/>
          </w:rPr>
          <w:t> г</w:t>
        </w:r>
      </w:smartTag>
      <w:r w:rsidR="009354DB" w:rsidRPr="00A31E76">
        <w:rPr>
          <w:sz w:val="28"/>
          <w:szCs w:val="28"/>
          <w:lang w:eastAsia="ru-RU"/>
        </w:rPr>
        <w:t>. № </w:t>
      </w:r>
      <w:r w:rsidR="000B0041" w:rsidRPr="00A31E76">
        <w:rPr>
          <w:sz w:val="28"/>
          <w:szCs w:val="28"/>
          <w:lang w:eastAsia="ru-RU"/>
        </w:rPr>
        <w:t>20</w:t>
      </w:r>
      <w:r w:rsidR="00E1688F" w:rsidRPr="00A31E76">
        <w:rPr>
          <w:sz w:val="28"/>
          <w:szCs w:val="28"/>
          <w:lang w:eastAsia="ru-RU"/>
        </w:rPr>
        <w:t>7</w:t>
      </w:r>
      <w:r w:rsidR="009354DB" w:rsidRPr="00A31E76">
        <w:rPr>
          <w:sz w:val="28"/>
          <w:szCs w:val="28"/>
          <w:lang w:eastAsia="ru-RU"/>
        </w:rPr>
        <w:t>н)</w:t>
      </w:r>
    </w:p>
    <w:p w:rsidR="00B024C7" w:rsidRPr="00A31E76" w:rsidRDefault="00B024C7" w:rsidP="009354DB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u w:val="single"/>
          <w:lang w:eastAsia="ru-RU"/>
        </w:rPr>
      </w:pPr>
      <w:r w:rsidRPr="00A31E76">
        <w:rPr>
          <w:sz w:val="28"/>
          <w:szCs w:val="28"/>
          <w:u w:val="single"/>
          <w:lang w:eastAsia="ru-RU"/>
        </w:rPr>
        <w:t>Код: 16.</w:t>
      </w:r>
      <w:r w:rsidR="000B0041" w:rsidRPr="00A31E76">
        <w:rPr>
          <w:sz w:val="28"/>
          <w:szCs w:val="28"/>
          <w:u w:val="single"/>
          <w:lang w:eastAsia="ru-RU"/>
        </w:rPr>
        <w:t>1</w:t>
      </w:r>
      <w:r w:rsidR="00B1424A" w:rsidRPr="00A31E76">
        <w:rPr>
          <w:sz w:val="28"/>
          <w:szCs w:val="28"/>
          <w:u w:val="single"/>
          <w:lang w:eastAsia="ru-RU"/>
        </w:rPr>
        <w:t>1</w:t>
      </w:r>
      <w:r w:rsidR="00E1688F" w:rsidRPr="00A31E76">
        <w:rPr>
          <w:sz w:val="28"/>
          <w:szCs w:val="28"/>
          <w:u w:val="single"/>
          <w:lang w:eastAsia="ru-RU"/>
        </w:rPr>
        <w:t>7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vertAlign w:val="superscript"/>
          <w:lang w:eastAsia="ru-RU"/>
        </w:rPr>
      </w:pPr>
      <w:r w:rsidRPr="00A31E76">
        <w:rPr>
          <w:sz w:val="28"/>
          <w:szCs w:val="28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A31E76">
        <w:rPr>
          <w:sz w:val="28"/>
          <w:szCs w:val="28"/>
          <w:vertAlign w:val="superscript"/>
          <w:lang w:eastAsia="ru-RU"/>
        </w:rPr>
        <w:softHyphen/>
        <w:t>ющих квалификационные требования)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4. Вид профессиональной деятельности:</w:t>
      </w:r>
      <w:r w:rsidRPr="00A31E76">
        <w:rPr>
          <w:sz w:val="28"/>
          <w:szCs w:val="28"/>
          <w:shd w:val="clear" w:color="auto" w:fill="FFFFFF"/>
        </w:rPr>
        <w:t xml:space="preserve">Выполнение механизированных работ с применением </w:t>
      </w:r>
      <w:r w:rsidR="00E17276" w:rsidRPr="00A31E76">
        <w:rPr>
          <w:sz w:val="28"/>
          <w:szCs w:val="28"/>
          <w:shd w:val="clear" w:color="auto" w:fill="FFFFFF"/>
        </w:rPr>
        <w:t>перегружателя асфальтобетона</w:t>
      </w: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</w:p>
    <w:p w:rsidR="00B024C7" w:rsidRPr="00A31E76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2978"/>
        <w:gridCol w:w="3133"/>
      </w:tblGrid>
      <w:tr w:rsidR="00BD1B05" w:rsidRPr="00A31E76">
        <w:tc>
          <w:tcPr>
            <w:tcW w:w="3460" w:type="dxa"/>
          </w:tcPr>
          <w:p w:rsidR="00BD1B05" w:rsidRPr="00A31E76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8" w:type="dxa"/>
          </w:tcPr>
          <w:p w:rsidR="00BD1B05" w:rsidRPr="00A31E76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3133" w:type="dxa"/>
          </w:tcPr>
          <w:p w:rsidR="00BD1B05" w:rsidRPr="00A31E76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 xml:space="preserve">Тип и № задания </w:t>
            </w:r>
          </w:p>
          <w:p w:rsidR="00BD1B05" w:rsidRPr="00A31E76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D1B05" w:rsidRPr="00A31E76">
        <w:trPr>
          <w:trHeight w:val="338"/>
        </w:trPr>
        <w:tc>
          <w:tcPr>
            <w:tcW w:w="3460" w:type="dxa"/>
            <w:vAlign w:val="center"/>
          </w:tcPr>
          <w:p w:rsidR="00BD1B05" w:rsidRPr="00A31E76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8" w:type="dxa"/>
            <w:vAlign w:val="center"/>
          </w:tcPr>
          <w:p w:rsidR="00BD1B05" w:rsidRPr="00A31E76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3" w:type="dxa"/>
            <w:vAlign w:val="center"/>
          </w:tcPr>
          <w:p w:rsidR="00BD1B05" w:rsidRPr="00A31E76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E17276" w:rsidRPr="00A31E76">
        <w:trPr>
          <w:trHeight w:val="1008"/>
        </w:trPr>
        <w:tc>
          <w:tcPr>
            <w:tcW w:w="3460" w:type="dxa"/>
            <w:vMerge w:val="restart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1. ТФ 3.3.1(уровень 4)</w:t>
            </w:r>
          </w:p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З: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Устройство и технические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характеристики, принцип действия перегружателя асфальтобетона, оснащенного накопительным бункером вместимостью свыше 22 т, его основных узлов</w:t>
            </w:r>
          </w:p>
        </w:tc>
        <w:tc>
          <w:tcPr>
            <w:tcW w:w="2978" w:type="dxa"/>
          </w:tcPr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lastRenderedPageBreak/>
              <w:t xml:space="preserve">1 балл за правильно установленное соответствие 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val="en-US"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на установление соответствия № 1</w:t>
            </w:r>
          </w:p>
        </w:tc>
      </w:tr>
      <w:tr w:rsidR="00E17276" w:rsidRPr="00A31E76">
        <w:trPr>
          <w:trHeight w:val="1008"/>
        </w:trPr>
        <w:tc>
          <w:tcPr>
            <w:tcW w:w="3460" w:type="dxa"/>
            <w:vMerge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9A2FDA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2</w:t>
            </w:r>
          </w:p>
        </w:tc>
      </w:tr>
      <w:tr w:rsidR="00E17276" w:rsidRPr="00A31E76">
        <w:trPr>
          <w:trHeight w:val="1407"/>
        </w:trPr>
        <w:tc>
          <w:tcPr>
            <w:tcW w:w="3460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lastRenderedPageBreak/>
              <w:t>2. ТФ 3.3.1(уровень 4)</w:t>
            </w:r>
          </w:p>
          <w:p w:rsidR="00E17276" w:rsidRPr="00A31E76" w:rsidRDefault="00E17276" w:rsidP="00E17276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</w:rPr>
              <w:t xml:space="preserve">З: 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Правила перебазировки перегружателя асфальтобетона, оснащенного накопительным бункером вместимостью свыше 22 т</w:t>
            </w:r>
          </w:p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E17276" w:rsidRPr="00A31E76" w:rsidRDefault="00E17276" w:rsidP="00391E94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val="en-US"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3-6</w:t>
            </w:r>
          </w:p>
        </w:tc>
      </w:tr>
      <w:tr w:rsidR="00E17276" w:rsidRPr="00A31E76">
        <w:trPr>
          <w:trHeight w:val="982"/>
        </w:trPr>
        <w:tc>
          <w:tcPr>
            <w:tcW w:w="3460" w:type="dxa"/>
            <w:vMerge w:val="restart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3. ТФ 3.3.1(уровень 4)</w:t>
            </w:r>
          </w:p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З: Правила производственной и технической эксплуатации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7-11</w:t>
            </w:r>
          </w:p>
        </w:tc>
      </w:tr>
      <w:tr w:rsidR="00E17276" w:rsidRPr="00A31E76">
        <w:trPr>
          <w:trHeight w:val="982"/>
        </w:trPr>
        <w:tc>
          <w:tcPr>
            <w:tcW w:w="3460" w:type="dxa"/>
            <w:vMerge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E17276" w:rsidRPr="00A31E76" w:rsidRDefault="00E17276" w:rsidP="00391E94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 xml:space="preserve">1 балл за правильно установленную последовательность 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на установление последовательности №12</w:t>
            </w:r>
          </w:p>
        </w:tc>
      </w:tr>
      <w:tr w:rsidR="00E17276" w:rsidRPr="00A31E76">
        <w:trPr>
          <w:trHeight w:val="1082"/>
        </w:trPr>
        <w:tc>
          <w:tcPr>
            <w:tcW w:w="3460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4. ТФ 3.3.1(уровень 4)</w:t>
            </w:r>
          </w:p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З: Технологические и температурные режимы выполнения асфальтоукладочных работ, способы контроля соблюдения технологических и температурных режимов при приеме, перемешивании и подаче асфальтобетонной смеси</w:t>
            </w: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Задание с выбором ответа № </w:t>
            </w:r>
            <w:r w:rsidRPr="00A31E76">
              <w:rPr>
                <w:sz w:val="28"/>
                <w:szCs w:val="28"/>
                <w:lang w:val="en-US" w:eastAsia="ru-RU"/>
              </w:rPr>
              <w:t>13-</w:t>
            </w:r>
            <w:r w:rsidRPr="00A31E76"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E17276" w:rsidRPr="00A31E76">
        <w:trPr>
          <w:trHeight w:val="1230"/>
        </w:trPr>
        <w:tc>
          <w:tcPr>
            <w:tcW w:w="3460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5. ТФ 3.3.1 (уровень 4)</w:t>
            </w:r>
          </w:p>
          <w:p w:rsidR="00E17276" w:rsidRPr="00A31E76" w:rsidRDefault="00E17276" w:rsidP="00E17276">
            <w:pPr>
              <w:jc w:val="both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 xml:space="preserve">З: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Свойства марок и нормы расхода, правила  хранения и использования горюче-смазочных материалов и технических жидкостей </w:t>
            </w: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19-25</w:t>
            </w:r>
          </w:p>
        </w:tc>
      </w:tr>
      <w:tr w:rsidR="00E17276" w:rsidRPr="00A31E76">
        <w:trPr>
          <w:trHeight w:val="871"/>
        </w:trPr>
        <w:tc>
          <w:tcPr>
            <w:tcW w:w="3460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6. ТФ 3.3.1(уровень 4)</w:t>
            </w:r>
          </w:p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З:  Требования охраны труда, пожарной безопасности и электробезопасности, производственной санитарии при осуществлении работ на перегружателе асфальтобетона, оснащенном накопительным бункером вместимостью свыше 22 т, способы аварийного прекращения работы</w:t>
            </w: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E172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24-30</w:t>
            </w:r>
          </w:p>
        </w:tc>
      </w:tr>
      <w:tr w:rsidR="00E17276" w:rsidRPr="00A31E76">
        <w:trPr>
          <w:trHeight w:val="802"/>
        </w:trPr>
        <w:tc>
          <w:tcPr>
            <w:tcW w:w="3460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7. ТФ 3.3.2(уровень 4)</w:t>
            </w:r>
          </w:p>
          <w:p w:rsidR="00E17276" w:rsidRPr="00A31E76" w:rsidRDefault="00E17276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 xml:space="preserve">З: </w:t>
            </w:r>
            <w:r w:rsidR="00FF75D4" w:rsidRPr="00A31E76">
              <w:rPr>
                <w:sz w:val="28"/>
                <w:szCs w:val="28"/>
              </w:rPr>
              <w:t>Перечень операций и технология работ при различных видах технического обслуживания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2978" w:type="dxa"/>
          </w:tcPr>
          <w:p w:rsidR="00E17276" w:rsidRPr="00A31E76" w:rsidRDefault="00E17276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E17276" w:rsidRPr="00A31E76" w:rsidRDefault="00E17276" w:rsidP="00FF75D4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Задание с выбором ответа № </w:t>
            </w:r>
            <w:r w:rsidR="00FF75D4" w:rsidRPr="00A31E76">
              <w:rPr>
                <w:sz w:val="28"/>
                <w:szCs w:val="28"/>
                <w:lang w:eastAsia="ru-RU"/>
              </w:rPr>
              <w:t>31-33</w:t>
            </w:r>
          </w:p>
        </w:tc>
      </w:tr>
      <w:tr w:rsidR="00FF75D4" w:rsidRPr="00A31E76">
        <w:trPr>
          <w:trHeight w:val="677"/>
        </w:trPr>
        <w:tc>
          <w:tcPr>
            <w:tcW w:w="3460" w:type="dxa"/>
          </w:tcPr>
          <w:p w:rsidR="00FF75D4" w:rsidRPr="00A31E76" w:rsidRDefault="00FF75D4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8. ТФ 3.3.2 (уровень 4)</w:t>
            </w:r>
          </w:p>
          <w:p w:rsidR="00FF75D4" w:rsidRPr="00A31E76" w:rsidRDefault="00FF75D4" w:rsidP="00FF75D4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З: Основные виды, типы и назначение инструментов и технологического оборудования, используемых при обслуживании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2978" w:type="dxa"/>
          </w:tcPr>
          <w:p w:rsidR="00FF75D4" w:rsidRPr="00A31E76" w:rsidRDefault="00FF75D4" w:rsidP="00391E94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FF75D4" w:rsidRPr="00A31E76" w:rsidRDefault="00FF75D4" w:rsidP="00FF75D4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34-36</w:t>
            </w:r>
          </w:p>
        </w:tc>
      </w:tr>
      <w:tr w:rsidR="00FF75D4" w:rsidRPr="00A31E76">
        <w:trPr>
          <w:trHeight w:val="1138"/>
        </w:trPr>
        <w:tc>
          <w:tcPr>
            <w:tcW w:w="3460" w:type="dxa"/>
          </w:tcPr>
          <w:p w:rsidR="00FF75D4" w:rsidRPr="00A31E76" w:rsidRDefault="00FF75D4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9. ТФ 3.3.2 (уровень 4)</w:t>
            </w:r>
          </w:p>
          <w:p w:rsidR="00FF75D4" w:rsidRPr="00A31E76" w:rsidRDefault="00FF75D4" w:rsidP="00E17276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З: Правила хранения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2978" w:type="dxa"/>
          </w:tcPr>
          <w:p w:rsidR="00FF75D4" w:rsidRPr="00A31E76" w:rsidRDefault="00FF75D4" w:rsidP="009A2FD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FF75D4" w:rsidRPr="00A31E76" w:rsidRDefault="00FF75D4" w:rsidP="00FF75D4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Задание с выбором ответа № 37-40</w:t>
            </w:r>
          </w:p>
        </w:tc>
      </w:tr>
    </w:tbl>
    <w:p w:rsidR="00DD0815" w:rsidRPr="00A31E76" w:rsidRDefault="00DD0815" w:rsidP="00DD081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D0815" w:rsidRPr="00A31E76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FF75D4" w:rsidRPr="00A31E76">
        <w:rPr>
          <w:rFonts w:ascii="Times New Roman" w:hAnsi="Times New Roman"/>
          <w:sz w:val="28"/>
          <w:szCs w:val="28"/>
          <w:lang w:eastAsia="ru-RU"/>
        </w:rPr>
        <w:t>38</w:t>
      </w:r>
      <w:r w:rsidRPr="00A31E76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DD0815" w:rsidRPr="00A31E76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 xml:space="preserve">количество заданий на установление последовательности: 1; </w:t>
      </w:r>
    </w:p>
    <w:p w:rsidR="00DD0815" w:rsidRPr="00A31E76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 xml:space="preserve">количество заданий на установление соответствия </w:t>
      </w:r>
      <w:r w:rsidR="007D7107" w:rsidRPr="00A31E76">
        <w:rPr>
          <w:rFonts w:ascii="Times New Roman" w:hAnsi="Times New Roman"/>
          <w:sz w:val="28"/>
          <w:szCs w:val="28"/>
          <w:lang w:eastAsia="ru-RU"/>
        </w:rPr>
        <w:t>1</w:t>
      </w:r>
      <w:r w:rsidRPr="00A31E76">
        <w:rPr>
          <w:rFonts w:ascii="Times New Roman" w:hAnsi="Times New Roman"/>
          <w:sz w:val="28"/>
          <w:szCs w:val="28"/>
          <w:lang w:eastAsia="ru-RU"/>
        </w:rPr>
        <w:t>;</w:t>
      </w:r>
    </w:p>
    <w:p w:rsidR="00DD0815" w:rsidRPr="00A31E76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>количество заданий с открытым ответом 0;</w:t>
      </w:r>
    </w:p>
    <w:p w:rsidR="00DD0815" w:rsidRPr="00A31E76" w:rsidRDefault="009354DB" w:rsidP="009354DB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>В</w:t>
      </w:r>
      <w:r w:rsidR="00DD0815" w:rsidRPr="00A31E76">
        <w:rPr>
          <w:rFonts w:ascii="Times New Roman" w:hAnsi="Times New Roman"/>
          <w:sz w:val="28"/>
          <w:szCs w:val="28"/>
          <w:lang w:eastAsia="ru-RU"/>
        </w:rPr>
        <w:t xml:space="preserve">ремя выполнения заданий для теоретического этапа экзамена: </w:t>
      </w:r>
      <w:r w:rsidR="007D7107" w:rsidRPr="00A31E76">
        <w:rPr>
          <w:rFonts w:ascii="Times New Roman" w:hAnsi="Times New Roman"/>
          <w:sz w:val="28"/>
          <w:szCs w:val="28"/>
          <w:lang w:eastAsia="ru-RU"/>
        </w:rPr>
        <w:t>0,7</w:t>
      </w:r>
      <w:r w:rsidR="00DD0815" w:rsidRPr="00A31E76">
        <w:rPr>
          <w:rFonts w:ascii="Times New Roman" w:hAnsi="Times New Roman"/>
          <w:sz w:val="28"/>
          <w:szCs w:val="28"/>
          <w:lang w:eastAsia="ru-RU"/>
        </w:rPr>
        <w:t xml:space="preserve"> часа.</w:t>
      </w:r>
    </w:p>
    <w:p w:rsidR="006F52DE" w:rsidRPr="00A31E76" w:rsidRDefault="006F52DE" w:rsidP="00DD0815">
      <w:pPr>
        <w:spacing w:line="276" w:lineRule="auto"/>
        <w:rPr>
          <w:sz w:val="28"/>
          <w:szCs w:val="28"/>
        </w:rPr>
      </w:pPr>
    </w:p>
    <w:p w:rsidR="00DD0815" w:rsidRPr="00A31E76" w:rsidRDefault="00DD0815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0"/>
        <w:gridCol w:w="3896"/>
        <w:gridCol w:w="2195"/>
      </w:tblGrid>
      <w:tr w:rsidR="007D52F8" w:rsidRPr="00A31E76">
        <w:tc>
          <w:tcPr>
            <w:tcW w:w="3480" w:type="dxa"/>
          </w:tcPr>
          <w:p w:rsidR="007D52F8" w:rsidRPr="00A31E76" w:rsidRDefault="007D52F8" w:rsidP="00945F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Трудовые функции, трудовые действия, умения в соответствии с требованиями к квалификации, на соответствие которым проводится оценка квалификации </w:t>
            </w:r>
          </w:p>
        </w:tc>
        <w:tc>
          <w:tcPr>
            <w:tcW w:w="3896" w:type="dxa"/>
          </w:tcPr>
          <w:p w:rsidR="007D52F8" w:rsidRPr="00A31E76" w:rsidRDefault="007D52F8" w:rsidP="00945F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Критерии оценки квалификации</w:t>
            </w:r>
          </w:p>
        </w:tc>
        <w:tc>
          <w:tcPr>
            <w:tcW w:w="2195" w:type="dxa"/>
          </w:tcPr>
          <w:p w:rsidR="007D52F8" w:rsidRPr="00A31E76" w:rsidRDefault="007D52F8" w:rsidP="00945F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Тип и № задания </w:t>
            </w:r>
          </w:p>
          <w:p w:rsidR="007D52F8" w:rsidRPr="00A31E76" w:rsidRDefault="007D52F8" w:rsidP="00945FA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2F8" w:rsidRPr="00A31E76">
        <w:trPr>
          <w:trHeight w:val="90"/>
        </w:trPr>
        <w:tc>
          <w:tcPr>
            <w:tcW w:w="3480" w:type="dxa"/>
            <w:vAlign w:val="center"/>
          </w:tcPr>
          <w:p w:rsidR="007D52F8" w:rsidRPr="00A31E76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1</w:t>
            </w:r>
          </w:p>
        </w:tc>
        <w:tc>
          <w:tcPr>
            <w:tcW w:w="3896" w:type="dxa"/>
            <w:vAlign w:val="center"/>
          </w:tcPr>
          <w:p w:rsidR="007D52F8" w:rsidRPr="00A31E76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2</w:t>
            </w:r>
          </w:p>
        </w:tc>
        <w:tc>
          <w:tcPr>
            <w:tcW w:w="2195" w:type="dxa"/>
            <w:vAlign w:val="center"/>
          </w:tcPr>
          <w:p w:rsidR="007D52F8" w:rsidRPr="00A31E76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3</w:t>
            </w:r>
          </w:p>
        </w:tc>
      </w:tr>
      <w:tr w:rsidR="00FF75D4" w:rsidRPr="00A31E76">
        <w:trPr>
          <w:trHeight w:val="90"/>
        </w:trPr>
        <w:tc>
          <w:tcPr>
            <w:tcW w:w="3480" w:type="dxa"/>
          </w:tcPr>
          <w:p w:rsidR="00FF75D4" w:rsidRPr="00A31E76" w:rsidRDefault="00FF75D4" w:rsidP="00D00FBD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ТФ 3.3.1</w:t>
            </w:r>
            <w:r w:rsidRPr="00A31E76">
              <w:rPr>
                <w:sz w:val="28"/>
                <w:szCs w:val="28"/>
              </w:rPr>
              <w:t xml:space="preserve">: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Выполнение перемешивания и перемещения асфальтобетонной смеси из кузова транспортного средства в приемный бункер асфальтоукладчика с применением перегружателя асфальтобетона, оснащенного накопительным бункером вместимостью свыше 22 т</w:t>
            </w:r>
          </w:p>
          <w:p w:rsidR="00FF75D4" w:rsidRPr="00A31E76" w:rsidRDefault="00FF75D4" w:rsidP="00FF75D4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ТД: 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Технологическая настройка рабочего оборудования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3896" w:type="dxa"/>
          </w:tcPr>
          <w:p w:rsidR="00FF75D4" w:rsidRPr="00A31E76" w:rsidRDefault="00FF75D4" w:rsidP="00D00FBD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D63126" w:rsidRPr="00A31E76">
              <w:rPr>
                <w:sz w:val="28"/>
                <w:szCs w:val="28"/>
                <w:lang w:eastAsia="ru-RU"/>
              </w:rPr>
              <w:t xml:space="preserve"> по технологической настройке рабочего оборудования перегружателя асфальтобетона, оснащенного накопительным бункером вместимостью свыше 22т</w:t>
            </w:r>
            <w:r w:rsidRPr="00A31E76">
              <w:rPr>
                <w:sz w:val="28"/>
                <w:szCs w:val="28"/>
                <w:lang w:eastAsia="ru-RU"/>
              </w:rPr>
              <w:t xml:space="preserve"> требованиям: </w:t>
            </w:r>
          </w:p>
          <w:p w:rsidR="00FF75D4" w:rsidRPr="00A31E76" w:rsidRDefault="00FF75D4" w:rsidP="00D00FBD">
            <w:pPr>
              <w:autoSpaceDE w:val="0"/>
              <w:autoSpaceDN w:val="0"/>
              <w:adjustRightInd w:val="0"/>
              <w:spacing w:line="276" w:lineRule="auto"/>
              <w:ind w:left="64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-инструкции по эксплуатации конкретной модели перегружателя асфальтобетона, оснащенного накопительным бункером вместимостью свыше 22т</w:t>
            </w:r>
            <w:r w:rsidR="00E97807" w:rsidRPr="00A31E76">
              <w:rPr>
                <w:sz w:val="28"/>
                <w:szCs w:val="28"/>
                <w:lang w:eastAsia="ru-RU"/>
              </w:rPr>
              <w:t>;</w:t>
            </w:r>
          </w:p>
          <w:p w:rsidR="00E97807" w:rsidRPr="00A31E76" w:rsidRDefault="00E97807" w:rsidP="00E97807">
            <w:pPr>
              <w:autoSpaceDE w:val="0"/>
              <w:autoSpaceDN w:val="0"/>
              <w:adjustRightInd w:val="0"/>
              <w:spacing w:line="276" w:lineRule="auto"/>
              <w:ind w:left="64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shd w:val="clear" w:color="auto" w:fill="FFFFFF"/>
              </w:rPr>
              <w:t>- Приказу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>Об утверждении Правил по охране труда при производстве дорожных строительных и ремонтно-строительных работ»</w:t>
            </w:r>
          </w:p>
        </w:tc>
        <w:tc>
          <w:tcPr>
            <w:tcW w:w="2195" w:type="dxa"/>
            <w:vMerge w:val="restart"/>
          </w:tcPr>
          <w:p w:rsidR="00FF75D4" w:rsidRPr="00A31E76" w:rsidRDefault="00FF75D4" w:rsidP="00FF75D4">
            <w:pPr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FF75D4" w:rsidRPr="00A31E76">
        <w:trPr>
          <w:trHeight w:val="90"/>
        </w:trPr>
        <w:tc>
          <w:tcPr>
            <w:tcW w:w="3480" w:type="dxa"/>
          </w:tcPr>
          <w:p w:rsidR="00FF75D4" w:rsidRPr="00A31E76" w:rsidRDefault="00FF75D4" w:rsidP="00FF75D4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ТФ 3.3.1</w:t>
            </w:r>
            <w:r w:rsidRPr="00A31E76">
              <w:rPr>
                <w:sz w:val="28"/>
                <w:szCs w:val="28"/>
              </w:rPr>
              <w:t xml:space="preserve">: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Выполнение перемешивания и перемещения асфальтобетонной смеси из кузова транспортного средства в приемный бункер асфальтоукладчика с применением перегружателя асфальтобетона, оснащенного накопительным бункером вместимостью свыше 22 т</w:t>
            </w:r>
          </w:p>
          <w:p w:rsidR="00FF75D4" w:rsidRPr="00A31E76" w:rsidRDefault="00FF75D4" w:rsidP="00126ADD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ТД: </w:t>
            </w:r>
            <w:r w:rsidR="00126ADD" w:rsidRPr="00A31E76"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еремещение горячей асфальтобетонной смеси из кузова транспортного средства в приемный бункер асфальтоукладчика на объектах строительства, ремонта и реконструкции асфальтобетонных покрытий автомобильных дорог, аэродромов и инженерных сооружений</w:t>
            </w:r>
          </w:p>
        </w:tc>
        <w:tc>
          <w:tcPr>
            <w:tcW w:w="3896" w:type="dxa"/>
          </w:tcPr>
          <w:p w:rsidR="00FF75D4" w:rsidRPr="00A31E76" w:rsidRDefault="00FF75D4" w:rsidP="00FF75D4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Соответствие выполненных работ </w:t>
            </w:r>
            <w:r w:rsidR="00D63126" w:rsidRPr="00A31E76">
              <w:rPr>
                <w:sz w:val="28"/>
                <w:szCs w:val="28"/>
                <w:lang w:eastAsia="ru-RU"/>
              </w:rPr>
              <w:t xml:space="preserve">по перемещению горячей асфальтобетонной смеси из кузова транспортного средства в приемный бункер асфальтоукладчика с применением перегружателя асфальтобетона, оснащенного накопительным бункером вместимостью свыше 22т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</w:t>
            </w:r>
          </w:p>
          <w:p w:rsidR="00FF75D4" w:rsidRPr="00A31E76" w:rsidRDefault="00FF75D4" w:rsidP="00FF75D4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-инструкции по эксплуатации конкретной модели перегружателя асфальтобетона, оснащенного накопительным бункером вместимостью свыше 22т;</w:t>
            </w:r>
          </w:p>
          <w:p w:rsidR="00FF75D4" w:rsidRPr="00A31E76" w:rsidRDefault="00FF75D4" w:rsidP="00FF75D4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-технологической схеме устройства асфальтобетонного покрытия</w:t>
            </w:r>
          </w:p>
          <w:p w:rsidR="00FF75D4" w:rsidRPr="00A31E76" w:rsidRDefault="00FF75D4" w:rsidP="00FF75D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ОДМ 218.5.002-2009 Методические рекомендации по устройству асфальтобетонных слоев с применением перегружателя;</w:t>
            </w:r>
          </w:p>
          <w:p w:rsidR="00FF75D4" w:rsidRPr="00A31E76" w:rsidRDefault="00FF75D4" w:rsidP="00FF75D4">
            <w:pPr>
              <w:jc w:val="both"/>
              <w:rPr>
                <w:sz w:val="28"/>
                <w:szCs w:val="28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-</w:t>
            </w:r>
            <w:r w:rsidRPr="00A31E76">
              <w:rPr>
                <w:sz w:val="28"/>
                <w:szCs w:val="28"/>
              </w:rPr>
              <w:t xml:space="preserve"> СП 34.13330.2012 Автомобильные дороги. Актуализированная редакция СНиП 2.05.02-85;</w:t>
            </w:r>
          </w:p>
          <w:p w:rsidR="00FF75D4" w:rsidRPr="00A31E76" w:rsidRDefault="00FF75D4" w:rsidP="00FF75D4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- ГОСТ 32867-2014 Дороги автомобильные общего пользования. Организация строительства. Общие требования</w:t>
            </w:r>
            <w:r w:rsidR="00E97807" w:rsidRPr="00A31E76">
              <w:rPr>
                <w:sz w:val="28"/>
                <w:szCs w:val="28"/>
              </w:rPr>
              <w:t>;</w:t>
            </w:r>
          </w:p>
          <w:p w:rsidR="00E97807" w:rsidRPr="00A31E76" w:rsidRDefault="00E97807" w:rsidP="00FF75D4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shd w:val="clear" w:color="auto" w:fill="FFFFFF"/>
              </w:rPr>
              <w:t>- Приказу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>Об утверждении Правил по охране труда при производстве дорожных строительных и ремонтно-строительных работ»</w:t>
            </w:r>
          </w:p>
        </w:tc>
        <w:tc>
          <w:tcPr>
            <w:tcW w:w="2195" w:type="dxa"/>
            <w:vMerge/>
          </w:tcPr>
          <w:p w:rsidR="00FF75D4" w:rsidRPr="00A31E76" w:rsidRDefault="00FF75D4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FF75D4" w:rsidRPr="00A31E76">
        <w:trPr>
          <w:trHeight w:val="90"/>
        </w:trPr>
        <w:tc>
          <w:tcPr>
            <w:tcW w:w="3480" w:type="dxa"/>
          </w:tcPr>
          <w:p w:rsidR="00FF75D4" w:rsidRPr="00A31E76" w:rsidRDefault="00FF75D4" w:rsidP="00FF75D4">
            <w:pPr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ТФ 3.3.1</w:t>
            </w:r>
            <w:r w:rsidRPr="00A31E76">
              <w:rPr>
                <w:sz w:val="28"/>
                <w:szCs w:val="28"/>
              </w:rPr>
              <w:t xml:space="preserve">: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Выполнение перемешивания и перемещения асфальтобетонной смеси из кузова транспортного средства в приемный бункер асфальтоукладчика с применением перегружателя асфальтобетона, оснащенного накопительным бункером вместимостью свыше 22 т</w:t>
            </w:r>
          </w:p>
          <w:p w:rsidR="00FF75D4" w:rsidRPr="00A31E76" w:rsidRDefault="00FF75D4" w:rsidP="00126ADD">
            <w:pPr>
              <w:ind w:right="60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ТД: </w:t>
            </w:r>
            <w:r w:rsidR="00126ADD" w:rsidRPr="00A31E76"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еремешивание асфальтобетонной смеси до получения ее температурной и фракционной однородности с применением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3896" w:type="dxa"/>
          </w:tcPr>
          <w:p w:rsidR="00FF75D4" w:rsidRPr="00A31E76" w:rsidRDefault="00FF75D4" w:rsidP="00FF75D4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D63126" w:rsidRPr="00A31E76">
              <w:rPr>
                <w:sz w:val="28"/>
                <w:szCs w:val="28"/>
                <w:lang w:eastAsia="ru-RU"/>
              </w:rPr>
              <w:t xml:space="preserve"> по перемешиванию асфальтобетонной смеси  до получения</w:t>
            </w:r>
            <w:r w:rsidRPr="00A31E76">
              <w:rPr>
                <w:sz w:val="28"/>
                <w:szCs w:val="28"/>
                <w:lang w:eastAsia="ru-RU"/>
              </w:rPr>
              <w:t xml:space="preserve"> </w:t>
            </w:r>
            <w:r w:rsidR="00D63126" w:rsidRPr="00A31E76">
              <w:rPr>
                <w:rFonts w:eastAsia="Times New Roman"/>
                <w:sz w:val="28"/>
                <w:szCs w:val="28"/>
                <w:lang w:eastAsia="ru-RU"/>
              </w:rPr>
              <w:t>ее температурной и фракционной однородности с применением перегружателя асфальтобетона, оснащенного накопительным бункером вместимостью свыше 22 т</w:t>
            </w:r>
            <w:r w:rsidR="00D63126" w:rsidRPr="00A31E76">
              <w:rPr>
                <w:sz w:val="28"/>
                <w:szCs w:val="28"/>
                <w:lang w:eastAsia="ru-RU"/>
              </w:rPr>
              <w:t xml:space="preserve">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</w:t>
            </w:r>
          </w:p>
          <w:p w:rsidR="00FF75D4" w:rsidRPr="00A31E76" w:rsidRDefault="00FF75D4" w:rsidP="00D00FBD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-ГОСТ 9128-2013 Смеси асфальтобетонные, полимерасфальтобетонные, асфальтобетон, полимерасфальтобетон для автомобильных дорог и аэродромов. Технические условия</w:t>
            </w:r>
            <w:r w:rsidR="00E97807" w:rsidRPr="00A31E76">
              <w:rPr>
                <w:sz w:val="28"/>
                <w:szCs w:val="28"/>
                <w:lang w:eastAsia="ru-RU"/>
              </w:rPr>
              <w:t>;</w:t>
            </w:r>
          </w:p>
          <w:p w:rsidR="00E97807" w:rsidRPr="00A31E76" w:rsidRDefault="00E97807" w:rsidP="00D00FBD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shd w:val="clear" w:color="auto" w:fill="FFFFFF"/>
              </w:rPr>
              <w:t>- Приказу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>Об утверждении Правил по охране труда при производстве дорожных строительных и ремонтно-строительных работ»</w:t>
            </w:r>
          </w:p>
        </w:tc>
        <w:tc>
          <w:tcPr>
            <w:tcW w:w="2195" w:type="dxa"/>
            <w:vMerge/>
          </w:tcPr>
          <w:p w:rsidR="00FF75D4" w:rsidRPr="00A31E76" w:rsidRDefault="00FF75D4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D52F8" w:rsidRPr="00A31E76">
        <w:trPr>
          <w:trHeight w:val="90"/>
        </w:trPr>
        <w:tc>
          <w:tcPr>
            <w:tcW w:w="3480" w:type="dxa"/>
          </w:tcPr>
          <w:p w:rsidR="007345D9" w:rsidRPr="00A31E76" w:rsidRDefault="007D52F8" w:rsidP="007345D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ТФ 3.</w:t>
            </w:r>
            <w:r w:rsidR="007345D9" w:rsidRPr="00A31E76">
              <w:rPr>
                <w:sz w:val="28"/>
                <w:szCs w:val="28"/>
                <w:lang w:eastAsia="ru-RU"/>
              </w:rPr>
              <w:t>3</w:t>
            </w:r>
            <w:r w:rsidRPr="00A31E76">
              <w:rPr>
                <w:sz w:val="28"/>
                <w:szCs w:val="28"/>
                <w:lang w:eastAsia="ru-RU"/>
              </w:rPr>
              <w:t xml:space="preserve">.2 </w:t>
            </w:r>
            <w:r w:rsidR="007345D9" w:rsidRPr="00A31E76">
              <w:rPr>
                <w:sz w:val="28"/>
                <w:szCs w:val="28"/>
                <w:lang w:eastAsia="ru-RU"/>
              </w:rPr>
              <w:t>Выполнение ежесменного и периодического технического обслуживания подготовка к ежесменному хранению краткосрочной и долгосрочной консервации перегружателя асфальтобетона, оснащенного накопительным бункером вместимостью свыше 22т</w:t>
            </w:r>
          </w:p>
          <w:p w:rsidR="007D52F8" w:rsidRPr="00A31E76" w:rsidRDefault="007D52F8" w:rsidP="007345D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ТД:  </w:t>
            </w:r>
            <w:r w:rsidR="007345D9" w:rsidRPr="00A31E76">
              <w:rPr>
                <w:rFonts w:eastAsia="Times New Roman"/>
                <w:sz w:val="28"/>
                <w:szCs w:val="28"/>
                <w:lang w:eastAsia="ru-RU"/>
              </w:rPr>
              <w:t>Контрольный осмотр и проверка исправности всех агрегатов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3896" w:type="dxa"/>
          </w:tcPr>
          <w:p w:rsidR="00D00FBD" w:rsidRPr="00A31E76" w:rsidRDefault="00D00FBD" w:rsidP="00023518">
            <w:pPr>
              <w:ind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A625FD">
              <w:rPr>
                <w:sz w:val="28"/>
                <w:szCs w:val="28"/>
                <w:lang w:eastAsia="ru-RU"/>
              </w:rPr>
              <w:t xml:space="preserve"> по проверке и регулировке всех </w:t>
            </w:r>
            <w:r w:rsidR="00A625FD" w:rsidRPr="00A31E76">
              <w:rPr>
                <w:rFonts w:eastAsia="Times New Roman"/>
                <w:sz w:val="28"/>
                <w:szCs w:val="28"/>
                <w:lang w:eastAsia="ru-RU"/>
              </w:rPr>
              <w:t>агрегатов 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 xml:space="preserve"> требованиям:  </w:t>
            </w:r>
          </w:p>
          <w:p w:rsidR="007345D9" w:rsidRPr="00A31E76" w:rsidRDefault="007345D9" w:rsidP="00023518">
            <w:pPr>
              <w:ind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7D52F8" w:rsidRPr="00A31E76" w:rsidRDefault="007345D9" w:rsidP="00023518">
            <w:pPr>
              <w:jc w:val="both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 w:val="restart"/>
          </w:tcPr>
          <w:p w:rsidR="007D52F8" w:rsidRPr="00A31E76" w:rsidRDefault="007D52F8" w:rsidP="007345D9">
            <w:pPr>
              <w:jc w:val="center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№2</w:t>
            </w:r>
          </w:p>
        </w:tc>
      </w:tr>
      <w:tr w:rsidR="007D52F8" w:rsidRPr="00A31E76">
        <w:trPr>
          <w:trHeight w:val="90"/>
        </w:trPr>
        <w:tc>
          <w:tcPr>
            <w:tcW w:w="3480" w:type="dxa"/>
          </w:tcPr>
          <w:p w:rsidR="007345D9" w:rsidRPr="00A31E76" w:rsidRDefault="007D52F8" w:rsidP="007345D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ТФ 3.</w:t>
            </w:r>
            <w:r w:rsidR="007345D9" w:rsidRPr="00A31E76">
              <w:rPr>
                <w:sz w:val="28"/>
                <w:szCs w:val="28"/>
                <w:lang w:eastAsia="ru-RU"/>
              </w:rPr>
              <w:t>3</w:t>
            </w:r>
            <w:r w:rsidRPr="00A31E76">
              <w:rPr>
                <w:sz w:val="28"/>
                <w:szCs w:val="28"/>
                <w:lang w:eastAsia="ru-RU"/>
              </w:rPr>
              <w:t xml:space="preserve">.2 </w:t>
            </w:r>
            <w:r w:rsidR="007345D9" w:rsidRPr="00A31E76">
              <w:rPr>
                <w:sz w:val="28"/>
                <w:szCs w:val="28"/>
                <w:lang w:eastAsia="ru-RU"/>
              </w:rPr>
              <w:t>Выполнение ежесменного и периодического технического обслуживания подготовка к ежесменному хранению краткосрочной и долгосрочной консервации перегружателя асфальтобетона, оснащенного накопительным бункером вместимостью свыше 22т</w:t>
            </w:r>
          </w:p>
          <w:p w:rsidR="007D52F8" w:rsidRPr="00A31E76" w:rsidRDefault="007D52F8" w:rsidP="007345D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ТД:  </w:t>
            </w:r>
            <w:r w:rsidR="007345D9" w:rsidRPr="00A31E76">
              <w:rPr>
                <w:rFonts w:eastAsia="Times New Roman"/>
                <w:sz w:val="28"/>
                <w:szCs w:val="28"/>
                <w:lang w:eastAsia="ru-RU"/>
              </w:rPr>
              <w:t>Выявление и устранение незначительных неисправностей в работе перегружателя асфальтобетона, оснащенного накопительным бункером вместимостью свыше 22 т</w:t>
            </w:r>
          </w:p>
        </w:tc>
        <w:tc>
          <w:tcPr>
            <w:tcW w:w="3896" w:type="dxa"/>
          </w:tcPr>
          <w:p w:rsidR="00D00FBD" w:rsidRPr="00A31E76" w:rsidRDefault="00D00FBD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A625FD">
              <w:rPr>
                <w:sz w:val="28"/>
                <w:szCs w:val="28"/>
                <w:lang w:eastAsia="ru-RU"/>
              </w:rPr>
              <w:t xml:space="preserve"> по устранению незначительных неисправностей в работе перегружателя асфальтобетона, оснащенного накопительным бункером вместимостью свыше 22т</w:t>
            </w:r>
            <w:r w:rsidRPr="00A31E76">
              <w:rPr>
                <w:sz w:val="28"/>
                <w:szCs w:val="28"/>
                <w:lang w:eastAsia="ru-RU"/>
              </w:rPr>
              <w:t xml:space="preserve"> требованиям:  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7345D9" w:rsidRPr="00A31E76" w:rsidRDefault="007345D9" w:rsidP="00FF1D2A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ГОСТ 17108-86 Гидропривод объемный и смазочные системы. Методы измерения параметров; </w:t>
            </w:r>
          </w:p>
          <w:p w:rsidR="007345D9" w:rsidRPr="00A31E76" w:rsidRDefault="007345D9" w:rsidP="00FF1D2A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Р 52543-2006 (ЕН 982:1996) Гидроприводы объемные. Требования безопасности;</w:t>
            </w:r>
          </w:p>
          <w:p w:rsidR="007D52F8" w:rsidRPr="00A31E76" w:rsidRDefault="007345D9" w:rsidP="00FF1D2A">
            <w:pPr>
              <w:jc w:val="both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/>
          </w:tcPr>
          <w:p w:rsidR="007D52F8" w:rsidRPr="00A31E76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D52F8" w:rsidRPr="00A31E76">
        <w:trPr>
          <w:trHeight w:val="90"/>
        </w:trPr>
        <w:tc>
          <w:tcPr>
            <w:tcW w:w="3480" w:type="dxa"/>
          </w:tcPr>
          <w:p w:rsidR="007345D9" w:rsidRPr="00A31E76" w:rsidRDefault="007D52F8" w:rsidP="007345D9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ТФ 3.</w:t>
            </w:r>
            <w:r w:rsidR="007345D9" w:rsidRPr="00A31E76">
              <w:rPr>
                <w:sz w:val="28"/>
                <w:szCs w:val="28"/>
                <w:lang w:eastAsia="ru-RU"/>
              </w:rPr>
              <w:t>3</w:t>
            </w:r>
            <w:r w:rsidRPr="00A31E76">
              <w:rPr>
                <w:sz w:val="28"/>
                <w:szCs w:val="28"/>
                <w:lang w:eastAsia="ru-RU"/>
              </w:rPr>
              <w:t xml:space="preserve">.2 </w:t>
            </w:r>
            <w:r w:rsidR="007345D9" w:rsidRPr="00A31E76">
              <w:rPr>
                <w:sz w:val="28"/>
                <w:szCs w:val="28"/>
                <w:lang w:eastAsia="ru-RU"/>
              </w:rPr>
              <w:t>Выполнение ежесменного и периодического технического обслуживания подготовка к ежесменному хранению краткосрочной и долгосрочной консервации перегружателя асфальтобетона, оснащенного накопительным бункером вместимостью свыше 22т</w:t>
            </w:r>
          </w:p>
          <w:p w:rsidR="007D52F8" w:rsidRPr="00A31E76" w:rsidRDefault="007D52F8" w:rsidP="007345D9">
            <w:pPr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ТД:  </w:t>
            </w:r>
            <w:r w:rsidR="007345D9" w:rsidRPr="00A31E76">
              <w:rPr>
                <w:rFonts w:eastAsia="Times New Roman"/>
                <w:sz w:val="28"/>
                <w:szCs w:val="28"/>
                <w:lang w:eastAsia="ru-RU"/>
              </w:rPr>
              <w:t>Проверка заправки и дозаправка перегружателя асфальтобетона, оснащенного накопительным бункером вместимостью свыше 22 т, топливом, маслом, охлаждающей и специальными жидкостями</w:t>
            </w:r>
          </w:p>
        </w:tc>
        <w:tc>
          <w:tcPr>
            <w:tcW w:w="3896" w:type="dxa"/>
          </w:tcPr>
          <w:p w:rsidR="00D00FBD" w:rsidRPr="00A31E76" w:rsidRDefault="00D00FBD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Соответствие выполненных работ </w:t>
            </w:r>
            <w:r w:rsidR="00A625FD">
              <w:rPr>
                <w:sz w:val="28"/>
                <w:szCs w:val="28"/>
                <w:lang w:eastAsia="ru-RU"/>
              </w:rPr>
              <w:t xml:space="preserve"> по проверке заправки и дозаправке  </w:t>
            </w:r>
            <w:r w:rsidR="00A625FD"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т, топливом, маслом, охлаждающей и специальными жидкостями</w:t>
            </w:r>
            <w:r w:rsidR="00A625FD" w:rsidRPr="00A31E76">
              <w:rPr>
                <w:sz w:val="28"/>
                <w:szCs w:val="28"/>
                <w:lang w:eastAsia="ru-RU"/>
              </w:rPr>
              <w:t xml:space="preserve"> </w:t>
            </w:r>
            <w:r w:rsidR="00A625FD">
              <w:rPr>
                <w:sz w:val="28"/>
                <w:szCs w:val="28"/>
                <w:lang w:eastAsia="ru-RU"/>
              </w:rPr>
              <w:t xml:space="preserve">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 xml:space="preserve">; 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Карте смазки;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305-2013 Топливо дизельное. Технические условия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17479.1-2015 Масла моторные. Классификация и обозначение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17479.2-2015 Масла трансмиссионные. Классификация и обозначение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17479.3-85 Масла гидравлические. Классификация и обозначение</w:t>
            </w:r>
          </w:p>
          <w:p w:rsidR="007345D9" w:rsidRPr="00A31E76" w:rsidRDefault="007345D9" w:rsidP="00FF1D2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28084-89. Жидкости охлаждающие низкозамерзающие. Общие технические условия</w:t>
            </w:r>
          </w:p>
          <w:p w:rsidR="007D52F8" w:rsidRPr="00A31E76" w:rsidRDefault="007345D9" w:rsidP="00FF1D2A">
            <w:pPr>
              <w:jc w:val="both"/>
              <w:rPr>
                <w:sz w:val="28"/>
                <w:szCs w:val="28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/>
          </w:tcPr>
          <w:p w:rsidR="007D52F8" w:rsidRPr="00A31E76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D52F8" w:rsidRPr="00A31E76" w:rsidRDefault="007D52F8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</w:p>
    <w:p w:rsidR="00DD0815" w:rsidRPr="00A31E76" w:rsidRDefault="00DD0815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7. Материально-техническое обеспечение оценочных мероприятий</w:t>
      </w:r>
    </w:p>
    <w:p w:rsidR="00DD0815" w:rsidRPr="00A31E76" w:rsidRDefault="00DD0815" w:rsidP="00DD0815">
      <w:pPr>
        <w:pStyle w:val="Pa2"/>
        <w:spacing w:line="276" w:lineRule="auto"/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а) </w:t>
      </w:r>
      <w:r w:rsidRPr="00A31E76">
        <w:rPr>
          <w:i/>
          <w:sz w:val="28"/>
          <w:szCs w:val="28"/>
        </w:rPr>
        <w:t>материально-технические ресурсы для обеспечения теоретического этапа профессионального экзамена</w:t>
      </w:r>
      <w:r w:rsidRPr="00A31E76">
        <w:rPr>
          <w:sz w:val="28"/>
          <w:szCs w:val="28"/>
        </w:rPr>
        <w:t>: помещение, площадью не менее 20м2, оборудованное мультимедийным проектором, компьютером</w:t>
      </w:r>
      <w:r w:rsidR="00D63126" w:rsidRPr="00A31E76">
        <w:rPr>
          <w:sz w:val="28"/>
          <w:szCs w:val="28"/>
        </w:rPr>
        <w:t xml:space="preserve"> (системные требования: операционная система: Microsoft Windows 10 (только 64-разрядная версия; рекомендуется версия 1607 или более поздняя), тип центрального процессора 64-разрядная версия: 64-разрядный процессор (x64) с тактовой частотой 1 ГГц или выше, 64-разрядная версия: 4 ГБ (рекомендуется 8 ГБ), разрешение экрана: 1360 x 768 (рекомендуется 1920 x 1080) с полноцветным режимом True Color, видеоадаптер Windows с поддержкой разрешения 1360 x 768, полноцветного режима True Color и DirectX® 9.¹ Рекомендуется использовать видеокарту с поддержкой DirectX 11, место на диске 4 Гб, память не менее 4 ГБ ОЗУ,  проигрыватель анимизированных подсказок Adobe Flash Player 10 или более поздней версии, .NET Framework версии 4.6., интернет браузер </w:t>
      </w:r>
      <w:r w:rsidR="00D63126" w:rsidRPr="00A31E76">
        <w:rPr>
          <w:sz w:val="28"/>
          <w:szCs w:val="28"/>
          <w:lang w:val="en-US"/>
        </w:rPr>
        <w:t>Chrome</w:t>
      </w:r>
      <w:r w:rsidR="00D63126" w:rsidRPr="00A31E76">
        <w:rPr>
          <w:sz w:val="28"/>
          <w:szCs w:val="28"/>
        </w:rPr>
        <w:t>-</w:t>
      </w:r>
      <w:r w:rsidR="00D63126" w:rsidRPr="00A31E76">
        <w:rPr>
          <w:sz w:val="28"/>
          <w:szCs w:val="28"/>
          <w:lang w:val="en-US"/>
        </w:rPr>
        <w:t>Google</w:t>
      </w:r>
      <w:r w:rsidR="00D63126" w:rsidRPr="00A31E76">
        <w:rPr>
          <w:sz w:val="28"/>
          <w:szCs w:val="28"/>
        </w:rPr>
        <w:t>)</w:t>
      </w:r>
      <w:r w:rsidRPr="00A31E76">
        <w:rPr>
          <w:sz w:val="28"/>
          <w:szCs w:val="28"/>
        </w:rPr>
        <w:t>, принтером, письменными столами, стульями; канцелярские принадлежности: ручки, карандаши, бумага формата А4.</w:t>
      </w:r>
    </w:p>
    <w:p w:rsidR="00DD0815" w:rsidRPr="00A31E76" w:rsidRDefault="00DD0815" w:rsidP="00DD0815">
      <w:pPr>
        <w:pStyle w:val="Pa2"/>
        <w:spacing w:line="276" w:lineRule="auto"/>
        <w:jc w:val="both"/>
        <w:rPr>
          <w:sz w:val="28"/>
          <w:szCs w:val="28"/>
        </w:rPr>
      </w:pPr>
    </w:p>
    <w:p w:rsidR="007B041A" w:rsidRPr="00A31E76" w:rsidRDefault="00DD0815" w:rsidP="00F27633">
      <w:pPr>
        <w:spacing w:line="276" w:lineRule="auto"/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б) </w:t>
      </w:r>
      <w:r w:rsidRPr="00A31E76">
        <w:rPr>
          <w:i/>
          <w:sz w:val="28"/>
          <w:szCs w:val="28"/>
        </w:rPr>
        <w:t>материально-технические ресурсы для обеспечения практического этапа профессионального экзамена</w:t>
      </w:r>
      <w:r w:rsidRPr="00A31E76">
        <w:rPr>
          <w:sz w:val="28"/>
          <w:szCs w:val="28"/>
        </w:rPr>
        <w:t>:</w:t>
      </w:r>
      <w:r w:rsidR="004407A1" w:rsidRPr="00A31E76">
        <w:rPr>
          <w:sz w:val="28"/>
          <w:szCs w:val="28"/>
        </w:rPr>
        <w:t xml:space="preserve"> Перегружатель асфальтобетона, оснащенный бункером вместимостью свыше 22т, асфальтоукладчик производительностью от 100 до 150 т/ч, автомобили-самосвалы суммарной грузоподъемностью около 40т. Участок устройства асфальтобетонного покрытия  протяженностью 1-3 км, шириной до 9 м. Горячая асфальтобетонная смесь марка и тип которой, соответствует  требованиям проектной документации на устройство асфальтобетонного покрытия, </w:t>
      </w:r>
      <w:r w:rsidR="00D63126" w:rsidRPr="00A31E76">
        <w:rPr>
          <w:sz w:val="28"/>
          <w:szCs w:val="28"/>
          <w:lang w:eastAsia="ru-RU"/>
        </w:rPr>
        <w:t xml:space="preserve">Процесс выполнения практических заданий фиксируется при помощи </w:t>
      </w:r>
      <w:r w:rsidR="00F21620" w:rsidRPr="00A31E76">
        <w:rPr>
          <w:sz w:val="28"/>
          <w:szCs w:val="28"/>
          <w:lang w:eastAsia="ru-RU"/>
        </w:rPr>
        <w:t>видеосъёмки</w:t>
      </w:r>
      <w:r w:rsidR="00D63126" w:rsidRPr="00A31E76">
        <w:rPr>
          <w:sz w:val="28"/>
          <w:szCs w:val="28"/>
          <w:lang w:eastAsia="ru-RU"/>
        </w:rPr>
        <w:t>.</w:t>
      </w:r>
      <w:r w:rsidR="00D63126" w:rsidRPr="00A31E76">
        <w:rPr>
          <w:sz w:val="28"/>
          <w:szCs w:val="28"/>
        </w:rPr>
        <w:t xml:space="preserve"> </w:t>
      </w:r>
      <w:r w:rsidR="004407A1" w:rsidRPr="00A31E76">
        <w:rPr>
          <w:sz w:val="28"/>
          <w:szCs w:val="28"/>
        </w:rPr>
        <w:t xml:space="preserve"> </w:t>
      </w:r>
      <w:r w:rsidR="007B041A" w:rsidRPr="00A31E76">
        <w:rPr>
          <w:sz w:val="28"/>
          <w:szCs w:val="28"/>
        </w:rPr>
        <w:t xml:space="preserve">Ремонтный участок базы механизации, оснащенный контрольно-измерительными и регулировочными приборами и инструментами согласно ведомости запасных частей, инструмента и  приспособлений (ЗИП), горюче-смазочные и технические жидкости в объеме достаточном для дозаправки систем </w:t>
      </w:r>
      <w:r w:rsidR="004407A1" w:rsidRPr="00A31E76">
        <w:rPr>
          <w:sz w:val="28"/>
          <w:szCs w:val="28"/>
        </w:rPr>
        <w:t>перегружателя асфальтобетона, оснащенного бункером вместимостью свыше 22т</w:t>
      </w:r>
      <w:r w:rsidR="007B041A" w:rsidRPr="00A31E76">
        <w:rPr>
          <w:sz w:val="28"/>
          <w:szCs w:val="28"/>
        </w:rPr>
        <w:t xml:space="preserve">, </w:t>
      </w:r>
      <w:r w:rsidR="00631925" w:rsidRPr="00A31E76">
        <w:rPr>
          <w:sz w:val="28"/>
          <w:szCs w:val="28"/>
        </w:rPr>
        <w:t xml:space="preserve">марок, соответствующих требованиям инструкции по эксплуатации конкретной модели </w:t>
      </w:r>
      <w:r w:rsidR="004407A1" w:rsidRPr="00A31E76">
        <w:rPr>
          <w:sz w:val="28"/>
          <w:szCs w:val="28"/>
        </w:rPr>
        <w:t>перегружателя асфальтобетона, оснащенного бункером вместимостью свыше 22т</w:t>
      </w:r>
      <w:r w:rsidR="00631925" w:rsidRPr="00A31E76">
        <w:rPr>
          <w:sz w:val="28"/>
          <w:szCs w:val="28"/>
        </w:rPr>
        <w:t>.</w:t>
      </w:r>
    </w:p>
    <w:p w:rsidR="007B041A" w:rsidRPr="00A31E76" w:rsidRDefault="007B041A" w:rsidP="00F27633">
      <w:pPr>
        <w:spacing w:line="276" w:lineRule="auto"/>
        <w:jc w:val="both"/>
        <w:rPr>
          <w:sz w:val="28"/>
          <w:szCs w:val="28"/>
        </w:rPr>
      </w:pPr>
    </w:p>
    <w:p w:rsidR="00DD0815" w:rsidRPr="00A31E76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8. Кадровое обеспечение оценочных мероприятий</w:t>
      </w:r>
    </w:p>
    <w:p w:rsidR="00DD0815" w:rsidRPr="00A31E76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  <w:lang w:eastAsia="ru-RU"/>
        </w:rPr>
        <w:t>Членами Экспертной комиссии могут быть специалисты, имеющ</w:t>
      </w:r>
      <w:r w:rsidRPr="00A31E76">
        <w:rPr>
          <w:color w:val="auto"/>
          <w:sz w:val="28"/>
          <w:szCs w:val="28"/>
        </w:rPr>
        <w:t>ие:</w:t>
      </w:r>
    </w:p>
    <w:p w:rsidR="00DD0815" w:rsidRPr="00A31E76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высшее </w:t>
      </w:r>
      <w:r w:rsidRPr="00A31E76">
        <w:rPr>
          <w:color w:val="auto"/>
          <w:sz w:val="28"/>
          <w:szCs w:val="28"/>
          <w:lang w:eastAsia="ru-RU"/>
        </w:rPr>
        <w:t xml:space="preserve">образование </w:t>
      </w:r>
      <w:r w:rsidRPr="00A31E76">
        <w:rPr>
          <w:color w:val="auto"/>
          <w:sz w:val="28"/>
          <w:szCs w:val="28"/>
        </w:rPr>
        <w:t xml:space="preserve">по направлению подготовки в области дорожного строительства </w:t>
      </w:r>
      <w:r w:rsidRPr="00A31E76">
        <w:rPr>
          <w:color w:val="auto"/>
          <w:sz w:val="28"/>
          <w:szCs w:val="28"/>
          <w:lang w:eastAsia="ru-RU"/>
        </w:rPr>
        <w:t xml:space="preserve">и опыт работы в </w:t>
      </w:r>
      <w:r w:rsidRPr="00A31E76">
        <w:rPr>
          <w:color w:val="auto"/>
          <w:sz w:val="28"/>
          <w:szCs w:val="28"/>
        </w:rPr>
        <w:t>должностях, связанных с исполнением обязанностей по производству дорожно-строительных работне менее 5 лет и соответствующих уровню квалификации не ниже уровня оцениваемой квалификации;</w:t>
      </w:r>
    </w:p>
    <w:p w:rsidR="00D63126" w:rsidRPr="00A31E76" w:rsidRDefault="00D63126" w:rsidP="00D63126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>подтвержденную Советом квалификацию, удовлетворяющую требованиям, определенным в оценочном средстве для проведения независимой оценки  квалификации;</w:t>
      </w:r>
    </w:p>
    <w:p w:rsidR="00DD0815" w:rsidRPr="00A31E76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дополнительное профессиональное образование по дополнительным профессиональным программам, обеспечивающим освоение: </w:t>
      </w:r>
    </w:p>
    <w:p w:rsidR="00DD0815" w:rsidRPr="00A31E76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а) знаний: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нормативных правовые актов в области независимой оценки квалификации и особенности их применения при проведении профессионального экзамена;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нормативных правовых актов, регулирующих вид профессиональной деятельности и проверяемую квалификацию;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>требований и порядка проведения теоретической и практической части профессионального экзамена и документирования результатов оценки;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порядка работы с персональными данными и информацией ограниченного использования (доступа); </w:t>
      </w:r>
    </w:p>
    <w:p w:rsidR="00DD0815" w:rsidRPr="00A31E76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>б) умений: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применять оценочные средства;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проводить наблюдение за ходом профессионального экзамена;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формулировать, обосновывать и документировать результаты профессионального экзамена;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D0815" w:rsidRPr="00A31E76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организации проведения центром оценки квалификаций независимой оценки квалификации в форме профессионального экзамена. </w:t>
      </w:r>
    </w:p>
    <w:p w:rsidR="00DD0815" w:rsidRPr="00A31E76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>документальное подтверждение квалификации эксперта со стороны Совета по профессиональным квалификациям;</w:t>
      </w:r>
    </w:p>
    <w:p w:rsidR="00DD0815" w:rsidRPr="00A31E76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A31E76">
        <w:rPr>
          <w:color w:val="auto"/>
          <w:sz w:val="28"/>
          <w:szCs w:val="28"/>
        </w:rPr>
        <w:t xml:space="preserve">отсутствие ситуации конфликта интереса в отношении конкретных соискателей. </w:t>
      </w:r>
    </w:p>
    <w:p w:rsidR="00E97807" w:rsidRPr="00A31E76" w:rsidRDefault="00E97807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DD0815" w:rsidRPr="00A31E76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9. Требования безопасности к проведению оценочных мероприятий</w:t>
      </w:r>
    </w:p>
    <w:p w:rsidR="00DD0815" w:rsidRDefault="00DD0815" w:rsidP="00DD0815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</w:rPr>
        <w:t xml:space="preserve">Устанавливаются в соответствии с </w:t>
      </w:r>
      <w:r w:rsidR="00FF1D2A" w:rsidRPr="00A31E76">
        <w:rPr>
          <w:sz w:val="28"/>
          <w:szCs w:val="28"/>
          <w:shd w:val="clear" w:color="auto" w:fill="FFFFFF"/>
        </w:rPr>
        <w:t>Приказом Министерства труда и социальной защиты Российской Федерации от 02 февраля 2017 №129 «</w:t>
      </w:r>
      <w:r w:rsidR="00FF1D2A" w:rsidRPr="00A31E76">
        <w:rPr>
          <w:sz w:val="28"/>
          <w:szCs w:val="28"/>
          <w:lang w:eastAsia="ru-RU"/>
        </w:rPr>
        <w:t>Об утверждении Правил по охране труда при производстве дорожных строительных и ремонтно-строительных работ»</w:t>
      </w:r>
      <w:r w:rsidR="002B1357">
        <w:rPr>
          <w:sz w:val="28"/>
          <w:szCs w:val="28"/>
          <w:lang w:eastAsia="ru-RU"/>
        </w:rPr>
        <w:t xml:space="preserve"> </w:t>
      </w:r>
      <w:r w:rsidRPr="00A31E76">
        <w:rPr>
          <w:sz w:val="28"/>
          <w:szCs w:val="28"/>
          <w:lang w:eastAsia="ru-RU"/>
        </w:rPr>
        <w:t>и ТИ – 054 -2002 Типовая инструкция по охране труда для слесаря-ремонтника.</w:t>
      </w:r>
    </w:p>
    <w:p w:rsidR="002B1357" w:rsidRPr="00A31E76" w:rsidRDefault="002B1357" w:rsidP="00DD0815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:rsidR="005B6884" w:rsidRPr="00A31E76" w:rsidRDefault="005B6884" w:rsidP="005B6884">
      <w:pPr>
        <w:spacing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10. Задания для теоретического этапа профессионального экзамена</w:t>
      </w:r>
    </w:p>
    <w:p w:rsidR="00513CD9" w:rsidRPr="00A31E76" w:rsidRDefault="00513CD9" w:rsidP="00FF1D2A">
      <w:pPr>
        <w:jc w:val="both"/>
        <w:rPr>
          <w:b/>
          <w:spacing w:val="2"/>
          <w:sz w:val="28"/>
          <w:szCs w:val="28"/>
        </w:rPr>
      </w:pPr>
    </w:p>
    <w:p w:rsidR="00FF1D2A" w:rsidRPr="00A31E76" w:rsidRDefault="00FF1D2A" w:rsidP="00FF1D2A">
      <w:pPr>
        <w:jc w:val="both"/>
        <w:rPr>
          <w:i/>
          <w:spacing w:val="2"/>
          <w:sz w:val="28"/>
          <w:szCs w:val="28"/>
        </w:rPr>
      </w:pPr>
      <w:r w:rsidRPr="00A31E76">
        <w:rPr>
          <w:b/>
          <w:spacing w:val="2"/>
          <w:sz w:val="28"/>
          <w:szCs w:val="28"/>
        </w:rPr>
        <w:t xml:space="preserve">1. Установите соответствие числовых обозначений на рисунке с названиями агрегатов перегружателя асфальтобетона. </w:t>
      </w:r>
      <w:r w:rsidRPr="00A31E76">
        <w:rPr>
          <w:i/>
          <w:spacing w:val="2"/>
          <w:sz w:val="28"/>
          <w:szCs w:val="28"/>
        </w:rPr>
        <w:t>Ответ запишите в виде «Порядковый номер – название агрегата перегружателя асфальтобетона»</w:t>
      </w:r>
      <w:r w:rsidR="00FA4F22" w:rsidRPr="00A31E76">
        <w:rPr>
          <w:i/>
          <w:spacing w:val="2"/>
          <w:sz w:val="28"/>
          <w:szCs w:val="28"/>
        </w:rPr>
        <w:t>. Каждое название агрегата может быть использовано один раз или не использовано вообще.</w:t>
      </w:r>
    </w:p>
    <w:p w:rsidR="00165FD3" w:rsidRPr="00A31E76" w:rsidRDefault="00165FD3" w:rsidP="008E2337">
      <w:pPr>
        <w:jc w:val="center"/>
        <w:rPr>
          <w:i/>
          <w:spacing w:val="2"/>
          <w:sz w:val="28"/>
          <w:szCs w:val="28"/>
        </w:rPr>
      </w:pPr>
      <w:r w:rsidRPr="00A31E76">
        <w:rPr>
          <w:i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186514" cy="2114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29" cy="21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A" w:rsidRPr="00A31E76" w:rsidRDefault="00FF1D2A" w:rsidP="00FF1D2A">
      <w:pPr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663"/>
      </w:tblGrid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№</w:t>
            </w: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Название агрегата</w:t>
            </w:r>
          </w:p>
        </w:tc>
      </w:tr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1</w:t>
            </w: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Бункер, оснащенный трехшаговым шнеком</w:t>
            </w:r>
          </w:p>
        </w:tc>
      </w:tr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2</w:t>
            </w: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Задний конвейер</w:t>
            </w:r>
          </w:p>
        </w:tc>
      </w:tr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3</w:t>
            </w: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Отвальный бункер перегружателя</w:t>
            </w:r>
          </w:p>
        </w:tc>
      </w:tr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4</w:t>
            </w: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Конвейер</w:t>
            </w:r>
          </w:p>
        </w:tc>
      </w:tr>
      <w:tr w:rsidR="00FF1D2A" w:rsidRPr="00A31E76" w:rsidTr="00391E94">
        <w:tc>
          <w:tcPr>
            <w:tcW w:w="1908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</w:p>
        </w:tc>
        <w:tc>
          <w:tcPr>
            <w:tcW w:w="7663" w:type="dxa"/>
          </w:tcPr>
          <w:p w:rsidR="00FF1D2A" w:rsidRPr="00A31E76" w:rsidRDefault="00FF1D2A" w:rsidP="00391E94">
            <w:pPr>
              <w:pStyle w:val="formattexttoplevel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A31E76">
              <w:rPr>
                <w:spacing w:val="2"/>
                <w:sz w:val="28"/>
                <w:szCs w:val="28"/>
              </w:rPr>
              <w:t>Трехшаговый шнек</w:t>
            </w:r>
          </w:p>
        </w:tc>
      </w:tr>
    </w:tbl>
    <w:p w:rsidR="00FF1D2A" w:rsidRPr="00A31E76" w:rsidRDefault="00FF1D2A" w:rsidP="00FF1D2A">
      <w:pPr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2. Как</w:t>
      </w:r>
      <w:r w:rsidR="008E2337" w:rsidRPr="00A31E76">
        <w:rPr>
          <w:rFonts w:eastAsia="Times New Roman"/>
          <w:b/>
          <w:sz w:val="28"/>
          <w:szCs w:val="28"/>
          <w:lang w:eastAsia="ru-RU"/>
        </w:rPr>
        <w:t>ой</w:t>
      </w:r>
      <w:r w:rsidRPr="00A31E76">
        <w:rPr>
          <w:rFonts w:eastAsia="Times New Roman"/>
          <w:b/>
          <w:sz w:val="28"/>
          <w:szCs w:val="28"/>
          <w:lang w:eastAsia="ru-RU"/>
        </w:rPr>
        <w:t xml:space="preserve"> тип шнек</w:t>
      </w:r>
      <w:r w:rsidR="008E2337" w:rsidRPr="00A31E76">
        <w:rPr>
          <w:rFonts w:eastAsia="Times New Roman"/>
          <w:b/>
          <w:sz w:val="28"/>
          <w:szCs w:val="28"/>
          <w:lang w:eastAsia="ru-RU"/>
        </w:rPr>
        <w:t>а</w:t>
      </w:r>
      <w:r w:rsidRPr="00A31E76">
        <w:rPr>
          <w:rFonts w:eastAsia="Times New Roman"/>
          <w:b/>
          <w:sz w:val="28"/>
          <w:szCs w:val="28"/>
          <w:lang w:eastAsia="ru-RU"/>
        </w:rPr>
        <w:t xml:space="preserve"> представлен на рисунке?</w:t>
      </w:r>
      <w:r w:rsidR="00D63126" w:rsidRPr="00A31E76">
        <w:rPr>
          <w:sz w:val="28"/>
          <w:szCs w:val="28"/>
          <w:lang w:eastAsia="ru-RU"/>
        </w:rPr>
        <w:t xml:space="preserve"> (выберите 1 правильный ответ)</w:t>
      </w:r>
    </w:p>
    <w:p w:rsidR="008E2337" w:rsidRPr="00A31E76" w:rsidRDefault="008E2337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FF1D2A" w:rsidRPr="00A31E76" w:rsidRDefault="008E2337" w:rsidP="008E2337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noProof/>
          <w:lang w:eastAsia="ru-RU"/>
        </w:rPr>
        <w:drawing>
          <wp:inline distT="0" distB="0" distL="0" distR="0">
            <wp:extent cx="3917812" cy="1248355"/>
            <wp:effectExtent l="19050" t="0" r="6488" b="0"/>
            <wp:docPr id="8" name="Рисунок 8" descr="Картинки по запросу трехшаговый шнек шаттл баг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трехшаговый шнек шаттл багг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12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Одношаговый шнек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Двухшаговый шнек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Трехшаговый шнек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4. </w:t>
      </w:r>
      <w:r w:rsidR="00AF4113" w:rsidRPr="00A31E76">
        <w:rPr>
          <w:rFonts w:eastAsia="Times New Roman"/>
          <w:sz w:val="28"/>
          <w:szCs w:val="28"/>
          <w:lang w:eastAsia="ru-RU"/>
        </w:rPr>
        <w:t>Ленточный одношаговый шнек</w:t>
      </w:r>
    </w:p>
    <w:p w:rsidR="00AF4113" w:rsidRPr="00A31E76" w:rsidRDefault="00AF4113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Ленточный двухшаговый шнек</w:t>
      </w:r>
    </w:p>
    <w:p w:rsidR="00AF4113" w:rsidRPr="00A31E76" w:rsidRDefault="00AF4113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6. Ленточный трехшаговый шнек</w:t>
      </w:r>
    </w:p>
    <w:p w:rsidR="00AF4113" w:rsidRPr="00A31E76" w:rsidRDefault="00AF4113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3. На какое расстояние разрешается перемещение пневмоколесного перегружателя асфальтобетона собственным ходом?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до 10км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до 20км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до 30км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до 40км</w:t>
      </w:r>
    </w:p>
    <w:p w:rsidR="00AF4113" w:rsidRPr="00A31E76" w:rsidRDefault="00AF4113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до 50 км</w:t>
      </w: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4. </w:t>
      </w:r>
      <w:r w:rsidR="00512B7A" w:rsidRPr="00A31E76">
        <w:rPr>
          <w:rFonts w:eastAsia="Times New Roman"/>
          <w:b/>
          <w:sz w:val="28"/>
          <w:szCs w:val="28"/>
          <w:lang w:eastAsia="ru-RU"/>
        </w:rPr>
        <w:t>Какое техническое воздействие необходимо выполнить перед транспортированием машины собственным ходом?</w:t>
      </w:r>
      <w:r w:rsidR="00512B7A" w:rsidRPr="00A31E76">
        <w:rPr>
          <w:sz w:val="28"/>
          <w:szCs w:val="28"/>
          <w:lang w:eastAsia="ru-RU"/>
        </w:rPr>
        <w:t xml:space="preserve"> 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1. </w:t>
      </w:r>
      <w:r w:rsidR="00512B7A" w:rsidRPr="00A31E76">
        <w:rPr>
          <w:rFonts w:eastAsia="Times New Roman"/>
          <w:sz w:val="28"/>
          <w:szCs w:val="28"/>
          <w:lang w:eastAsia="ru-RU"/>
        </w:rPr>
        <w:t>внеочередное техническое обслуживание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2. </w:t>
      </w:r>
      <w:r w:rsidR="001220CF" w:rsidRPr="00A31E76">
        <w:rPr>
          <w:rFonts w:eastAsia="Times New Roman"/>
          <w:sz w:val="28"/>
          <w:szCs w:val="28"/>
          <w:lang w:eastAsia="ru-RU"/>
        </w:rPr>
        <w:t>диагностирование технического состояния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</w:t>
      </w:r>
      <w:r w:rsidR="008E2337" w:rsidRPr="00A31E76">
        <w:rPr>
          <w:rFonts w:eastAsia="Times New Roman"/>
          <w:sz w:val="28"/>
          <w:szCs w:val="28"/>
          <w:lang w:eastAsia="ru-RU"/>
        </w:rPr>
        <w:t>очередное</w:t>
      </w:r>
      <w:r w:rsidR="001220CF" w:rsidRPr="00A31E76">
        <w:rPr>
          <w:rFonts w:eastAsia="Times New Roman"/>
          <w:sz w:val="28"/>
          <w:szCs w:val="28"/>
          <w:lang w:eastAsia="ru-RU"/>
        </w:rPr>
        <w:t xml:space="preserve"> техническое обслуживание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4. </w:t>
      </w:r>
      <w:r w:rsidR="001220CF" w:rsidRPr="00A31E76">
        <w:rPr>
          <w:rFonts w:eastAsia="Times New Roman"/>
          <w:sz w:val="28"/>
          <w:szCs w:val="28"/>
          <w:lang w:eastAsia="ru-RU"/>
        </w:rPr>
        <w:t xml:space="preserve">обезличенный текущий ремонт </w:t>
      </w:r>
    </w:p>
    <w:p w:rsidR="002D3703" w:rsidRPr="00A31E76" w:rsidRDefault="00AF4113" w:rsidP="002D3703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5. </w:t>
      </w:r>
      <w:r w:rsidR="001220CF" w:rsidRPr="00A31E76">
        <w:rPr>
          <w:rFonts w:eastAsia="Times New Roman"/>
          <w:sz w:val="28"/>
          <w:szCs w:val="28"/>
          <w:lang w:eastAsia="ru-RU"/>
        </w:rPr>
        <w:t>необезличенный текущий ремонт</w:t>
      </w:r>
    </w:p>
    <w:p w:rsidR="00AF4113" w:rsidRPr="00A31E76" w:rsidRDefault="00AF4113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5. В каком документе </w:t>
      </w:r>
      <w:r w:rsidR="00441D5C">
        <w:rPr>
          <w:rFonts w:eastAsia="Times New Roman"/>
          <w:b/>
          <w:sz w:val="28"/>
          <w:szCs w:val="28"/>
          <w:lang w:eastAsia="ru-RU"/>
        </w:rPr>
        <w:t xml:space="preserve">(документах) </w:t>
      </w:r>
      <w:r w:rsidRPr="00A31E76">
        <w:rPr>
          <w:rFonts w:eastAsia="Times New Roman"/>
          <w:b/>
          <w:sz w:val="28"/>
          <w:szCs w:val="28"/>
          <w:lang w:eastAsia="ru-RU"/>
        </w:rPr>
        <w:t>представлены требования завода-изготовителя на транспортирование машины?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паспорте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инструкции по эксплуатации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формуляре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техническом описании</w:t>
      </w:r>
    </w:p>
    <w:p w:rsidR="002D3703" w:rsidRPr="00A31E76" w:rsidRDefault="002D3703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5. </w:t>
      </w:r>
      <w:r w:rsidR="003936E6" w:rsidRPr="00A31E76">
        <w:rPr>
          <w:sz w:val="28"/>
          <w:szCs w:val="28"/>
        </w:rPr>
        <w:t>инструкци</w:t>
      </w:r>
      <w:r w:rsidR="00C54995" w:rsidRPr="00A31E76">
        <w:rPr>
          <w:sz w:val="28"/>
          <w:szCs w:val="28"/>
        </w:rPr>
        <w:t>и</w:t>
      </w:r>
      <w:r w:rsidR="003936E6" w:rsidRPr="00A31E76">
        <w:rPr>
          <w:sz w:val="28"/>
          <w:szCs w:val="28"/>
        </w:rPr>
        <w:t xml:space="preserve"> по монтажу, пуску, регулированию и обкатке изделия на месте его применения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b/>
          <w:sz w:val="28"/>
          <w:szCs w:val="28"/>
        </w:rPr>
        <w:t xml:space="preserve">6. На какое расстояние в порядке исключения разрешается перемещение собственным ходом машин с гусеничным ходовым оборудованием?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1. до 1-</w:t>
      </w:r>
      <w:smartTag w:uri="urn:schemas-microsoft-com:office:smarttags" w:element="metricconverter">
        <w:smartTagPr>
          <w:attr w:name="ProductID" w:val="5 км"/>
        </w:smartTagPr>
        <w:r w:rsidRPr="00A31E76">
          <w:rPr>
            <w:sz w:val="28"/>
            <w:szCs w:val="28"/>
          </w:rPr>
          <w:t>5 км</w:t>
        </w:r>
      </w:smartTag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2. до 5-</w:t>
      </w:r>
      <w:smartTag w:uri="urn:schemas-microsoft-com:office:smarttags" w:element="metricconverter">
        <w:smartTagPr>
          <w:attr w:name="ProductID" w:val="10 км"/>
        </w:smartTagPr>
        <w:r w:rsidRPr="00A31E76">
          <w:rPr>
            <w:sz w:val="28"/>
            <w:szCs w:val="28"/>
          </w:rPr>
          <w:t>10 км</w:t>
        </w:r>
      </w:smartTag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3. до 10-</w:t>
      </w:r>
      <w:smartTag w:uri="urn:schemas-microsoft-com:office:smarttags" w:element="metricconverter">
        <w:smartTagPr>
          <w:attr w:name="ProductID" w:val="15 км"/>
        </w:smartTagPr>
        <w:r w:rsidRPr="00A31E76">
          <w:rPr>
            <w:sz w:val="28"/>
            <w:szCs w:val="28"/>
          </w:rPr>
          <w:t>15 км</w:t>
        </w:r>
      </w:smartTag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4. до 15-20 км</w:t>
      </w:r>
    </w:p>
    <w:p w:rsidR="003936E6" w:rsidRPr="00A31E76" w:rsidRDefault="003936E6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5. до 20-25 км</w:t>
      </w: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7. При каких условиях эффективно применять одновременно два перегружателя асфальтобетона?</w:t>
      </w:r>
      <w:r w:rsidR="00D63126" w:rsidRPr="00A31E76">
        <w:rPr>
          <w:sz w:val="28"/>
          <w:szCs w:val="28"/>
          <w:lang w:eastAsia="ru-RU"/>
        </w:rPr>
        <w:t xml:space="preserve"> 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</w:t>
      </w:r>
      <w:r w:rsidR="00C54995" w:rsidRPr="00A31E76">
        <w:rPr>
          <w:rFonts w:eastAsia="Times New Roman"/>
          <w:sz w:val="28"/>
          <w:szCs w:val="28"/>
          <w:lang w:eastAsia="ru-RU"/>
        </w:rPr>
        <w:t xml:space="preserve"> при укладке асфальтобетонного покрытия </w:t>
      </w:r>
      <w:r w:rsidRPr="00A31E76">
        <w:rPr>
          <w:rFonts w:eastAsia="Times New Roman"/>
          <w:sz w:val="28"/>
          <w:szCs w:val="28"/>
          <w:lang w:eastAsia="ru-RU"/>
        </w:rPr>
        <w:t>одновременно двумя асфальтоукладчиками шириной 9-16м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2.при укладке асфальтобетонно</w:t>
      </w:r>
      <w:r w:rsidR="00C54995" w:rsidRPr="00A31E76">
        <w:rPr>
          <w:rFonts w:eastAsia="Times New Roman"/>
          <w:sz w:val="28"/>
          <w:szCs w:val="28"/>
          <w:lang w:eastAsia="ru-RU"/>
        </w:rPr>
        <w:t xml:space="preserve">го покрытия </w:t>
      </w:r>
      <w:r w:rsidRPr="00A31E76">
        <w:rPr>
          <w:rFonts w:eastAsia="Times New Roman"/>
          <w:sz w:val="28"/>
          <w:szCs w:val="28"/>
          <w:lang w:eastAsia="ru-RU"/>
        </w:rPr>
        <w:t>одн</w:t>
      </w:r>
      <w:r w:rsidR="00C54995" w:rsidRPr="00A31E76">
        <w:rPr>
          <w:rFonts w:eastAsia="Times New Roman"/>
          <w:sz w:val="28"/>
          <w:szCs w:val="28"/>
          <w:lang w:eastAsia="ru-RU"/>
        </w:rPr>
        <w:t>и</w:t>
      </w:r>
      <w:r w:rsidRPr="00A31E76">
        <w:rPr>
          <w:rFonts w:eastAsia="Times New Roman"/>
          <w:sz w:val="28"/>
          <w:szCs w:val="28"/>
          <w:lang w:eastAsia="ru-RU"/>
        </w:rPr>
        <w:t>м асфальтоукладчиком шириной 9-16м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3.при укладке асфальтобетонно</w:t>
      </w:r>
      <w:r w:rsidR="00C54995" w:rsidRPr="00A31E76">
        <w:rPr>
          <w:rFonts w:eastAsia="Times New Roman"/>
          <w:sz w:val="28"/>
          <w:szCs w:val="28"/>
          <w:lang w:eastAsia="ru-RU"/>
        </w:rPr>
        <w:t>гопокрытия</w:t>
      </w:r>
      <w:r w:rsidRPr="00A31E76">
        <w:rPr>
          <w:rFonts w:eastAsia="Times New Roman"/>
          <w:sz w:val="28"/>
          <w:szCs w:val="28"/>
          <w:lang w:eastAsia="ru-RU"/>
        </w:rPr>
        <w:t xml:space="preserve"> одн</w:t>
      </w:r>
      <w:r w:rsidR="00C54995" w:rsidRPr="00A31E76">
        <w:rPr>
          <w:rFonts w:eastAsia="Times New Roman"/>
          <w:sz w:val="28"/>
          <w:szCs w:val="28"/>
          <w:lang w:eastAsia="ru-RU"/>
        </w:rPr>
        <w:t>и</w:t>
      </w:r>
      <w:r w:rsidRPr="00A31E76">
        <w:rPr>
          <w:rFonts w:eastAsia="Times New Roman"/>
          <w:sz w:val="28"/>
          <w:szCs w:val="28"/>
          <w:lang w:eastAsia="ru-RU"/>
        </w:rPr>
        <w:t>м асфальтоукладчиком шириной до 9м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4.при укладке асфальтобетонно</w:t>
      </w:r>
      <w:r w:rsidR="00C54995" w:rsidRPr="00A31E76">
        <w:rPr>
          <w:rFonts w:eastAsia="Times New Roman"/>
          <w:sz w:val="28"/>
          <w:szCs w:val="28"/>
          <w:lang w:eastAsia="ru-RU"/>
        </w:rPr>
        <w:t>го покрытия</w:t>
      </w:r>
      <w:r w:rsidRPr="00A31E76">
        <w:rPr>
          <w:rFonts w:eastAsia="Times New Roman"/>
          <w:sz w:val="28"/>
          <w:szCs w:val="28"/>
          <w:lang w:eastAsia="ru-RU"/>
        </w:rPr>
        <w:t xml:space="preserve"> одновременно двумя асфальтоукладчиками шириной до 9м</w:t>
      </w:r>
    </w:p>
    <w:p w:rsidR="00C54995" w:rsidRPr="00A31E76" w:rsidRDefault="00C54995" w:rsidP="00C54995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при укладке асфальтобетонного покрытия одновременно двумя асфальтоукладчиками шириной свыше 16м</w:t>
      </w:r>
    </w:p>
    <w:p w:rsidR="00C54995" w:rsidRPr="00A31E76" w:rsidRDefault="00C54995" w:rsidP="00C54995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6.при укладке асфальтобетонного покрытия одним асфальтоукладчиком шириной свыше16м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8. В каком диапазоне давлений должны быть герметичными неподвижные соединения, наружные стенки, сварные и резьбовые соединения гидроустройств?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 xml:space="preserve">от минимального до 1,25 номинального (опрессовка), но не более максимального значения, оговоренного в нормативном документе 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от минимального до 1,25 максимального (опрессовка)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от минимального до 1,5 номинального (опрессовка), но не более максимального значения, оговоренного в нормативном документе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от минимального до 1,5 максимального (опрессовка)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от минимального до 1,75 номинального (опрессовка), но не более максимального значения, оговоренного в нормативном документе</w:t>
      </w:r>
    </w:p>
    <w:p w:rsidR="00FF1D2A" w:rsidRPr="00A31E76" w:rsidRDefault="00FF1D2A" w:rsidP="00FF1D2A">
      <w:pPr>
        <w:pStyle w:val="a5"/>
        <w:numPr>
          <w:ilvl w:val="0"/>
          <w:numId w:val="41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от минимального до 1,75 максимального (опрессовка)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b/>
          <w:sz w:val="28"/>
          <w:szCs w:val="28"/>
        </w:rPr>
        <w:t>9. Какое количество смеси должно оставаться в бункере асфальтоукладчика при непродолжительных перерывах в поставке асфальтобетонной смеси?</w:t>
      </w:r>
      <w:r w:rsidR="00D63126" w:rsidRPr="00A31E76">
        <w:rPr>
          <w:b/>
          <w:sz w:val="28"/>
          <w:szCs w:val="28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numPr>
          <w:ilvl w:val="0"/>
          <w:numId w:val="40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не менее 55% объема бункера</w:t>
      </w:r>
    </w:p>
    <w:p w:rsidR="00FF1D2A" w:rsidRPr="00A31E76" w:rsidRDefault="00FF1D2A" w:rsidP="00FF1D2A">
      <w:pPr>
        <w:numPr>
          <w:ilvl w:val="0"/>
          <w:numId w:val="40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не менее 45% объема бункера</w:t>
      </w:r>
    </w:p>
    <w:p w:rsidR="00FF1D2A" w:rsidRPr="00A31E76" w:rsidRDefault="00FF1D2A" w:rsidP="00FF1D2A">
      <w:pPr>
        <w:numPr>
          <w:ilvl w:val="0"/>
          <w:numId w:val="40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не менее 35% объема бункера</w:t>
      </w:r>
    </w:p>
    <w:p w:rsidR="00FF1D2A" w:rsidRPr="00A31E76" w:rsidRDefault="00FF1D2A" w:rsidP="00FF1D2A">
      <w:pPr>
        <w:numPr>
          <w:ilvl w:val="0"/>
          <w:numId w:val="40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не менее 25% объема бункера</w:t>
      </w:r>
    </w:p>
    <w:p w:rsidR="00FF1D2A" w:rsidRPr="00A31E76" w:rsidRDefault="00FF1D2A" w:rsidP="00FF1D2A">
      <w:pPr>
        <w:numPr>
          <w:ilvl w:val="0"/>
          <w:numId w:val="40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не менее 15% объема бункера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10. Какому количеству режимов должно соответствовать каждое положение переключателя режимов эксплуатации в управлении машиной и (или) оборудованием?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только одному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одному или двум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не менее двух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не менее трех</w:t>
      </w:r>
    </w:p>
    <w:p w:rsidR="00C5755F" w:rsidRPr="00A31E76" w:rsidRDefault="00C5755F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</w:t>
      </w:r>
      <w:r w:rsidR="00AE2A0E" w:rsidRPr="00A31E76">
        <w:rPr>
          <w:rFonts w:eastAsia="Times New Roman"/>
          <w:sz w:val="28"/>
          <w:szCs w:val="28"/>
          <w:lang w:eastAsia="ru-RU"/>
        </w:rPr>
        <w:t xml:space="preserve"> двум или трем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11. Каким образом осуществляется совместная работа одновременно двух перегружателей асфальтобетона?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после полной загрузки одного из перегружателей он  разгружается в отвальный бункер второго перегружателя без движения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после полной загрузки одного из перегружателей он разгружается в промежуточный бункер второго перегружателя без движения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</w:t>
      </w:r>
      <w:r w:rsidRPr="00A31E76">
        <w:rPr>
          <w:sz w:val="28"/>
          <w:szCs w:val="28"/>
        </w:rPr>
        <w:t xml:space="preserve">один из перегружателей разгружается в бункер асфальтоукладчика, </w:t>
      </w:r>
      <w:r w:rsidR="00AE2A0E" w:rsidRPr="00A31E76">
        <w:rPr>
          <w:sz w:val="28"/>
          <w:szCs w:val="28"/>
        </w:rPr>
        <w:t>а</w:t>
      </w:r>
      <w:r w:rsidRPr="00A31E76">
        <w:rPr>
          <w:sz w:val="28"/>
          <w:szCs w:val="28"/>
        </w:rPr>
        <w:t xml:space="preserve"> второй находится под загрузкой без движения</w:t>
      </w:r>
    </w:p>
    <w:p w:rsidR="00AE2A0E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4. </w:t>
      </w:r>
      <w:r w:rsidRPr="00A31E76">
        <w:rPr>
          <w:sz w:val="28"/>
          <w:szCs w:val="28"/>
        </w:rPr>
        <w:t xml:space="preserve">один из перегружателей разгружается в бункер </w:t>
      </w:r>
      <w:r w:rsidR="00AE2A0E" w:rsidRPr="00A31E76">
        <w:rPr>
          <w:sz w:val="28"/>
          <w:szCs w:val="28"/>
        </w:rPr>
        <w:t xml:space="preserve">движущегося </w:t>
      </w:r>
      <w:r w:rsidRPr="00A31E76">
        <w:rPr>
          <w:sz w:val="28"/>
          <w:szCs w:val="28"/>
        </w:rPr>
        <w:t xml:space="preserve">асфальтоукладчика, </w:t>
      </w:r>
      <w:r w:rsidR="00AE2A0E" w:rsidRPr="00A31E76">
        <w:rPr>
          <w:sz w:val="28"/>
          <w:szCs w:val="28"/>
        </w:rPr>
        <w:t>а</w:t>
      </w:r>
      <w:r w:rsidRPr="00A31E76">
        <w:rPr>
          <w:sz w:val="28"/>
          <w:szCs w:val="28"/>
        </w:rPr>
        <w:t xml:space="preserve"> второй находится под загрузкой </w:t>
      </w:r>
    </w:p>
    <w:p w:rsidR="00FF1D2A" w:rsidRPr="00A31E76" w:rsidRDefault="00AE2A0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sz w:val="28"/>
          <w:szCs w:val="28"/>
        </w:rPr>
        <w:t xml:space="preserve">5. </w:t>
      </w:r>
      <w:r w:rsidR="00F267DE" w:rsidRPr="00A31E76">
        <w:rPr>
          <w:sz w:val="28"/>
          <w:szCs w:val="28"/>
        </w:rPr>
        <w:t xml:space="preserve">после полной загрузки одного из перегружателей он разгружается </w:t>
      </w:r>
      <w:r w:rsidR="00F267DE" w:rsidRPr="00A31E76">
        <w:rPr>
          <w:rFonts w:eastAsia="Times New Roman"/>
          <w:sz w:val="28"/>
          <w:szCs w:val="28"/>
          <w:lang w:eastAsia="ru-RU"/>
        </w:rPr>
        <w:t>отвальный бункер движущегося второго</w:t>
      </w:r>
    </w:p>
    <w:p w:rsidR="00F267DE" w:rsidRPr="00A31E76" w:rsidRDefault="00F267DE" w:rsidP="00F267DE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6. после полной загрузки одного из перегружателей он разгружается в промежуточный бункер движущегося второго 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i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12. Укажите последовательность операций при устройстве асфальтобетонных слоев с применением перегружателя асфальтобетона. </w:t>
      </w:r>
      <w:r w:rsidRPr="00A31E76">
        <w:rPr>
          <w:rFonts w:eastAsia="Times New Roman"/>
          <w:i/>
          <w:sz w:val="28"/>
          <w:szCs w:val="28"/>
          <w:lang w:eastAsia="ru-RU"/>
        </w:rPr>
        <w:t>Ответ запишите в виде «Порядковый номер операции- буквенное обозначение наименования операции»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1"/>
        <w:gridCol w:w="8045"/>
      </w:tblGrid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Наименование операции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выгрузка смеси из автомобиля-самосвала в приемный бункер перегружателя асфальтобетона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перемещение асфальтобетонной смеси по конвейеру перегружателя асфальтобетона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поступление смеси в промежуточный бункер перегружателя асфальтобетона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выгрузка смеси из автомобиля-самосвала в отвальный бункер перегружателя асфальтобетона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д)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перемещение асфальтобетонной смеси по заднему конвейеру перегружателя асфальтобетона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е)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поступление смеси на сходящийся трехшаговый шнек</w:t>
            </w:r>
          </w:p>
        </w:tc>
      </w:tr>
      <w:tr w:rsidR="00FF1D2A" w:rsidRPr="00A31E76" w:rsidTr="00391E94">
        <w:tc>
          <w:tcPr>
            <w:tcW w:w="67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ж)</w:t>
            </w:r>
          </w:p>
        </w:tc>
        <w:tc>
          <w:tcPr>
            <w:tcW w:w="8045" w:type="dxa"/>
          </w:tcPr>
          <w:p w:rsidR="00FF1D2A" w:rsidRPr="00A31E76" w:rsidRDefault="00FF1D2A" w:rsidP="00391E94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поступление смеси в бункер асфальтоукладчика</w:t>
            </w:r>
          </w:p>
        </w:tc>
      </w:tr>
    </w:tbl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13. Какая допускается разность температур температурного поля укладываемого асфальтобетонного покрытия?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не более 7°С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не более 10°С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не более 13°С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не более 16°С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не более 18 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14. При каком условии допускается снижении температуры асфальтобетонной смеси на 20°С при укладке дорожного покрытия?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при использовании ПАВ (поверхностно-активных веществ) или активированных минеральных порошков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при использовании литых асфальтобетонных смесей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при использование плит асфальтоукладчика с газовым подогревом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при использовании перегружателей асфальтобетонной смеси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5. при использовании полимерных добавок  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15. Какое должно быть значение температуры асфальтобетонной смеси, укладываемой в покрытие?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не ниже 110°С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не ниже 120°С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не ниже 130°С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не ниже 140°С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не ниже 150 °С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16. При каких минимальных значениях температуры окружающего воздуха следует осуществлять устройство покрытий из горячих асфальтобетонных смесей?</w:t>
      </w:r>
      <w:r w:rsidR="00D63126" w:rsidRPr="00A31E76">
        <w:rPr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1. весной  и летом – не ниже плюс 5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 xml:space="preserve">С, осенью – не ниже плюс 10 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</w:t>
      </w:r>
    </w:p>
    <w:p w:rsidR="00FF1D2A" w:rsidRPr="00A31E76" w:rsidRDefault="00FF1D2A" w:rsidP="00FF1D2A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2. весной и летом  – не ниже плюс 10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 xml:space="preserve">С, осенью – не ниже плюс 5 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</w:t>
      </w:r>
    </w:p>
    <w:p w:rsidR="00FF1D2A" w:rsidRPr="00A31E76" w:rsidRDefault="00FF1D2A" w:rsidP="00FF1D2A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3. весной и летом – не ниже 0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 xml:space="preserve">С, осенью – не ниже плюс 5 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</w:t>
      </w:r>
    </w:p>
    <w:p w:rsidR="00FF1D2A" w:rsidRPr="00A31E76" w:rsidRDefault="00FF1D2A" w:rsidP="00FF1D2A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4. весной и летом– не ниже плюс 5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 xml:space="preserve">С, осенью – не ниже 0 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</w:t>
      </w:r>
    </w:p>
    <w:p w:rsidR="00F267DE" w:rsidRPr="00A31E76" w:rsidRDefault="00F267DE" w:rsidP="00FF1D2A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5. весной и летом – не ниже плюс 10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С, осенью – не ниже плюс 15</w:t>
      </w:r>
      <w:r w:rsidRPr="00A31E76">
        <w:rPr>
          <w:sz w:val="28"/>
          <w:szCs w:val="28"/>
          <w:lang w:eastAsia="ru-RU"/>
        </w:rPr>
        <w:sym w:font="Symbol" w:char="F0B0"/>
      </w:r>
      <w:r w:rsidRPr="00A31E76">
        <w:rPr>
          <w:sz w:val="28"/>
          <w:szCs w:val="28"/>
          <w:lang w:eastAsia="ru-RU"/>
        </w:rPr>
        <w:t>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17. Какое количество температурных профилей должно включать температурное поле покрытия при выполнении контроля соблюдения температурных режимов?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не менее 2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не менее 3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не менее 4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не менее 5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не менее 6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18. Какими измерительными приборами измеряют температурное поле покрытия при выполнении контроля температурных режимов?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A31E76">
        <w:rPr>
          <w:rFonts w:eastAsia="Times New Roman"/>
          <w:sz w:val="28"/>
          <w:szCs w:val="28"/>
          <w:lang w:eastAsia="ru-RU"/>
        </w:rPr>
        <w:t>(выберите 2 правильных ответа)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бесконтактными инфракрасными термометрами (пирометрами)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биметаллическим термометром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термоэлектрическими преобразователями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тепловизорами</w:t>
      </w:r>
    </w:p>
    <w:p w:rsidR="00F267DE" w:rsidRPr="00A31E76" w:rsidRDefault="00F267DE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5. </w:t>
      </w:r>
      <w:r w:rsidR="00372B96" w:rsidRPr="00A31E76">
        <w:rPr>
          <w:rFonts w:eastAsia="Times New Roman"/>
          <w:sz w:val="28"/>
          <w:szCs w:val="28"/>
          <w:lang w:eastAsia="ru-RU"/>
        </w:rPr>
        <w:t>термопарами</w:t>
      </w:r>
    </w:p>
    <w:p w:rsidR="00372B96" w:rsidRPr="00A31E76" w:rsidRDefault="00372B96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6. термобатареями</w:t>
      </w:r>
    </w:p>
    <w:p w:rsidR="00FF1D2A" w:rsidRPr="00A31E76" w:rsidRDefault="00FF1D2A" w:rsidP="00FF1D2A">
      <w:pPr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19. Какие затраты топлива НЕ учитываются при нормировании расхода топлива? </w:t>
      </w:r>
      <w:r w:rsidRPr="00A31E76">
        <w:rPr>
          <w:rFonts w:eastAsia="Times New Roman"/>
          <w:sz w:val="28"/>
          <w:szCs w:val="28"/>
          <w:lang w:eastAsia="ru-RU"/>
        </w:rPr>
        <w:t>(выберите 3 правильных ответа)</w:t>
      </w:r>
    </w:p>
    <w:p w:rsidR="00FF1D2A" w:rsidRPr="00A31E76" w:rsidRDefault="00FF1D2A" w:rsidP="00FF1D2A">
      <w:pPr>
        <w:jc w:val="both"/>
        <w:rPr>
          <w:sz w:val="21"/>
          <w:szCs w:val="21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1. </w:t>
      </w:r>
      <w:r w:rsidRPr="00A31E76">
        <w:rPr>
          <w:sz w:val="28"/>
          <w:szCs w:val="28"/>
          <w:shd w:val="clear" w:color="auto" w:fill="FFFFFF"/>
        </w:rPr>
        <w:t>затраты топлива, не связанные непосредственно с работой машины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2. </w:t>
      </w:r>
      <w:r w:rsidRPr="00A31E76">
        <w:rPr>
          <w:sz w:val="28"/>
          <w:szCs w:val="28"/>
          <w:shd w:val="clear" w:color="auto" w:fill="FFFFFF"/>
        </w:rPr>
        <w:t>затраты топлива, вызванные отступлением от принятой технологии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затраты топлива, вызванные </w:t>
      </w:r>
      <w:r w:rsidRPr="00A31E76">
        <w:rPr>
          <w:sz w:val="28"/>
          <w:szCs w:val="28"/>
          <w:shd w:val="clear" w:color="auto" w:fill="FFFFFF"/>
        </w:rPr>
        <w:t>нарушением рационального режима работы</w:t>
      </w:r>
    </w:p>
    <w:p w:rsidR="00FF1D2A" w:rsidRPr="00A31E76" w:rsidRDefault="00FF1D2A" w:rsidP="00FF1D2A">
      <w:pPr>
        <w:jc w:val="both"/>
        <w:rPr>
          <w:sz w:val="21"/>
          <w:szCs w:val="21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>4. затраты топлива, связанные непосредственно с работой машины</w:t>
      </w:r>
      <w:r w:rsidRPr="00A31E76">
        <w:rPr>
          <w:sz w:val="28"/>
          <w:szCs w:val="28"/>
          <w:shd w:val="clear" w:color="auto" w:fill="FFFFFF"/>
        </w:rPr>
        <w:t>эксплуатация которых организована согласно требованиям ГОСТ 25646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5. затраты топлива, вызванные </w:t>
      </w:r>
      <w:r w:rsidRPr="00A31E76">
        <w:rPr>
          <w:sz w:val="28"/>
          <w:szCs w:val="28"/>
          <w:shd w:val="clear" w:color="auto" w:fill="FFFFFF"/>
        </w:rPr>
        <w:t>применением топлива, не предусмотренного заводом - изготовителем двигателя.</w:t>
      </w:r>
    </w:p>
    <w:p w:rsidR="00372B96" w:rsidRPr="00A31E76" w:rsidRDefault="00372B96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6. затраты топлива на период выполнения испытаний и обкатки</w:t>
      </w:r>
    </w:p>
    <w:p w:rsidR="00FF1D2A" w:rsidRPr="00A31E76" w:rsidRDefault="00FF1D2A" w:rsidP="00FF1D2A">
      <w:pPr>
        <w:jc w:val="both"/>
        <w:rPr>
          <w:rFonts w:eastAsia="Times New Roman"/>
          <w:b/>
          <w:i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20. При какой температуре окружающего воздуха рекомендуется использовать летние марки дизельного топлива?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372B96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1. </w:t>
      </w:r>
      <w:r w:rsidR="00372B96" w:rsidRPr="00A31E76">
        <w:rPr>
          <w:rFonts w:eastAsia="Times New Roman"/>
          <w:sz w:val="28"/>
          <w:szCs w:val="28"/>
          <w:lang w:eastAsia="ru-RU"/>
        </w:rPr>
        <w:t>плюс 10 °С и выше</w:t>
      </w:r>
    </w:p>
    <w:p w:rsidR="00FF1D2A" w:rsidRPr="00A31E76" w:rsidRDefault="00372B96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2. </w:t>
      </w:r>
      <w:r w:rsidR="00FF1D2A" w:rsidRPr="00A31E76">
        <w:rPr>
          <w:rFonts w:eastAsia="Times New Roman"/>
          <w:sz w:val="28"/>
          <w:szCs w:val="28"/>
          <w:lang w:eastAsia="ru-RU"/>
        </w:rPr>
        <w:t>плюс 5°С и выше</w:t>
      </w:r>
    </w:p>
    <w:p w:rsidR="00FF1D2A" w:rsidRPr="00A31E76" w:rsidRDefault="00372B96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</w:t>
      </w:r>
      <w:r w:rsidR="00FF1D2A" w:rsidRPr="00A31E76">
        <w:rPr>
          <w:rFonts w:eastAsia="Times New Roman"/>
          <w:sz w:val="28"/>
          <w:szCs w:val="28"/>
          <w:lang w:eastAsia="ru-RU"/>
        </w:rPr>
        <w:t>. 0 °С и выше</w:t>
      </w:r>
    </w:p>
    <w:p w:rsidR="00FF1D2A" w:rsidRPr="00A31E76" w:rsidRDefault="00372B96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</w:t>
      </w:r>
      <w:r w:rsidR="00FF1D2A" w:rsidRPr="00A31E76">
        <w:rPr>
          <w:rFonts w:eastAsia="Times New Roman"/>
          <w:sz w:val="28"/>
          <w:szCs w:val="28"/>
          <w:lang w:eastAsia="ru-RU"/>
        </w:rPr>
        <w:t>. минус 5°С и выше</w:t>
      </w:r>
    </w:p>
    <w:p w:rsidR="00FF1D2A" w:rsidRPr="00A31E76" w:rsidRDefault="00372B96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</w:t>
      </w:r>
      <w:r w:rsidR="00FF1D2A" w:rsidRPr="00A31E76">
        <w:rPr>
          <w:rFonts w:eastAsia="Times New Roman"/>
          <w:sz w:val="28"/>
          <w:szCs w:val="28"/>
          <w:lang w:eastAsia="ru-RU"/>
        </w:rPr>
        <w:t>. минус 10°С и выше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D63126" w:rsidRPr="00A31E76" w:rsidRDefault="00FF1D2A" w:rsidP="00D6312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21. </w:t>
      </w:r>
      <w:r w:rsidR="00D63126" w:rsidRPr="00A31E76">
        <w:rPr>
          <w:rFonts w:eastAsia="Times New Roman"/>
          <w:b/>
          <w:sz w:val="28"/>
          <w:szCs w:val="28"/>
          <w:lang w:eastAsia="ru-RU"/>
        </w:rPr>
        <w:t xml:space="preserve">Какое значение имеет </w:t>
      </w:r>
      <w:r w:rsidRPr="00A31E76">
        <w:rPr>
          <w:rFonts w:eastAsia="Times New Roman"/>
          <w:b/>
          <w:sz w:val="28"/>
          <w:szCs w:val="28"/>
          <w:lang w:eastAsia="ru-RU"/>
        </w:rPr>
        <w:t>буква «Л» в обозначении дизельного топлива «</w:t>
      </w:r>
      <w:r w:rsidRPr="00A31E76">
        <w:rPr>
          <w:b/>
          <w:iCs/>
          <w:spacing w:val="2"/>
          <w:sz w:val="28"/>
          <w:szCs w:val="28"/>
          <w:shd w:val="clear" w:color="auto" w:fill="FFFFFF"/>
        </w:rPr>
        <w:t>ДТ-Л-40-К2 по ГОСТ 305-2013»</w:t>
      </w:r>
      <w:r w:rsidR="00D63126" w:rsidRPr="00A31E76">
        <w:rPr>
          <w:b/>
          <w:iCs/>
          <w:spacing w:val="2"/>
          <w:sz w:val="28"/>
          <w:szCs w:val="28"/>
          <w:shd w:val="clear" w:color="auto" w:fill="FFFFFF"/>
        </w:rPr>
        <w:t xml:space="preserve"> </w:t>
      </w:r>
      <w:r w:rsidR="00D6312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экологический класс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марку дизельного топлива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условное обозначение температуры вспышки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условное обозначение температуры фильтуемости</w:t>
      </w:r>
    </w:p>
    <w:p w:rsidR="00513557" w:rsidRPr="00A31E76" w:rsidRDefault="00513557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группу топлива по области применения</w:t>
      </w: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</w:p>
    <w:p w:rsidR="00A83BD6" w:rsidRPr="00A31E76" w:rsidRDefault="00FF1D2A" w:rsidP="00A83BD6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22. Какой параметр является основным эксплуатационным параметром для всех моторных масел?</w:t>
      </w:r>
      <w:r w:rsidR="00A83BD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температура замерзания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кинематическая вязкость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коррозионная активность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моющие свойства</w:t>
      </w:r>
    </w:p>
    <w:p w:rsidR="00513557" w:rsidRPr="00A31E76" w:rsidRDefault="00513557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образование отложений при высоких температурах</w:t>
      </w:r>
    </w:p>
    <w:p w:rsidR="00FF1D2A" w:rsidRPr="00A31E76" w:rsidRDefault="00FF1D2A" w:rsidP="00FF1D2A">
      <w:pPr>
        <w:tabs>
          <w:tab w:val="left" w:pos="3330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ab/>
      </w:r>
    </w:p>
    <w:p w:rsidR="00FF1D2A" w:rsidRPr="00A31E76" w:rsidRDefault="00FF1D2A" w:rsidP="00FF1D2A">
      <w:pPr>
        <w:jc w:val="both"/>
        <w:rPr>
          <w:b/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 xml:space="preserve">23. </w:t>
      </w:r>
      <w:r w:rsidR="00A83BD6"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>Какое значение имеет последняя группа знаков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 xml:space="preserve"> «Д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  <w:vertAlign w:val="subscript"/>
        </w:rPr>
        <w:t>2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>» в обозначении моторного масла «7 М-5W/40</w:t>
      </w:r>
      <w:r w:rsidR="00A83BD6"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 xml:space="preserve"> 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>Д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  <w:vertAlign w:val="subscript"/>
        </w:rPr>
        <w:t>2</w:t>
      </w: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>»?</w:t>
      </w:r>
      <w:r w:rsidR="00A83BD6"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Cs/>
          <w:iCs/>
          <w:spacing w:val="2"/>
          <w:sz w:val="28"/>
          <w:szCs w:val="28"/>
          <w:shd w:val="clear" w:color="auto" w:fill="FFFFFF"/>
        </w:rPr>
        <w:t xml:space="preserve">1. масло для </w:t>
      </w:r>
      <w:r w:rsidRPr="00A31E76">
        <w:rPr>
          <w:spacing w:val="2"/>
          <w:sz w:val="28"/>
          <w:szCs w:val="28"/>
          <w:shd w:val="clear" w:color="auto" w:fill="FFFFFF"/>
        </w:rPr>
        <w:t>высокофорсированных дизелей без наддува или с умеренным наддувом, работающие в эксплуатационных условиях, способствующих образованию высокотемпературных отложений</w:t>
      </w:r>
    </w:p>
    <w:p w:rsidR="00FF1D2A" w:rsidRPr="00A31E76" w:rsidRDefault="00FF1D2A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Cs/>
          <w:iCs/>
          <w:spacing w:val="2"/>
          <w:sz w:val="28"/>
          <w:szCs w:val="28"/>
          <w:shd w:val="clear" w:color="auto" w:fill="FFFFFF"/>
        </w:rPr>
        <w:t>2. масло для с</w:t>
      </w:r>
      <w:r w:rsidRPr="00A31E76">
        <w:rPr>
          <w:spacing w:val="2"/>
          <w:sz w:val="28"/>
          <w:szCs w:val="28"/>
          <w:shd w:val="clear" w:color="auto" w:fill="FFFFFF"/>
        </w:rPr>
        <w:t>реднефорсированных дизелей, предъявляющих повышенные требования к антикоррозионным, противоизносным свойствам масел и склонности к образованию высокотемпературных отложений</w:t>
      </w:r>
    </w:p>
    <w:p w:rsidR="00FF1D2A" w:rsidRPr="00A31E76" w:rsidRDefault="00FF1D2A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Cs/>
          <w:iCs/>
          <w:spacing w:val="2"/>
          <w:sz w:val="28"/>
          <w:szCs w:val="28"/>
          <w:shd w:val="clear" w:color="auto" w:fill="FFFFFF"/>
        </w:rPr>
        <w:t>3. масло для высокофорсированных дизелей с наддувом, работающих в тяжелых эксплуатационных условиях</w:t>
      </w:r>
    </w:p>
    <w:p w:rsidR="00FF1D2A" w:rsidRPr="00A31E76" w:rsidRDefault="00FF1D2A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Cs/>
          <w:iCs/>
          <w:spacing w:val="2"/>
          <w:sz w:val="28"/>
          <w:szCs w:val="28"/>
          <w:shd w:val="clear" w:color="auto" w:fill="FFFFFF"/>
        </w:rPr>
        <w:t>4. масло для малофорсированных дизелей</w:t>
      </w:r>
    </w:p>
    <w:p w:rsidR="00FF1D2A" w:rsidRPr="00A31E76" w:rsidRDefault="00513557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  <w:r w:rsidRPr="00A31E76">
        <w:rPr>
          <w:bCs/>
          <w:iCs/>
          <w:spacing w:val="2"/>
          <w:sz w:val="28"/>
          <w:szCs w:val="28"/>
          <w:shd w:val="clear" w:color="auto" w:fill="FFFFFF"/>
        </w:rPr>
        <w:t xml:space="preserve">5. масло для нефорсированных бензиновых двигателей и дизелей </w:t>
      </w:r>
    </w:p>
    <w:p w:rsidR="00513557" w:rsidRPr="00A31E76" w:rsidRDefault="00513557" w:rsidP="00FF1D2A">
      <w:pPr>
        <w:jc w:val="both"/>
        <w:rPr>
          <w:bCs/>
          <w:iCs/>
          <w:spacing w:val="2"/>
          <w:sz w:val="28"/>
          <w:szCs w:val="28"/>
          <w:shd w:val="clear" w:color="auto" w:fill="FFFFFF"/>
        </w:rPr>
      </w:pPr>
    </w:p>
    <w:p w:rsidR="00FF1D2A" w:rsidRPr="00A31E76" w:rsidRDefault="00FF1D2A" w:rsidP="00FF1D2A">
      <w:pPr>
        <w:rPr>
          <w:b/>
          <w:sz w:val="28"/>
          <w:szCs w:val="28"/>
        </w:rPr>
      </w:pPr>
      <w:r w:rsidRPr="00A31E76">
        <w:rPr>
          <w:b/>
          <w:bCs/>
          <w:iCs/>
          <w:spacing w:val="2"/>
          <w:sz w:val="28"/>
          <w:szCs w:val="28"/>
          <w:shd w:val="clear" w:color="auto" w:fill="FFFFFF"/>
        </w:rPr>
        <w:t xml:space="preserve">24. </w:t>
      </w:r>
      <w:r w:rsidRPr="00A31E76">
        <w:rPr>
          <w:b/>
          <w:sz w:val="28"/>
          <w:szCs w:val="28"/>
        </w:rPr>
        <w:t>Какой состав гидравлического масла соответствует группе В по эксплуатационным свойствам?</w:t>
      </w:r>
      <w:r w:rsidR="00A83BD6" w:rsidRPr="00A31E76">
        <w:rPr>
          <w:b/>
          <w:sz w:val="28"/>
          <w:szCs w:val="28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 xml:space="preserve">1. минеральные масла без присадок 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>2. минеральные масла с антиокислительными и антикоррозионными присадками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3. минеральные масла с, антикоррозионными и противоизносными присадками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4. минеральные масла с антиокислительными и противоизносными присадками</w:t>
      </w:r>
    </w:p>
    <w:p w:rsidR="00827D0C" w:rsidRPr="00A31E76" w:rsidRDefault="00827D0C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5.  минеральные масла с антиокислительными присадками</w:t>
      </w:r>
    </w:p>
    <w:p w:rsidR="00FF1D2A" w:rsidRPr="00A31E76" w:rsidRDefault="00FF1D2A" w:rsidP="00FF1D2A">
      <w:pPr>
        <w:jc w:val="both"/>
        <w:rPr>
          <w:rFonts w:ascii="Arial" w:hAnsi="Arial" w:cs="Arial"/>
          <w:bCs/>
          <w:iCs/>
          <w:spacing w:val="2"/>
          <w:sz w:val="28"/>
          <w:szCs w:val="28"/>
          <w:shd w:val="clear" w:color="auto" w:fill="FFFFFF"/>
        </w:rPr>
      </w:pPr>
    </w:p>
    <w:p w:rsidR="00FF1D2A" w:rsidRPr="00A31E76" w:rsidRDefault="00FF1D2A" w:rsidP="00FF1D2A">
      <w:pPr>
        <w:jc w:val="both"/>
        <w:rPr>
          <w:b/>
          <w:sz w:val="28"/>
        </w:rPr>
      </w:pPr>
      <w:r w:rsidRPr="00A31E76">
        <w:rPr>
          <w:b/>
          <w:sz w:val="28"/>
        </w:rPr>
        <w:t xml:space="preserve">25. </w:t>
      </w:r>
      <w:r w:rsidR="00A83BD6" w:rsidRPr="00A31E76">
        <w:rPr>
          <w:b/>
          <w:sz w:val="28"/>
        </w:rPr>
        <w:t>Какое значение имеет вторая группа знаков (цифра 3)</w:t>
      </w:r>
      <w:r w:rsidRPr="00A31E76">
        <w:rPr>
          <w:b/>
          <w:sz w:val="28"/>
        </w:rPr>
        <w:t xml:space="preserve"> в обозначении трансмиссионного масла ТМ-3-18</w:t>
      </w:r>
      <w:r w:rsidR="00A83BD6" w:rsidRPr="00A31E76">
        <w:rPr>
          <w:b/>
          <w:sz w:val="28"/>
        </w:rPr>
        <w:t xml:space="preserve">?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A31E76">
        <w:rPr>
          <w:sz w:val="28"/>
          <w:szCs w:val="28"/>
        </w:rPr>
        <w:t>группа масла по области применения</w:t>
      </w:r>
    </w:p>
    <w:p w:rsidR="00FF1D2A" w:rsidRPr="00A31E76" w:rsidRDefault="00FF1D2A" w:rsidP="00FF1D2A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A31E76">
        <w:rPr>
          <w:sz w:val="28"/>
          <w:szCs w:val="28"/>
        </w:rPr>
        <w:t xml:space="preserve">класс вязкости трансмиссионного масла </w:t>
      </w:r>
    </w:p>
    <w:p w:rsidR="00FF1D2A" w:rsidRPr="00A31E76" w:rsidRDefault="00FF1D2A" w:rsidP="00FF1D2A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A31E76">
        <w:rPr>
          <w:sz w:val="28"/>
          <w:szCs w:val="28"/>
        </w:rPr>
        <w:t>кинематическая вязкость</w:t>
      </w:r>
    </w:p>
    <w:p w:rsidR="00FF1D2A" w:rsidRPr="00A31E76" w:rsidRDefault="00827D0C" w:rsidP="00FF1D2A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</w:rPr>
      </w:pPr>
      <w:r w:rsidRPr="00A31E76">
        <w:rPr>
          <w:sz w:val="28"/>
          <w:szCs w:val="28"/>
        </w:rPr>
        <w:t xml:space="preserve">группа </w:t>
      </w:r>
      <w:r w:rsidR="00FF1D2A" w:rsidRPr="00A31E76">
        <w:rPr>
          <w:sz w:val="28"/>
          <w:szCs w:val="28"/>
        </w:rPr>
        <w:t>температур, при которой динамическая вязкость не превышает 150000 мПа-с, °С</w:t>
      </w:r>
    </w:p>
    <w:p w:rsidR="00827D0C" w:rsidRPr="00A31E76" w:rsidRDefault="00827D0C" w:rsidP="00FF1D2A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</w:rPr>
      </w:pPr>
      <w:r w:rsidRPr="00A31E76">
        <w:rPr>
          <w:sz w:val="28"/>
          <w:szCs w:val="28"/>
        </w:rPr>
        <w:t>группу масла по эксплуатационным свойствам</w:t>
      </w: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26. В каком положении находится орган аварийной остановки машины после приведения его в действие?</w:t>
      </w:r>
      <w:r w:rsidR="00A83BD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1. </w:t>
      </w:r>
      <w:r w:rsidRPr="00A31E76">
        <w:rPr>
          <w:sz w:val="28"/>
          <w:szCs w:val="28"/>
        </w:rPr>
        <w:t>возвращаться в исходное положение, не приводя к пуску машины и (или) оборудования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sz w:val="28"/>
          <w:szCs w:val="28"/>
        </w:rPr>
        <w:t>2. возвращаться в исходное положение, приводя к пуску машины и (или) оборудования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</w:t>
      </w:r>
      <w:r w:rsidRPr="00A31E76">
        <w:rPr>
          <w:sz w:val="28"/>
          <w:szCs w:val="28"/>
        </w:rPr>
        <w:t>находиться в положении, соответствующем остановке, пока он не будет возвращен пользователем в исходное положение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4.  находиться в положении, соответствующем остановке, после чего возвращаться в исходное положение</w:t>
      </w:r>
    </w:p>
    <w:p w:rsidR="00827D0C" w:rsidRPr="00A31E76" w:rsidRDefault="00827D0C" w:rsidP="00827D0C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5.  </w:t>
      </w:r>
      <w:r w:rsidR="007504DC" w:rsidRPr="00A31E76">
        <w:rPr>
          <w:sz w:val="28"/>
          <w:szCs w:val="28"/>
          <w:shd w:val="clear" w:color="auto" w:fill="FFFFFF"/>
        </w:rPr>
        <w:t>возвращается в исходное положе</w:t>
      </w:r>
      <w:r w:rsidR="00A83BD6" w:rsidRPr="00A31E76">
        <w:rPr>
          <w:sz w:val="28"/>
          <w:szCs w:val="28"/>
          <w:shd w:val="clear" w:color="auto" w:fill="FFFFFF"/>
        </w:rPr>
        <w:t>ние блокируя пуск машины и (или</w:t>
      </w:r>
      <w:r w:rsidR="007504DC" w:rsidRPr="00A31E76">
        <w:rPr>
          <w:sz w:val="28"/>
          <w:szCs w:val="28"/>
          <w:shd w:val="clear" w:color="auto" w:fill="FFFFFF"/>
        </w:rPr>
        <w:t>) оборудования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27. Какими визуальными отличительными особенностями обладает орган управления аварийной остановкой машины?</w:t>
      </w:r>
      <w:r w:rsidR="00A83BD6" w:rsidRPr="00A31E76">
        <w:rPr>
          <w:b/>
          <w:sz w:val="28"/>
          <w:szCs w:val="28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1.  имеет красный цвет, отличается формой и размерами от других органов управления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2. имеет оранжевый цвет, </w:t>
      </w:r>
      <w:r w:rsidRPr="00A31E76">
        <w:rPr>
          <w:sz w:val="28"/>
          <w:szCs w:val="28"/>
        </w:rPr>
        <w:t>отличаться формой и размерами от других органов управления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3. </w:t>
      </w:r>
      <w:r w:rsidRPr="00A31E76">
        <w:rPr>
          <w:rFonts w:eastAsia="Times New Roman"/>
          <w:sz w:val="28"/>
          <w:szCs w:val="28"/>
          <w:lang w:eastAsia="ru-RU"/>
        </w:rPr>
        <w:t xml:space="preserve">имеет оранжевый цвет, подсветку, </w:t>
      </w:r>
      <w:r w:rsidRPr="00A31E76">
        <w:rPr>
          <w:sz w:val="28"/>
          <w:szCs w:val="28"/>
        </w:rPr>
        <w:t>отличаться формой и размерами от других органов управления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4. </w:t>
      </w:r>
      <w:r w:rsidRPr="00A31E76">
        <w:rPr>
          <w:rFonts w:eastAsia="Times New Roman"/>
          <w:sz w:val="28"/>
          <w:szCs w:val="28"/>
          <w:lang w:eastAsia="ru-RU"/>
        </w:rPr>
        <w:t xml:space="preserve">имеет красный цвет, подсветку, </w:t>
      </w:r>
      <w:r w:rsidRPr="00A31E76">
        <w:rPr>
          <w:sz w:val="28"/>
          <w:szCs w:val="28"/>
        </w:rPr>
        <w:t>отличаться формой и размерами от других органов управления</w:t>
      </w:r>
    </w:p>
    <w:p w:rsidR="00C066E7" w:rsidRPr="00A31E76" w:rsidRDefault="00C066E7" w:rsidP="00C066E7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5. имеет красный или оранжевый цвет, отличается формой и размерами от других органов управления</w:t>
      </w:r>
    </w:p>
    <w:p w:rsidR="00C066E7" w:rsidRPr="00A31E76" w:rsidRDefault="00C066E7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  <w:shd w:val="clear" w:color="auto" w:fill="FFFFFF"/>
        </w:rPr>
      </w:pPr>
      <w:r w:rsidRPr="00A31E76">
        <w:rPr>
          <w:b/>
          <w:sz w:val="28"/>
          <w:szCs w:val="28"/>
          <w:shd w:val="clear" w:color="auto" w:fill="FFFFFF"/>
        </w:rPr>
        <w:t xml:space="preserve">28. Какими средствами </w:t>
      </w:r>
      <w:r w:rsidR="00C066E7" w:rsidRPr="00A31E76">
        <w:rPr>
          <w:b/>
          <w:sz w:val="28"/>
          <w:szCs w:val="28"/>
          <w:shd w:val="clear" w:color="auto" w:fill="FFFFFF"/>
        </w:rPr>
        <w:t xml:space="preserve">объемного </w:t>
      </w:r>
      <w:r w:rsidRPr="00A31E76">
        <w:rPr>
          <w:b/>
          <w:sz w:val="28"/>
          <w:szCs w:val="28"/>
          <w:shd w:val="clear" w:color="auto" w:fill="FFFFFF"/>
        </w:rPr>
        <w:t>тушения пожара необходимо воспользоваться при возгорании топлива?</w:t>
      </w:r>
      <w:r w:rsidR="00A83BD6" w:rsidRPr="00A31E76">
        <w:rPr>
          <w:b/>
          <w:sz w:val="28"/>
          <w:szCs w:val="28"/>
          <w:shd w:val="clear" w:color="auto" w:fill="FFFFFF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>1</w:t>
      </w:r>
      <w:r w:rsidR="00C066E7" w:rsidRPr="00A31E76">
        <w:rPr>
          <w:spacing w:val="2"/>
          <w:sz w:val="28"/>
          <w:szCs w:val="28"/>
          <w:shd w:val="clear" w:color="auto" w:fill="FFFFFF"/>
        </w:rPr>
        <w:t xml:space="preserve">. </w:t>
      </w:r>
      <w:r w:rsidRPr="00A31E76">
        <w:rPr>
          <w:spacing w:val="2"/>
          <w:sz w:val="28"/>
          <w:szCs w:val="28"/>
          <w:shd w:val="clear" w:color="auto" w:fill="FFFFFF"/>
        </w:rPr>
        <w:t>составами СЖБ (система жидкостная бромэтиловая) и «3,5»</w:t>
      </w:r>
      <w:r w:rsidR="00C066E7" w:rsidRPr="00A31E76">
        <w:rPr>
          <w:spacing w:val="2"/>
          <w:sz w:val="28"/>
          <w:szCs w:val="28"/>
          <w:shd w:val="clear" w:color="auto" w:fill="FFFFFF"/>
        </w:rPr>
        <w:t>, пеной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>2.углекислым газом, перегретым паром</w:t>
      </w:r>
      <w:r w:rsidR="00C066E7" w:rsidRPr="00A31E76">
        <w:rPr>
          <w:spacing w:val="2"/>
          <w:sz w:val="28"/>
          <w:szCs w:val="28"/>
          <w:shd w:val="clear" w:color="auto" w:fill="FFFFFF"/>
        </w:rPr>
        <w:t>, распыленной водой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3. </w:t>
      </w:r>
      <w:r w:rsidRPr="00A31E76">
        <w:rPr>
          <w:spacing w:val="2"/>
          <w:sz w:val="28"/>
          <w:szCs w:val="28"/>
          <w:shd w:val="clear" w:color="auto" w:fill="FFFFFF"/>
        </w:rPr>
        <w:t>углекислым газом, составами СЖБ (система жидкостная бромэтиловая) и «3,5», перегретым паром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>4.</w:t>
      </w:r>
      <w:r w:rsidR="00C066E7" w:rsidRPr="00A31E76">
        <w:rPr>
          <w:spacing w:val="2"/>
          <w:sz w:val="28"/>
          <w:szCs w:val="28"/>
          <w:shd w:val="clear" w:color="auto" w:fill="FFFFFF"/>
        </w:rPr>
        <w:t xml:space="preserve"> распыленной водой, </w:t>
      </w:r>
      <w:r w:rsidRPr="00A31E76">
        <w:rPr>
          <w:spacing w:val="2"/>
          <w:sz w:val="28"/>
          <w:szCs w:val="28"/>
          <w:shd w:val="clear" w:color="auto" w:fill="FFFFFF"/>
        </w:rPr>
        <w:t>углекислым газом, составами СЖБ (система ж</w:t>
      </w:r>
      <w:r w:rsidR="00C066E7" w:rsidRPr="00A31E76">
        <w:rPr>
          <w:spacing w:val="2"/>
          <w:sz w:val="28"/>
          <w:szCs w:val="28"/>
          <w:shd w:val="clear" w:color="auto" w:fill="FFFFFF"/>
        </w:rPr>
        <w:t>идкостная бромэтиловая) и «3,5»</w:t>
      </w:r>
    </w:p>
    <w:p w:rsidR="00FF1D2A" w:rsidRPr="00A31E76" w:rsidRDefault="00FF1D2A" w:rsidP="00FF1D2A">
      <w:pPr>
        <w:jc w:val="both"/>
        <w:rPr>
          <w:spacing w:val="2"/>
          <w:sz w:val="28"/>
          <w:szCs w:val="28"/>
          <w:shd w:val="clear" w:color="auto" w:fill="FFFFFF"/>
        </w:rPr>
      </w:pPr>
      <w:r w:rsidRPr="00A31E76">
        <w:rPr>
          <w:spacing w:val="2"/>
          <w:sz w:val="28"/>
          <w:szCs w:val="28"/>
          <w:shd w:val="clear" w:color="auto" w:fill="FFFFFF"/>
        </w:rPr>
        <w:t>5</w:t>
      </w:r>
      <w:r w:rsidR="00C066E7" w:rsidRPr="00A31E76">
        <w:rPr>
          <w:spacing w:val="2"/>
          <w:sz w:val="28"/>
          <w:szCs w:val="28"/>
          <w:shd w:val="clear" w:color="auto" w:fill="FFFFFF"/>
        </w:rPr>
        <w:t xml:space="preserve">. </w:t>
      </w:r>
      <w:r w:rsidRPr="00A31E76">
        <w:rPr>
          <w:spacing w:val="2"/>
          <w:sz w:val="28"/>
          <w:szCs w:val="28"/>
          <w:shd w:val="clear" w:color="auto" w:fill="FFFFFF"/>
        </w:rPr>
        <w:t>углекислым газом, перегретым паром</w:t>
      </w:r>
      <w:r w:rsidR="00C066E7" w:rsidRPr="00A31E76">
        <w:rPr>
          <w:spacing w:val="2"/>
          <w:sz w:val="28"/>
          <w:szCs w:val="28"/>
          <w:shd w:val="clear" w:color="auto" w:fill="FFFFFF"/>
        </w:rPr>
        <w:t>, пеной</w:t>
      </w:r>
    </w:p>
    <w:p w:rsidR="00FF1D2A" w:rsidRPr="00A31E76" w:rsidRDefault="00FF1D2A" w:rsidP="00FF1D2A">
      <w:pPr>
        <w:jc w:val="both"/>
        <w:rPr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  <w:shd w:val="clear" w:color="auto" w:fill="FFFFFF"/>
        </w:rPr>
      </w:pPr>
      <w:r w:rsidRPr="00A31E76">
        <w:rPr>
          <w:b/>
          <w:sz w:val="28"/>
          <w:szCs w:val="28"/>
          <w:shd w:val="clear" w:color="auto" w:fill="FFFFFF"/>
        </w:rPr>
        <w:t>29. При соблюдении каких условий допускается выполнять работы в охранной зоне линии электропередачи?</w:t>
      </w:r>
      <w:r w:rsidR="00A83BD6" w:rsidRPr="00A31E76">
        <w:rPr>
          <w:b/>
          <w:sz w:val="28"/>
          <w:szCs w:val="28"/>
          <w:shd w:val="clear" w:color="auto" w:fill="FFFFFF"/>
        </w:rPr>
        <w:t xml:space="preserve"> </w:t>
      </w:r>
      <w:r w:rsidR="0012023B" w:rsidRPr="00A31E76">
        <w:rPr>
          <w:sz w:val="28"/>
          <w:szCs w:val="28"/>
          <w:shd w:val="clear" w:color="auto" w:fill="FFFFFF"/>
        </w:rPr>
        <w:t>(выберете 3 правильных ответа)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1. при наличии письменного разрешения владельца линии электропередачи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2.оформления наряда-допуска, определяющего безопасные условия работы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3. под надзором руководителя работ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4. </w:t>
      </w:r>
      <w:r w:rsidR="0012023B" w:rsidRPr="00A31E76">
        <w:rPr>
          <w:sz w:val="28"/>
          <w:szCs w:val="28"/>
          <w:shd w:val="clear" w:color="auto" w:fill="FFFFFF"/>
        </w:rPr>
        <w:t>под надзором представителя организации, эксплуатирующей линии электропередач</w:t>
      </w:r>
    </w:p>
    <w:p w:rsidR="00C066E7" w:rsidRPr="00A31E76" w:rsidRDefault="00C066E7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5. </w:t>
      </w:r>
      <w:r w:rsidR="0012023B" w:rsidRPr="00A31E76">
        <w:rPr>
          <w:sz w:val="28"/>
          <w:szCs w:val="28"/>
          <w:shd w:val="clear" w:color="auto" w:fill="FFFFFF"/>
        </w:rPr>
        <w:t xml:space="preserve"> под надзором лица, ответственного за исправное состояние машины</w:t>
      </w:r>
    </w:p>
    <w:p w:rsidR="0012023B" w:rsidRPr="00A31E76" w:rsidRDefault="0012023B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6.  после прохождения внеочередного инструктажа по технике безопасности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30. К какому классу опасности относится дизельное топливо?</w:t>
      </w:r>
      <w:r w:rsidR="00A83BD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к 1-му классу опасности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ко 2-му классу опасности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к 3-му классу опасности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к 4-му классу опасности</w:t>
      </w:r>
    </w:p>
    <w:p w:rsidR="0012023B" w:rsidRPr="00A31E76" w:rsidRDefault="0012023B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к 5-му классу опасности</w:t>
      </w:r>
    </w:p>
    <w:p w:rsidR="00FF1D2A" w:rsidRPr="00A31E76" w:rsidRDefault="00FF1D2A" w:rsidP="00FF1D2A">
      <w:pPr>
        <w:jc w:val="both"/>
        <w:rPr>
          <w:rFonts w:ascii="Arial" w:hAnsi="Arial" w:cs="Arial"/>
          <w:sz w:val="23"/>
          <w:szCs w:val="23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>31. В каких условиях должны осуществляться сложные контрольно-регулировочные операции топливной аппаратуры, агрегатов гидросистемы, электрооборудования?</w:t>
      </w:r>
      <w:r w:rsidR="00A83BD6" w:rsidRPr="00A31E76">
        <w:rPr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в полевых условиях при наличии специалистов с применением передвижной ремонтной мастерской, оборудованной необходимыми стендами и измерительными приборами или на базе механизации</w:t>
      </w:r>
    </w:p>
    <w:p w:rsidR="00FF1D2A" w:rsidRPr="00A31E76" w:rsidRDefault="00FF1D2A" w:rsidP="00FF1D2A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b/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на базе, имеющей соответствующих специалистов и оборудованной необходимыми стендами и измерительными приборами</w:t>
      </w:r>
    </w:p>
    <w:p w:rsidR="00FF1D2A" w:rsidRPr="00A31E76" w:rsidRDefault="00FF1D2A" w:rsidP="00FF1D2A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на базе, оборудованной необходимыми стендами и измерительными приборами</w:t>
      </w:r>
    </w:p>
    <w:p w:rsidR="00FF1D2A" w:rsidRPr="00A31E76" w:rsidRDefault="00FF1D2A" w:rsidP="00FF1D2A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в полевых условиях с применением передвижной ремонтной мастерской, оборудованной необходимыми стендами и измерительными приборами или на базе механизации</w:t>
      </w:r>
    </w:p>
    <w:p w:rsidR="006D2E0F" w:rsidRPr="00A31E76" w:rsidRDefault="006D2E0F" w:rsidP="00FF1D2A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на базе, машинистом с применением специальных стендов и измерительных приборов</w:t>
      </w:r>
    </w:p>
    <w:p w:rsidR="00FF1D2A" w:rsidRPr="00A31E76" w:rsidRDefault="00FF1D2A" w:rsidP="00FF1D2A">
      <w:pPr>
        <w:jc w:val="both"/>
        <w:rPr>
          <w:rFonts w:ascii="Arial" w:hAnsi="Arial" w:cs="Arial"/>
          <w:sz w:val="23"/>
          <w:szCs w:val="23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 xml:space="preserve">32. </w:t>
      </w:r>
      <w:r w:rsidR="00A83BD6" w:rsidRPr="00A31E76">
        <w:rPr>
          <w:b/>
          <w:sz w:val="28"/>
          <w:szCs w:val="28"/>
        </w:rPr>
        <w:t xml:space="preserve">В какой период должно </w:t>
      </w:r>
      <w:r w:rsidRPr="00A31E76">
        <w:rPr>
          <w:b/>
          <w:sz w:val="28"/>
          <w:szCs w:val="28"/>
        </w:rPr>
        <w:t>проводиться техническое обслуживание (ТО) машины?</w:t>
      </w:r>
      <w:r w:rsidR="00A83BD6" w:rsidRPr="00A31E76">
        <w:rPr>
          <w:b/>
          <w:sz w:val="28"/>
          <w:szCs w:val="28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1. перед началом смены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2. во внесменное время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3. при возникновении внезапного отказа машины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4. в течение смены</w:t>
      </w:r>
    </w:p>
    <w:p w:rsidR="006D2E0F" w:rsidRPr="00A31E76" w:rsidRDefault="006D2E0F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5. в конце смены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33. В каком объеме при выполнении работ технического обслуживания, устраняют неисправности, обнаруженные в процессе обслуживания машины?</w:t>
      </w:r>
      <w:r w:rsidR="00A83BD6" w:rsidRPr="00A31E76">
        <w:rPr>
          <w:b/>
          <w:sz w:val="28"/>
          <w:szCs w:val="28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1. трудоемкость которых не превышает  5% трудоемкости соответствующего вида ТО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2. трудоемкость которых не превышает 10% трудоемкости соответствующего вида ТО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3. трудоемкость которых не превышает 15% трудоемкости соответствующего вида ТО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4. трудоемкость которых не превышает 20% трудоемкости соответствующего вида ТО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5. трудоемкость которых не превышает 25% трудоемкости соответствующего вида ТО</w:t>
      </w:r>
    </w:p>
    <w:p w:rsidR="00FF1D2A" w:rsidRPr="00A31E76" w:rsidRDefault="00FF1D2A" w:rsidP="00FF1D2A">
      <w:pPr>
        <w:jc w:val="both"/>
        <w:rPr>
          <w:rFonts w:ascii="Arial" w:hAnsi="Arial" w:cs="Arial"/>
          <w:sz w:val="23"/>
          <w:szCs w:val="23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34. Каким диагностическим прибором следует измерять давление масла в трансмиссии?</w:t>
      </w:r>
      <w:r w:rsidR="00A83BD6" w:rsidRPr="00A31E76">
        <w:rPr>
          <w:b/>
          <w:sz w:val="28"/>
          <w:szCs w:val="28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</w:rPr>
      </w:pPr>
      <w:r w:rsidRPr="00A31E76">
        <w:rPr>
          <w:sz w:val="28"/>
          <w:szCs w:val="28"/>
        </w:rPr>
        <w:t>1. манометр с пределом измерения 25 МПа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sz w:val="28"/>
          <w:szCs w:val="28"/>
        </w:rPr>
        <w:t xml:space="preserve">2. </w:t>
      </w:r>
      <w:r w:rsidRPr="00A31E76">
        <w:rPr>
          <w:rFonts w:eastAsia="Times New Roman"/>
          <w:sz w:val="28"/>
          <w:szCs w:val="28"/>
          <w:lang w:eastAsia="ru-RU"/>
        </w:rPr>
        <w:t>манометр с пределами измерения от 5 до 10 МПа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манометр с пределом измерения 0,3 МПа 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4. манометр с пределом измерения 1 МПа </w:t>
      </w:r>
    </w:p>
    <w:p w:rsidR="006D2E0F" w:rsidRPr="00A31E76" w:rsidRDefault="006D2E0F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манометр с пределом измерения 1,3 МПа</w:t>
      </w:r>
    </w:p>
    <w:p w:rsidR="00FF1D2A" w:rsidRPr="00A31E76" w:rsidRDefault="00FF1D2A" w:rsidP="00FF1D2A">
      <w:pPr>
        <w:jc w:val="both"/>
        <w:rPr>
          <w:b/>
          <w:bCs/>
          <w:spacing w:val="2"/>
          <w:sz w:val="28"/>
          <w:szCs w:val="28"/>
          <w:shd w:val="clear" w:color="auto" w:fill="FFFFFF"/>
        </w:rPr>
      </w:pPr>
    </w:p>
    <w:p w:rsidR="00FF1D2A" w:rsidRPr="00A31E76" w:rsidRDefault="00FF1D2A" w:rsidP="00FF1D2A">
      <w:pPr>
        <w:jc w:val="both"/>
        <w:rPr>
          <w:b/>
          <w:spacing w:val="2"/>
          <w:sz w:val="28"/>
          <w:szCs w:val="28"/>
        </w:rPr>
      </w:pPr>
      <w:r w:rsidRPr="00A31E76">
        <w:rPr>
          <w:b/>
          <w:bCs/>
          <w:spacing w:val="2"/>
          <w:sz w:val="28"/>
          <w:szCs w:val="28"/>
          <w:shd w:val="clear" w:color="auto" w:fill="FFFFFF"/>
        </w:rPr>
        <w:t xml:space="preserve">35. Какой ручной инструмент применяется при текущем уходе и регулировке тормоза машины на рабочей площадке? </w:t>
      </w:r>
      <w:r w:rsidRPr="00A31E76">
        <w:rPr>
          <w:spacing w:val="2"/>
          <w:sz w:val="28"/>
          <w:szCs w:val="28"/>
        </w:rPr>
        <w:t>(выберите 2 правильных ответа)</w:t>
      </w:r>
    </w:p>
    <w:p w:rsidR="00FF1D2A" w:rsidRPr="00A31E76" w:rsidRDefault="00FF1D2A" w:rsidP="00FF1D2A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 xml:space="preserve">1. комбинированный гаечный ключ 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 xml:space="preserve">2. </w:t>
      </w:r>
      <w:r w:rsidRPr="00A31E76">
        <w:rPr>
          <w:rFonts w:eastAsia="Times New Roman"/>
          <w:sz w:val="28"/>
          <w:szCs w:val="28"/>
          <w:lang w:eastAsia="ru-RU"/>
        </w:rPr>
        <w:t>односторонний гаечный ключ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торцовый ключ и рукоятки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бородок</w:t>
      </w:r>
    </w:p>
    <w:p w:rsidR="00FF1D2A" w:rsidRPr="00A31E76" w:rsidRDefault="00FF1D2A" w:rsidP="00FF1D2A">
      <w:pPr>
        <w:jc w:val="both"/>
        <w:rPr>
          <w:b/>
          <w:bCs/>
          <w:spacing w:val="2"/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>5. солидолонагнетатель</w:t>
      </w:r>
    </w:p>
    <w:p w:rsidR="00FF1D2A" w:rsidRPr="00A31E76" w:rsidRDefault="00FF1D2A" w:rsidP="00FF1D2A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>6.</w:t>
      </w:r>
      <w:r w:rsidRPr="00A31E76">
        <w:rPr>
          <w:rFonts w:eastAsia="Times New Roman"/>
          <w:sz w:val="28"/>
          <w:szCs w:val="28"/>
          <w:lang w:eastAsia="ru-RU"/>
        </w:rPr>
        <w:t>торцовый динамометрический ключ</w:t>
      </w:r>
    </w:p>
    <w:p w:rsidR="00FF1D2A" w:rsidRPr="00A31E76" w:rsidRDefault="00FF1D2A" w:rsidP="00FF1D2A">
      <w:pPr>
        <w:jc w:val="both"/>
        <w:rPr>
          <w:b/>
          <w:bCs/>
          <w:spacing w:val="2"/>
          <w:sz w:val="28"/>
          <w:szCs w:val="28"/>
          <w:shd w:val="clear" w:color="auto" w:fill="FFFFFF"/>
        </w:rPr>
      </w:pPr>
    </w:p>
    <w:p w:rsidR="00FF1D2A" w:rsidRPr="00A31E76" w:rsidRDefault="00FF1D2A" w:rsidP="00FF1D2A">
      <w:pPr>
        <w:jc w:val="both"/>
        <w:rPr>
          <w:b/>
          <w:spacing w:val="2"/>
          <w:sz w:val="28"/>
          <w:szCs w:val="28"/>
        </w:rPr>
      </w:pPr>
      <w:r w:rsidRPr="00A31E76">
        <w:rPr>
          <w:b/>
          <w:bCs/>
          <w:spacing w:val="2"/>
          <w:sz w:val="28"/>
          <w:szCs w:val="28"/>
          <w:shd w:val="clear" w:color="auto" w:fill="FFFFFF"/>
        </w:rPr>
        <w:t xml:space="preserve">36. Какой ручной инструмент применяется при текущем уходе и регулировке шин? </w:t>
      </w:r>
      <w:r w:rsidRPr="00A31E76">
        <w:rPr>
          <w:spacing w:val="2"/>
          <w:sz w:val="28"/>
          <w:szCs w:val="28"/>
        </w:rPr>
        <w:t>(выберите 3 правильных ответа)</w:t>
      </w:r>
    </w:p>
    <w:p w:rsidR="00FF1D2A" w:rsidRPr="00A31E76" w:rsidRDefault="00FF1D2A" w:rsidP="00FF1D2A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 xml:space="preserve">1. комбинированный гаечный ключ 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 xml:space="preserve">2. </w:t>
      </w:r>
      <w:r w:rsidRPr="00A31E76">
        <w:rPr>
          <w:rFonts w:eastAsia="Times New Roman"/>
          <w:sz w:val="28"/>
          <w:szCs w:val="28"/>
          <w:lang w:eastAsia="ru-RU"/>
        </w:rPr>
        <w:t>односторонний гаечный ключ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3. торцовый ключ и рукоятки 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манометр шинный</w:t>
      </w:r>
    </w:p>
    <w:p w:rsidR="00FF1D2A" w:rsidRPr="00A31E76" w:rsidRDefault="00FF1D2A" w:rsidP="00FF1D2A">
      <w:pPr>
        <w:jc w:val="both"/>
        <w:rPr>
          <w:b/>
          <w:bCs/>
          <w:spacing w:val="2"/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>5. клещи со скользящим шарниром</w:t>
      </w:r>
    </w:p>
    <w:p w:rsidR="00FF1D2A" w:rsidRPr="00A31E76" w:rsidRDefault="00FF1D2A" w:rsidP="00FF1D2A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>6.</w:t>
      </w:r>
      <w:r w:rsidRPr="00A31E76">
        <w:rPr>
          <w:rFonts w:eastAsia="Times New Roman"/>
          <w:sz w:val="28"/>
          <w:szCs w:val="28"/>
          <w:lang w:eastAsia="ru-RU"/>
        </w:rPr>
        <w:t>торцовый динамометрический ключ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jc w:val="both"/>
        <w:rPr>
          <w:b/>
          <w:sz w:val="28"/>
          <w:szCs w:val="28"/>
          <w:shd w:val="clear" w:color="auto" w:fill="FFFFFF"/>
        </w:rPr>
      </w:pPr>
      <w:r w:rsidRPr="00A31E76">
        <w:rPr>
          <w:b/>
          <w:sz w:val="28"/>
          <w:szCs w:val="28"/>
          <w:shd w:val="clear" w:color="auto" w:fill="FFFFFF"/>
        </w:rPr>
        <w:t>37. Каким документом (документами) устанавливаются правила хранения машин и их составных частей?</w:t>
      </w:r>
      <w:r w:rsidR="00A83BD6" w:rsidRPr="00A31E76">
        <w:rPr>
          <w:b/>
          <w:sz w:val="28"/>
          <w:szCs w:val="28"/>
          <w:shd w:val="clear" w:color="auto" w:fill="FFFFFF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1.  ГОСТ 27252 и ГОСТ 7751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2.  Инструкция по эксплуатации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3.  ГОСТ 27252 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4.  ГОСТ 25646-95</w:t>
      </w:r>
    </w:p>
    <w:p w:rsidR="00FF1D2A" w:rsidRPr="00A31E76" w:rsidRDefault="00FF1D2A" w:rsidP="00FF1D2A">
      <w:pPr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5. Инструкция по эксплуатации, ГОСТ 27252 и ГОСТ 7751</w:t>
      </w:r>
    </w:p>
    <w:p w:rsidR="00FF1D2A" w:rsidRPr="00A31E76" w:rsidRDefault="00FF1D2A" w:rsidP="00FF1D2A">
      <w:pPr>
        <w:jc w:val="both"/>
        <w:rPr>
          <w:rFonts w:eastAsia="Times New Roman"/>
          <w:sz w:val="28"/>
          <w:szCs w:val="28"/>
          <w:lang w:eastAsia="ru-RU"/>
        </w:rPr>
      </w:pPr>
    </w:p>
    <w:p w:rsidR="008E2337" w:rsidRPr="00A31E76" w:rsidRDefault="00FF1D2A" w:rsidP="008E2337">
      <w:pPr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 xml:space="preserve">38. </w:t>
      </w:r>
      <w:r w:rsidR="008E2337" w:rsidRPr="00A31E76">
        <w:rPr>
          <w:rFonts w:eastAsia="Times New Roman"/>
          <w:b/>
          <w:sz w:val="28"/>
          <w:szCs w:val="28"/>
          <w:lang w:eastAsia="ru-RU"/>
        </w:rPr>
        <w:t>Какое техническое воздействие необходимо выполнить перед постановкой  машины на длительное хранение?</w:t>
      </w:r>
      <w:r w:rsidR="008E2337" w:rsidRPr="00A31E76">
        <w:rPr>
          <w:sz w:val="28"/>
          <w:szCs w:val="28"/>
          <w:lang w:eastAsia="ru-RU"/>
        </w:rPr>
        <w:t xml:space="preserve"> (выберите 1 правильный ответ)</w:t>
      </w:r>
    </w:p>
    <w:p w:rsidR="008E2337" w:rsidRPr="00A31E76" w:rsidRDefault="008E2337" w:rsidP="008E2337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очередное техническое обслуживание</w:t>
      </w:r>
    </w:p>
    <w:p w:rsidR="008E2337" w:rsidRPr="00A31E76" w:rsidRDefault="008E2337" w:rsidP="008E2337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диагностирование технического состояния</w:t>
      </w:r>
    </w:p>
    <w:p w:rsidR="008E2337" w:rsidRPr="00A31E76" w:rsidRDefault="008E2337" w:rsidP="008E2337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внеочередное техническое обслуживание</w:t>
      </w:r>
    </w:p>
    <w:p w:rsidR="008E2337" w:rsidRPr="00A31E76" w:rsidRDefault="008E2337" w:rsidP="008E2337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4. обезличенный текущий ремонт </w:t>
      </w:r>
    </w:p>
    <w:p w:rsidR="008E2337" w:rsidRPr="00A31E76" w:rsidRDefault="008E2337" w:rsidP="008E2337">
      <w:pPr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необезличенный текущий ремонт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eastAsia="Times New Roman"/>
          <w:b/>
          <w:sz w:val="28"/>
          <w:szCs w:val="28"/>
          <w:lang w:eastAsia="ru-RU"/>
        </w:rPr>
        <w:t>39. Какие действия необходимо совершить при постановке машины на пневмоколесном ходу на кратковременное и длительное хранение?</w:t>
      </w:r>
      <w:r w:rsidR="00A83BD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1. установить машину на подставки (или подкладки) и снизить давление в шинах до 70 - 80 % номинального</w:t>
      </w:r>
    </w:p>
    <w:p w:rsidR="00FF1D2A" w:rsidRPr="00A31E76" w:rsidRDefault="00FF1D2A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2. установить машину на ровную площадку с уклоном 2-3°и </w:t>
      </w:r>
      <w:r w:rsidRPr="00A31E76">
        <w:rPr>
          <w:sz w:val="28"/>
          <w:szCs w:val="28"/>
          <w:shd w:val="clear" w:color="auto" w:fill="FFFFFF"/>
        </w:rPr>
        <w:t>снизить давление в шинах до 70 - 80 % номинального</w:t>
      </w:r>
    </w:p>
    <w:p w:rsidR="00FF1D2A" w:rsidRPr="00A31E76" w:rsidRDefault="00FF1D2A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3.  установить машину на подставки (или подкладки) и повысить давление в шинах сверх номинального</w:t>
      </w:r>
    </w:p>
    <w:p w:rsidR="00FF1D2A" w:rsidRPr="00A31E76" w:rsidRDefault="00FF1D2A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4.  </w:t>
      </w:r>
      <w:r w:rsidRPr="00A31E76">
        <w:rPr>
          <w:rFonts w:eastAsia="Times New Roman"/>
          <w:sz w:val="28"/>
          <w:szCs w:val="28"/>
          <w:lang w:eastAsia="ru-RU"/>
        </w:rPr>
        <w:t xml:space="preserve">установить машину на ровную площадку с уклоном 2-3°и </w:t>
      </w:r>
      <w:r w:rsidRPr="00A31E76">
        <w:rPr>
          <w:sz w:val="28"/>
          <w:szCs w:val="28"/>
          <w:shd w:val="clear" w:color="auto" w:fill="FFFFFF"/>
        </w:rPr>
        <w:t>повысить давление в шинах сверх номинального</w:t>
      </w:r>
    </w:p>
    <w:p w:rsidR="00581585" w:rsidRPr="00A31E76" w:rsidRDefault="00581585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5. установить машину на подставки (или подкладки) и снизить давление в шинах до 50 - 60 % номинального</w:t>
      </w:r>
    </w:p>
    <w:p w:rsidR="00581585" w:rsidRPr="00A31E76" w:rsidRDefault="00581585" w:rsidP="00FF1D2A">
      <w:pPr>
        <w:tabs>
          <w:tab w:val="left" w:pos="567"/>
        </w:tabs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>6. установить машину на ровную площадку с уклоном 2-3°и снизить давление в шинах до 50 - 60 % номинального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b/>
          <w:sz w:val="28"/>
          <w:szCs w:val="28"/>
          <w:lang w:eastAsia="ru-RU"/>
        </w:rPr>
      </w:pPr>
      <w:r w:rsidRPr="00A31E76">
        <w:rPr>
          <w:rFonts w:ascii="Helvetica" w:hAnsi="Helvetica"/>
          <w:sz w:val="21"/>
          <w:szCs w:val="21"/>
          <w:shd w:val="clear" w:color="auto" w:fill="FFFFFF"/>
        </w:rPr>
        <w:br/>
      </w:r>
      <w:r w:rsidRPr="00A31E76">
        <w:rPr>
          <w:rFonts w:eastAsia="Times New Roman"/>
          <w:b/>
          <w:sz w:val="28"/>
          <w:szCs w:val="28"/>
          <w:lang w:eastAsia="ru-RU"/>
        </w:rPr>
        <w:t>40. В течение какого времени машина должна быть поставлена на длительное хранение?</w:t>
      </w:r>
      <w:r w:rsidR="00A83BD6" w:rsidRPr="00A31E76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83BD6" w:rsidRPr="00A31E76">
        <w:rPr>
          <w:sz w:val="28"/>
          <w:szCs w:val="28"/>
          <w:lang w:eastAsia="ru-RU"/>
        </w:rPr>
        <w:t>(выберите 1 правильный ответ)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1. не позднее 3 дней с момента прекращения эксплуатации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2. не позднее 5 дней с момента прекращения эксплуатации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3. не позднее 10 дней с момента прекращения эксплуатации</w:t>
      </w:r>
    </w:p>
    <w:p w:rsidR="00FF1D2A" w:rsidRPr="00A31E76" w:rsidRDefault="00FF1D2A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4. не позднее 14 дней с момента прекращения эксплуатации</w:t>
      </w:r>
    </w:p>
    <w:p w:rsidR="00581585" w:rsidRPr="00A31E76" w:rsidRDefault="00581585" w:rsidP="00FF1D2A">
      <w:pPr>
        <w:tabs>
          <w:tab w:val="left" w:pos="567"/>
        </w:tabs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5. не позднее 1 месяца с момента прекращения эксплуатации</w:t>
      </w:r>
    </w:p>
    <w:p w:rsidR="00FF1D2A" w:rsidRPr="00A31E76" w:rsidRDefault="00FF1D2A" w:rsidP="00FF1D2A">
      <w:pPr>
        <w:rPr>
          <w:rFonts w:eastAsia="Times New Roman"/>
          <w:sz w:val="28"/>
          <w:szCs w:val="28"/>
          <w:lang w:eastAsia="ru-RU"/>
        </w:rPr>
      </w:pPr>
    </w:p>
    <w:p w:rsidR="008C7217" w:rsidRPr="00A31E76" w:rsidRDefault="008C7217" w:rsidP="00FF1D2A">
      <w:pPr>
        <w:rPr>
          <w:rFonts w:eastAsia="Times New Roman"/>
          <w:sz w:val="28"/>
          <w:szCs w:val="28"/>
          <w:lang w:eastAsia="ru-RU"/>
        </w:rPr>
      </w:pPr>
    </w:p>
    <w:p w:rsidR="00DD0815" w:rsidRPr="00A31E76" w:rsidRDefault="00DD0815" w:rsidP="00DD0815">
      <w:pPr>
        <w:pStyle w:val="Pa2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</w:p>
    <w:p w:rsidR="00DD0815" w:rsidRPr="00A31E76" w:rsidRDefault="00DD0815" w:rsidP="00DD0815">
      <w:pPr>
        <w:pStyle w:val="a5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1E76">
        <w:rPr>
          <w:rFonts w:ascii="Times New Roman" w:hAnsi="Times New Roman"/>
          <w:sz w:val="28"/>
          <w:szCs w:val="28"/>
          <w:lang w:eastAsia="ru-RU"/>
        </w:rPr>
        <w:t>Ключ к заданиям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252"/>
        <w:gridCol w:w="4395"/>
      </w:tblGrid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№ задания</w:t>
            </w:r>
          </w:p>
        </w:tc>
        <w:tc>
          <w:tcPr>
            <w:tcW w:w="4252" w:type="dxa"/>
          </w:tcPr>
          <w:p w:rsidR="009A2FDA" w:rsidRPr="00A31E76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395" w:type="dxa"/>
          </w:tcPr>
          <w:p w:rsidR="009A2FDA" w:rsidRPr="00A31E76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Вес задания или баллы, начисляемые за верный ответ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  <w:bookmarkStart w:id="2" w:name="_GoBack"/>
            <w:bookmarkEnd w:id="2"/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1 балл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 w:rsidTr="00A83BD6">
        <w:trPr>
          <w:trHeight w:val="73"/>
        </w:trPr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pStyle w:val="1"/>
              <w:shd w:val="clear" w:color="auto" w:fill="FFFFFF"/>
              <w:spacing w:before="0" w:after="144" w:line="242" w:lineRule="atLeast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A31E76">
        <w:tc>
          <w:tcPr>
            <w:tcW w:w="959" w:type="dxa"/>
          </w:tcPr>
          <w:p w:rsidR="009A2FDA" w:rsidRPr="00A31E76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252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A31E76" w:rsidRDefault="009A2FDA" w:rsidP="00A83BD6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</w:tbl>
    <w:p w:rsidR="00056DA1" w:rsidRPr="00A31E76" w:rsidRDefault="00056DA1" w:rsidP="00056DA1">
      <w:pPr>
        <w:rPr>
          <w:sz w:val="28"/>
          <w:szCs w:val="28"/>
        </w:rPr>
      </w:pPr>
    </w:p>
    <w:p w:rsidR="00DD0815" w:rsidRPr="00A31E76" w:rsidRDefault="00DD0815" w:rsidP="00DD0815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31E76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4231E0" w:rsidRPr="00A31E76" w:rsidRDefault="004231E0" w:rsidP="004231E0">
      <w:pPr>
        <w:ind w:firstLine="709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Теоретический этап экзамена включает </w:t>
      </w:r>
      <w:r w:rsidR="00C32E24" w:rsidRPr="00A31E76">
        <w:rPr>
          <w:sz w:val="28"/>
          <w:szCs w:val="28"/>
          <w:lang w:eastAsia="ru-RU"/>
        </w:rPr>
        <w:t>4</w:t>
      </w:r>
      <w:r w:rsidR="00FC61AC" w:rsidRPr="00A31E76">
        <w:rPr>
          <w:sz w:val="28"/>
          <w:szCs w:val="28"/>
          <w:lang w:eastAsia="ru-RU"/>
        </w:rPr>
        <w:t>0</w:t>
      </w:r>
      <w:r w:rsidRPr="00A31E76">
        <w:rPr>
          <w:sz w:val="28"/>
          <w:szCs w:val="28"/>
          <w:lang w:eastAsia="ru-RU"/>
        </w:rPr>
        <w:t xml:space="preserve"> заданий, охватывающих все предметы оценивания, и считается выполненным при правильном выполнении экзаменуемым </w:t>
      </w:r>
      <w:r w:rsidR="00C32E24" w:rsidRPr="00A31E76">
        <w:rPr>
          <w:sz w:val="28"/>
          <w:szCs w:val="28"/>
          <w:lang w:eastAsia="ru-RU"/>
        </w:rPr>
        <w:t>3</w:t>
      </w:r>
      <w:r w:rsidR="00FC61AC" w:rsidRPr="00A31E76">
        <w:rPr>
          <w:sz w:val="28"/>
          <w:szCs w:val="28"/>
          <w:lang w:eastAsia="ru-RU"/>
        </w:rPr>
        <w:t>4</w:t>
      </w:r>
      <w:r w:rsidRPr="00A31E76">
        <w:rPr>
          <w:sz w:val="28"/>
          <w:szCs w:val="28"/>
          <w:lang w:eastAsia="ru-RU"/>
        </w:rPr>
        <w:t xml:space="preserve"> задани</w:t>
      </w:r>
      <w:r w:rsidR="00C32E24" w:rsidRPr="00A31E76">
        <w:rPr>
          <w:sz w:val="28"/>
          <w:szCs w:val="28"/>
          <w:lang w:eastAsia="ru-RU"/>
        </w:rPr>
        <w:t>й</w:t>
      </w:r>
      <w:r w:rsidRPr="00A31E76">
        <w:rPr>
          <w:sz w:val="28"/>
          <w:szCs w:val="28"/>
          <w:lang w:eastAsia="ru-RU"/>
        </w:rPr>
        <w:t xml:space="preserve">. </w:t>
      </w:r>
    </w:p>
    <w:p w:rsidR="00DD0815" w:rsidRPr="00A31E76" w:rsidRDefault="00DD0815" w:rsidP="00DD0815">
      <w:pPr>
        <w:rPr>
          <w:sz w:val="28"/>
          <w:szCs w:val="28"/>
        </w:rPr>
      </w:pPr>
    </w:p>
    <w:p w:rsidR="00DD0815" w:rsidRPr="00A31E76" w:rsidRDefault="00DD0815" w:rsidP="00DD0815">
      <w:pPr>
        <w:pStyle w:val="Pa2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12. Задания для практического этапа профессионального экзамена</w:t>
      </w:r>
    </w:p>
    <w:p w:rsidR="00844BC9" w:rsidRPr="00A31E76" w:rsidRDefault="00844BC9" w:rsidP="00DE4F0D">
      <w:pPr>
        <w:rPr>
          <w:sz w:val="28"/>
          <w:szCs w:val="28"/>
          <w:lang w:eastAsia="ru-RU"/>
        </w:rPr>
      </w:pPr>
    </w:p>
    <w:p w:rsidR="00FC61AC" w:rsidRPr="00A31E76" w:rsidRDefault="00FC61AC" w:rsidP="00FC61AC">
      <w:pPr>
        <w:pStyle w:val="Pa2"/>
        <w:spacing w:line="240" w:lineRule="auto"/>
        <w:jc w:val="both"/>
        <w:rPr>
          <w:i/>
          <w:sz w:val="28"/>
          <w:szCs w:val="28"/>
        </w:rPr>
      </w:pPr>
      <w:r w:rsidRPr="00A31E76">
        <w:rPr>
          <w:i/>
          <w:sz w:val="28"/>
          <w:szCs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FC61AC" w:rsidRPr="00A31E76" w:rsidRDefault="00FC61AC" w:rsidP="00FC61AC">
      <w:pPr>
        <w:ind w:left="62" w:right="62" w:firstLine="646"/>
        <w:jc w:val="both"/>
        <w:rPr>
          <w:sz w:val="28"/>
          <w:szCs w:val="28"/>
        </w:rPr>
      </w:pPr>
      <w:r w:rsidRPr="00A31E76">
        <w:rPr>
          <w:sz w:val="28"/>
          <w:szCs w:val="28"/>
        </w:rPr>
        <w:t xml:space="preserve">трудовая функция: 3.3.1: </w:t>
      </w:r>
      <w:r w:rsidRPr="00A31E76">
        <w:rPr>
          <w:rFonts w:eastAsia="Times New Roman"/>
          <w:sz w:val="28"/>
          <w:szCs w:val="28"/>
          <w:lang w:eastAsia="ru-RU"/>
        </w:rPr>
        <w:t>Выполнение перемешивания и перемещения асфальтобетонной смеси из кузова транспортного средства в приемный бункер асфальтоукладчика с применением перегружателя асфальтобетона, оснащенного накопительным бункером вместимостью свыше 22 т.</w:t>
      </w:r>
    </w:p>
    <w:p w:rsidR="00FC61AC" w:rsidRPr="00A31E76" w:rsidRDefault="00FC61AC" w:rsidP="00FC61AC">
      <w:pPr>
        <w:ind w:left="62" w:right="62" w:firstLine="418"/>
        <w:jc w:val="both"/>
        <w:rPr>
          <w:sz w:val="28"/>
          <w:szCs w:val="28"/>
          <w:shd w:val="clear" w:color="auto" w:fill="FFFFFF"/>
        </w:rPr>
      </w:pPr>
      <w:r w:rsidRPr="00A31E76">
        <w:rPr>
          <w:sz w:val="28"/>
          <w:szCs w:val="28"/>
          <w:shd w:val="clear" w:color="auto" w:fill="FFFFFF"/>
        </w:rPr>
        <w:t xml:space="preserve">трудовое действие (действия): </w:t>
      </w:r>
    </w:p>
    <w:p w:rsidR="00FC61AC" w:rsidRPr="00A31E76" w:rsidRDefault="00FC61AC" w:rsidP="00FC61AC">
      <w:pPr>
        <w:ind w:left="60" w:right="60" w:firstLine="420"/>
        <w:jc w:val="both"/>
        <w:rPr>
          <w:rFonts w:ascii="Verdana" w:eastAsia="Times New Roman" w:hAnsi="Verdana"/>
          <w:sz w:val="28"/>
          <w:szCs w:val="28"/>
          <w:lang w:eastAsia="ru-RU"/>
        </w:rPr>
      </w:pPr>
      <w:r w:rsidRPr="00A31E76">
        <w:rPr>
          <w:sz w:val="28"/>
          <w:szCs w:val="28"/>
          <w:shd w:val="clear" w:color="auto" w:fill="FFFFFF"/>
        </w:rPr>
        <w:t>-</w:t>
      </w:r>
      <w:r w:rsidR="00126ADD" w:rsidRPr="00A31E76">
        <w:rPr>
          <w:rFonts w:eastAsia="Times New Roman"/>
          <w:sz w:val="28"/>
          <w:szCs w:val="28"/>
          <w:lang w:eastAsia="ru-RU"/>
        </w:rPr>
        <w:t>Т</w:t>
      </w:r>
      <w:r w:rsidRPr="00A31E76">
        <w:rPr>
          <w:rFonts w:eastAsia="Times New Roman"/>
          <w:sz w:val="28"/>
          <w:szCs w:val="28"/>
          <w:lang w:eastAsia="ru-RU"/>
        </w:rPr>
        <w:t>ехнологическая настройка рабочего оборудования перегружателя асфальтобетона, оснащенного накопительным бункером вместимостью свыше 22 т</w:t>
      </w:r>
    </w:p>
    <w:p w:rsidR="00FC61AC" w:rsidRPr="00A31E76" w:rsidRDefault="00FC61AC" w:rsidP="00FC61AC">
      <w:pPr>
        <w:ind w:left="62" w:right="62" w:firstLine="418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sz w:val="28"/>
          <w:szCs w:val="28"/>
          <w:shd w:val="clear" w:color="auto" w:fill="FFFFFF"/>
        </w:rPr>
        <w:t>-</w:t>
      </w:r>
      <w:r w:rsidR="00126ADD" w:rsidRPr="00A31E76">
        <w:rPr>
          <w:rFonts w:eastAsia="Times New Roman"/>
          <w:sz w:val="28"/>
          <w:szCs w:val="28"/>
          <w:lang w:eastAsia="ru-RU"/>
        </w:rPr>
        <w:t>П</w:t>
      </w:r>
      <w:r w:rsidRPr="00A31E76">
        <w:rPr>
          <w:rFonts w:eastAsia="Times New Roman"/>
          <w:sz w:val="28"/>
          <w:szCs w:val="28"/>
          <w:lang w:eastAsia="ru-RU"/>
        </w:rPr>
        <w:t>еремещение горячей асфальтобетонной смеси из кузова транспортного средства в приемный бункер асфальтоукладчика на объектах строительства, ремонта и реконструкции асфальтобетонных покрытий автомобильных дорог, аэродромов и инженерных сооружений</w:t>
      </w:r>
    </w:p>
    <w:p w:rsidR="00FC61AC" w:rsidRPr="00A31E76" w:rsidRDefault="00FC61AC" w:rsidP="00FC61AC">
      <w:pPr>
        <w:ind w:left="60" w:right="60" w:firstLine="420"/>
        <w:jc w:val="both"/>
        <w:rPr>
          <w:rFonts w:ascii="Verdana" w:eastAsia="Times New Roman" w:hAnsi="Verdana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 xml:space="preserve">- </w:t>
      </w:r>
      <w:r w:rsidR="00126ADD" w:rsidRPr="00A31E76">
        <w:rPr>
          <w:rFonts w:eastAsia="Times New Roman"/>
          <w:sz w:val="28"/>
          <w:szCs w:val="28"/>
          <w:lang w:eastAsia="ru-RU"/>
        </w:rPr>
        <w:t>П</w:t>
      </w:r>
      <w:r w:rsidRPr="00A31E76">
        <w:rPr>
          <w:rFonts w:eastAsia="Times New Roman"/>
          <w:sz w:val="28"/>
          <w:szCs w:val="28"/>
          <w:lang w:eastAsia="ru-RU"/>
        </w:rPr>
        <w:t>еремешивание асфальтобетонной смеси до получения ее температурной и фракционной однородности с применением перегружателя асфальтобетона, оснащенного накопительным бункером вместимостью свыше 22 т</w:t>
      </w:r>
    </w:p>
    <w:p w:rsidR="00FC61AC" w:rsidRPr="00A31E76" w:rsidRDefault="00FC61AC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both"/>
        <w:rPr>
          <w:b/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 xml:space="preserve">Задание№1: </w:t>
      </w:r>
      <w:r w:rsidRPr="00A31E76">
        <w:rPr>
          <w:sz w:val="28"/>
          <w:szCs w:val="28"/>
          <w:lang w:eastAsia="ru-RU"/>
        </w:rPr>
        <w:t>Выполнить загрузку приемного бункера асфальтоукладчика сбоку и перемешивание горячей асфальтобетонной смеси суммарным объемом 25 тонн сохраняя движение перегружателя со скоростью ведущей машины технологической схемы укладки дорожного покрытия.</w:t>
      </w:r>
    </w:p>
    <w:p w:rsidR="00FC61AC" w:rsidRPr="00A31E76" w:rsidRDefault="00CC3473" w:rsidP="00FC61AC">
      <w:pPr>
        <w:pStyle w:val="formattexttopleveltext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 w:rsidRPr="00A31E76">
        <w:rPr>
          <w:b/>
          <w:sz w:val="28"/>
          <w:szCs w:val="28"/>
          <w:lang w:eastAsia="ru-RU"/>
        </w:rPr>
        <w:tab/>
      </w:r>
      <w:r w:rsidRPr="00A31E76">
        <w:rPr>
          <w:sz w:val="28"/>
          <w:szCs w:val="28"/>
          <w:lang w:eastAsia="ru-RU"/>
        </w:rPr>
        <w:t>Машина перед началом работы находится в полностью исправном состоянии, уровни всех смазок, охлаждающей жидкости и топлива находятся в номинальном диапазоне, стояночный тормоз включен, а рычаг хода находится в нейтральном положении.</w:t>
      </w:r>
    </w:p>
    <w:p w:rsidR="006D20BF" w:rsidRPr="00A31E76" w:rsidRDefault="006D20BF" w:rsidP="006D20BF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Температура асфальтобетонной смеси к началу выполнения</w:t>
      </w:r>
      <w:r w:rsidR="00C1534E" w:rsidRPr="00A31E76">
        <w:rPr>
          <w:sz w:val="28"/>
          <w:szCs w:val="28"/>
          <w:lang w:eastAsia="ru-RU"/>
        </w:rPr>
        <w:t xml:space="preserve"> работ </w:t>
      </w:r>
      <w:r w:rsidRPr="00A31E76">
        <w:rPr>
          <w:sz w:val="28"/>
          <w:szCs w:val="28"/>
          <w:lang w:eastAsia="ru-RU"/>
        </w:rPr>
        <w:t xml:space="preserve"> </w:t>
      </w:r>
      <w:r w:rsidR="00C1534E" w:rsidRPr="00A31E76">
        <w:rPr>
          <w:sz w:val="28"/>
          <w:szCs w:val="28"/>
          <w:lang w:eastAsia="ru-RU"/>
        </w:rPr>
        <w:t xml:space="preserve">с применение перегружателя асфальтобетона </w:t>
      </w:r>
      <w:r w:rsidRPr="00A31E76">
        <w:rPr>
          <w:sz w:val="28"/>
          <w:szCs w:val="28"/>
          <w:lang w:eastAsia="ru-RU"/>
        </w:rPr>
        <w:t>должна быть не ниже 120°С</w:t>
      </w:r>
    </w:p>
    <w:p w:rsidR="006D20BF" w:rsidRPr="00A31E76" w:rsidRDefault="006D20BF" w:rsidP="006D20BF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ru-RU"/>
        </w:rPr>
      </w:pPr>
    </w:p>
    <w:p w:rsidR="00FC61AC" w:rsidRPr="00A31E76" w:rsidRDefault="00804EC0" w:rsidP="00FC61AC">
      <w:pPr>
        <w:pStyle w:val="formattexttopleveltext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9672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72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AC" w:rsidRPr="00A31E76" w:rsidRDefault="00FC61AC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</w:p>
    <w:p w:rsidR="00FC61AC" w:rsidRPr="00A31E76" w:rsidRDefault="00FC61AC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Рисунок 1 –Схема загрузки приемного бункера асфальтоукладчика сбоку</w:t>
      </w:r>
    </w:p>
    <w:p w:rsidR="00873CA0" w:rsidRPr="00A31E76" w:rsidRDefault="00873CA0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</w:p>
    <w:p w:rsidR="00873CA0" w:rsidRPr="00A31E76" w:rsidRDefault="00873CA0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  <w:r w:rsidRPr="00A31E76">
        <w:rPr>
          <w:noProof/>
          <w:sz w:val="28"/>
          <w:szCs w:val="28"/>
          <w:lang w:eastAsia="ru-RU"/>
        </w:rPr>
        <w:drawing>
          <wp:inline distT="0" distB="0" distL="0" distR="0">
            <wp:extent cx="4899660" cy="2238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A0" w:rsidRPr="00A31E76" w:rsidRDefault="00873CA0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</w:p>
    <w:p w:rsidR="00873CA0" w:rsidRPr="00A31E76" w:rsidRDefault="00873CA0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Рисунок 2 </w:t>
      </w:r>
      <w:r w:rsidR="00FD1893" w:rsidRPr="00A31E76">
        <w:rPr>
          <w:sz w:val="28"/>
          <w:szCs w:val="28"/>
          <w:lang w:eastAsia="ru-RU"/>
        </w:rPr>
        <w:t>–</w:t>
      </w:r>
      <w:r w:rsidRPr="00A31E76">
        <w:rPr>
          <w:sz w:val="28"/>
          <w:szCs w:val="28"/>
          <w:lang w:eastAsia="ru-RU"/>
        </w:rPr>
        <w:t xml:space="preserve"> </w:t>
      </w:r>
      <w:r w:rsidR="00FD1893" w:rsidRPr="00A31E76">
        <w:rPr>
          <w:sz w:val="28"/>
          <w:szCs w:val="28"/>
          <w:lang w:eastAsia="ru-RU"/>
        </w:rPr>
        <w:t>Перегружатель асфальтобетона</w:t>
      </w:r>
    </w:p>
    <w:p w:rsidR="00873CA0" w:rsidRPr="00A31E76" w:rsidRDefault="00873CA0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rPr>
          <w:sz w:val="28"/>
          <w:szCs w:val="28"/>
          <w:lang w:eastAsia="ru-RU"/>
        </w:rPr>
      </w:pPr>
    </w:p>
    <w:p w:rsidR="00FC61AC" w:rsidRPr="00A31E76" w:rsidRDefault="00FC61AC" w:rsidP="00073AE4">
      <w:pPr>
        <w:numPr>
          <w:ilvl w:val="0"/>
          <w:numId w:val="16"/>
        </w:numPr>
        <w:ind w:left="1134" w:hanging="425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Ознакомьтесь с инструкцией по эксплуатации к конкретной модели перегружателя асфальтобетона, оснащенного </w:t>
      </w:r>
      <w:r w:rsidRPr="00A31E76">
        <w:rPr>
          <w:rFonts w:eastAsia="Times New Roman"/>
          <w:sz w:val="28"/>
          <w:szCs w:val="28"/>
          <w:lang w:eastAsia="ru-RU"/>
        </w:rPr>
        <w:t>накопительным бункером вместимостью свыше 22 т</w:t>
      </w:r>
      <w:r w:rsidRPr="00A31E76">
        <w:rPr>
          <w:sz w:val="28"/>
          <w:szCs w:val="28"/>
          <w:lang w:eastAsia="ru-RU"/>
        </w:rPr>
        <w:t>;</w:t>
      </w:r>
    </w:p>
    <w:p w:rsidR="00FC61AC" w:rsidRDefault="00FC61AC" w:rsidP="00073AE4">
      <w:pPr>
        <w:numPr>
          <w:ilvl w:val="0"/>
          <w:numId w:val="16"/>
        </w:numPr>
        <w:ind w:left="1134" w:hanging="425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Ознакомьтесь с технологической схемой устройства асфальтобетонног</w:t>
      </w:r>
      <w:r w:rsidR="00804EC0">
        <w:rPr>
          <w:sz w:val="28"/>
          <w:szCs w:val="28"/>
          <w:lang w:eastAsia="ru-RU"/>
        </w:rPr>
        <w:t>о покрытия автомобильной дороги;</w:t>
      </w:r>
    </w:p>
    <w:p w:rsidR="00804EC0" w:rsidRDefault="00804EC0" w:rsidP="00073AE4">
      <w:pPr>
        <w:numPr>
          <w:ilvl w:val="0"/>
          <w:numId w:val="16"/>
        </w:numPr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 технологическую настройку рабочего оборудования перегружателя асфальтобетона, оснащенного накопительным бункером вместимостью свыше 22т;</w:t>
      </w:r>
    </w:p>
    <w:p w:rsidR="00804EC0" w:rsidRDefault="00804EC0" w:rsidP="00073AE4">
      <w:pPr>
        <w:numPr>
          <w:ilvl w:val="0"/>
          <w:numId w:val="16"/>
        </w:numPr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 прием горячей асфальтобетонной смеси из кузова транспортного средства в движении;</w:t>
      </w:r>
    </w:p>
    <w:p w:rsidR="00804EC0" w:rsidRPr="00A31E76" w:rsidRDefault="00804EC0" w:rsidP="00073AE4">
      <w:pPr>
        <w:numPr>
          <w:ilvl w:val="0"/>
          <w:numId w:val="16"/>
        </w:numPr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 перемешивание горячей асфальтобетонной смеси в бункере перегружателя асфальтобетона и ее перемещение в бункер асфальтоукладчика.</w:t>
      </w:r>
    </w:p>
    <w:p w:rsidR="00FC61AC" w:rsidRPr="00A31E76" w:rsidRDefault="00FC61AC" w:rsidP="00FC61AC">
      <w:pPr>
        <w:ind w:firstLine="708"/>
        <w:jc w:val="both"/>
        <w:rPr>
          <w:b/>
          <w:sz w:val="28"/>
          <w:szCs w:val="28"/>
          <w:lang w:eastAsia="ru-RU"/>
        </w:rPr>
      </w:pPr>
    </w:p>
    <w:p w:rsidR="00FC61AC" w:rsidRPr="00A31E76" w:rsidRDefault="00FC61AC" w:rsidP="00FC61AC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A31E76">
        <w:rPr>
          <w:i/>
          <w:sz w:val="28"/>
          <w:szCs w:val="28"/>
        </w:rPr>
        <w:t>Условия выполнения задания</w:t>
      </w:r>
      <w:r w:rsidRPr="00A31E76">
        <w:rPr>
          <w:sz w:val="28"/>
          <w:szCs w:val="28"/>
        </w:rPr>
        <w:t xml:space="preserve">: Экзаменуемый получает задание на бумажном носителе и выполняет его под наблюдением работника с более высоким уровнем квалификации. </w:t>
      </w:r>
    </w:p>
    <w:p w:rsidR="00FC61AC" w:rsidRPr="00A31E76" w:rsidRDefault="00FC61AC" w:rsidP="00FC61AC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A31E76">
        <w:rPr>
          <w:i/>
          <w:sz w:val="28"/>
          <w:szCs w:val="28"/>
        </w:rPr>
        <w:t>Место выполнения задания</w:t>
      </w:r>
      <w:r w:rsidRPr="00A31E76">
        <w:rPr>
          <w:sz w:val="28"/>
          <w:szCs w:val="28"/>
        </w:rPr>
        <w:t>: Объект устройства дорожного покрытия автомобильной дороги</w:t>
      </w:r>
    </w:p>
    <w:p w:rsidR="00FC61AC" w:rsidRPr="00A31E76" w:rsidRDefault="00FC61AC" w:rsidP="00FC61AC">
      <w:pPr>
        <w:pStyle w:val="Pa2"/>
        <w:spacing w:line="240" w:lineRule="auto"/>
        <w:ind w:firstLine="567"/>
        <w:rPr>
          <w:sz w:val="28"/>
          <w:szCs w:val="28"/>
        </w:rPr>
      </w:pPr>
      <w:r w:rsidRPr="00A31E76">
        <w:rPr>
          <w:i/>
          <w:sz w:val="28"/>
          <w:szCs w:val="28"/>
        </w:rPr>
        <w:t>Максимальное время выполнения задания</w:t>
      </w:r>
      <w:r w:rsidRPr="00A31E76">
        <w:rPr>
          <w:sz w:val="28"/>
          <w:szCs w:val="28"/>
        </w:rPr>
        <w:t xml:space="preserve">: 2 часа.  </w:t>
      </w:r>
    </w:p>
    <w:p w:rsidR="00FC61AC" w:rsidRPr="00A31E76" w:rsidRDefault="00FC61AC" w:rsidP="00FC61AC">
      <w:pPr>
        <w:pStyle w:val="Pa2"/>
        <w:spacing w:line="240" w:lineRule="auto"/>
        <w:jc w:val="center"/>
        <w:rPr>
          <w:sz w:val="28"/>
          <w:szCs w:val="28"/>
        </w:rPr>
      </w:pPr>
      <w:r w:rsidRPr="00A31E76">
        <w:rPr>
          <w:sz w:val="28"/>
          <w:szCs w:val="28"/>
        </w:rPr>
        <w:t>(мин./час.)</w:t>
      </w:r>
    </w:p>
    <w:p w:rsidR="00833BA9" w:rsidRPr="00A31E76" w:rsidRDefault="00833BA9" w:rsidP="00833BA9">
      <w:pPr>
        <w:rPr>
          <w:lang w:eastAsia="ru-RU"/>
        </w:rPr>
      </w:pPr>
    </w:p>
    <w:p w:rsidR="00833BA9" w:rsidRPr="00A31E76" w:rsidRDefault="00833BA9" w:rsidP="00833BA9">
      <w:pPr>
        <w:pStyle w:val="Pa2"/>
        <w:spacing w:line="240" w:lineRule="auto"/>
        <w:ind w:firstLine="567"/>
        <w:jc w:val="both"/>
        <w:rPr>
          <w:i/>
          <w:sz w:val="28"/>
          <w:szCs w:val="28"/>
        </w:rPr>
      </w:pPr>
      <w:r w:rsidRPr="00A31E76">
        <w:rPr>
          <w:i/>
          <w:sz w:val="28"/>
          <w:szCs w:val="28"/>
        </w:rPr>
        <w:t xml:space="preserve">Критерии оценки: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833BA9" w:rsidRPr="00A31E76" w:rsidTr="00512B7A">
        <w:tc>
          <w:tcPr>
            <w:tcW w:w="3369" w:type="dxa"/>
          </w:tcPr>
          <w:p w:rsidR="00833BA9" w:rsidRPr="00A31E76" w:rsidRDefault="00833BA9" w:rsidP="00512B7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Предмет оценивания</w:t>
            </w:r>
          </w:p>
        </w:tc>
        <w:tc>
          <w:tcPr>
            <w:tcW w:w="2976" w:type="dxa"/>
          </w:tcPr>
          <w:p w:rsidR="00833BA9" w:rsidRPr="00A31E76" w:rsidRDefault="00833BA9" w:rsidP="00512B7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Объект оценивания</w:t>
            </w:r>
          </w:p>
        </w:tc>
        <w:tc>
          <w:tcPr>
            <w:tcW w:w="3261" w:type="dxa"/>
          </w:tcPr>
          <w:p w:rsidR="00833BA9" w:rsidRPr="00A31E76" w:rsidRDefault="00833BA9" w:rsidP="00512B7A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Критерий</w:t>
            </w:r>
          </w:p>
        </w:tc>
      </w:tr>
      <w:tr w:rsidR="00833BA9" w:rsidRPr="00A31E76" w:rsidTr="00512B7A">
        <w:tc>
          <w:tcPr>
            <w:tcW w:w="3369" w:type="dxa"/>
          </w:tcPr>
          <w:p w:rsidR="00833BA9" w:rsidRPr="00A31E76" w:rsidRDefault="00833BA9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1) Способность выполнять технологическую настройку рабочего оборудования перегружателя асфальтобетона, оснащенного накопительным бункером вместимостью свыше 22т </w:t>
            </w:r>
          </w:p>
        </w:tc>
        <w:tc>
          <w:tcPr>
            <w:tcW w:w="2976" w:type="dxa"/>
          </w:tcPr>
          <w:p w:rsidR="00833BA9" w:rsidRPr="00A31E76" w:rsidRDefault="0016396E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Процесс выполнения технологической настройки рабочего оборудования перегружателя асфальтобетона, оснащенного накопительным бункером вместимостью свыше 22т</w:t>
            </w:r>
          </w:p>
        </w:tc>
        <w:tc>
          <w:tcPr>
            <w:tcW w:w="3261" w:type="dxa"/>
          </w:tcPr>
          <w:p w:rsidR="00833BA9" w:rsidRPr="00A31E76" w:rsidRDefault="00540F9B" w:rsidP="004B5AB6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Выполнение технологической настройки рабочего оборудования перегружателя асфальтобетона, оснащенного </w:t>
            </w:r>
            <w:r w:rsidR="00E251D1" w:rsidRPr="00A31E76">
              <w:rPr>
                <w:sz w:val="28"/>
                <w:szCs w:val="28"/>
                <w:lang w:eastAsia="ru-RU"/>
              </w:rPr>
              <w:t>накопительным бункером вместимостью свыше 22т в соответствии с инструкцией по эксплуатации конкретной модели перегружателя асфальтобетона, оснащенного накопительным бункером вместимостью свыше 22т,</w:t>
            </w:r>
            <w:r w:rsidR="00E251D1" w:rsidRPr="00A31E76">
              <w:rPr>
                <w:sz w:val="28"/>
                <w:szCs w:val="28"/>
                <w:shd w:val="clear" w:color="auto" w:fill="FFFFFF"/>
              </w:rPr>
              <w:t xml:space="preserve"> приказом Министерства труда и социальной защиты Российской Федерации от 02 февраля 2017 №129 «</w:t>
            </w:r>
            <w:r w:rsidR="00E251D1" w:rsidRPr="00A31E76">
              <w:rPr>
                <w:sz w:val="28"/>
                <w:szCs w:val="28"/>
                <w:lang w:eastAsia="ru-RU"/>
              </w:rPr>
              <w:t xml:space="preserve">Об утверждении Правил по охране труда при производстве дорожных строительных и ремонтно-строительных работ» - </w:t>
            </w:r>
            <w:r w:rsidR="004B5AB6">
              <w:rPr>
                <w:i/>
                <w:sz w:val="28"/>
                <w:szCs w:val="28"/>
                <w:lang w:eastAsia="ru-RU"/>
              </w:rPr>
              <w:t>установлена рабочая высота</w:t>
            </w:r>
            <w:r w:rsidR="00971080" w:rsidRPr="00A31E76">
              <w:rPr>
                <w:i/>
                <w:sz w:val="28"/>
                <w:szCs w:val="28"/>
                <w:lang w:eastAsia="ru-RU"/>
              </w:rPr>
              <w:t xml:space="preserve"> заднего конвейера перегружателя асфальтобетона</w:t>
            </w:r>
            <w:r w:rsidR="004B5AB6">
              <w:rPr>
                <w:i/>
                <w:sz w:val="28"/>
                <w:szCs w:val="28"/>
                <w:lang w:eastAsia="ru-RU"/>
              </w:rPr>
              <w:t>, установлен рабочий угол заднего конвейера</w:t>
            </w:r>
            <w:r w:rsidR="004B5AB6" w:rsidRPr="00A31E76">
              <w:rPr>
                <w:i/>
                <w:sz w:val="28"/>
                <w:szCs w:val="28"/>
                <w:lang w:eastAsia="ru-RU"/>
              </w:rPr>
              <w:t xml:space="preserve"> </w:t>
            </w:r>
            <w:r w:rsidR="004B5AB6">
              <w:rPr>
                <w:i/>
                <w:sz w:val="28"/>
                <w:szCs w:val="28"/>
                <w:lang w:eastAsia="ru-RU"/>
              </w:rPr>
              <w:t xml:space="preserve">в горизонтальном плане </w:t>
            </w:r>
          </w:p>
        </w:tc>
      </w:tr>
      <w:tr w:rsidR="00833BA9" w:rsidRPr="00A31E76" w:rsidTr="00512B7A">
        <w:tc>
          <w:tcPr>
            <w:tcW w:w="3369" w:type="dxa"/>
          </w:tcPr>
          <w:p w:rsidR="00833BA9" w:rsidRPr="00A31E76" w:rsidRDefault="00833BA9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2) Способность выполнять прием горячей асфальтобетонной смеси из кузова транспортного средства в  отвальный бункер перегружателя асфальтобетона, оснащенного накопительным бункером вместимостью свыше 22т</w:t>
            </w:r>
            <w:r w:rsidR="00CC3473" w:rsidRPr="00A31E76">
              <w:rPr>
                <w:sz w:val="28"/>
                <w:szCs w:val="28"/>
                <w:lang w:eastAsia="ru-RU"/>
              </w:rPr>
              <w:t xml:space="preserve"> при движении со скоростью ведущей машины технологического процесса</w:t>
            </w:r>
          </w:p>
        </w:tc>
        <w:tc>
          <w:tcPr>
            <w:tcW w:w="2976" w:type="dxa"/>
          </w:tcPr>
          <w:p w:rsidR="00833BA9" w:rsidRPr="00A31E76" w:rsidRDefault="0016396E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Процесс выполнения приема горячей асфальтобетонной смеси из кузова транспортного средства в  отвальный бункер перегружателя асфальтобетона, оснащенного накопительным бункером вместимостью свыше 22т</w:t>
            </w:r>
            <w:r w:rsidR="00CC3473" w:rsidRPr="00A31E76">
              <w:rPr>
                <w:sz w:val="28"/>
                <w:szCs w:val="28"/>
                <w:lang w:eastAsia="ru-RU"/>
              </w:rPr>
              <w:t xml:space="preserve"> при движении со скоростью ведущей машины технологического процесса</w:t>
            </w:r>
          </w:p>
        </w:tc>
        <w:tc>
          <w:tcPr>
            <w:tcW w:w="3261" w:type="dxa"/>
          </w:tcPr>
          <w:p w:rsidR="00833BA9" w:rsidRPr="00A31E76" w:rsidRDefault="00CC3473" w:rsidP="004B5AB6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Выполнение технологической настройки рабочего оборудования перегружателя асфальтобетона, оснащенного накопительным бункером вместимостью свыше 22т при движении со скоростью ведущей машины технологического процесса в соответствии с инструкцией по эксплуатации конкретной модели перегружателя асфальтобетона, оснащенного накопительным бункером вместимостью свыше 22т,</w:t>
            </w:r>
            <w:r w:rsidRPr="00A31E76">
              <w:rPr>
                <w:sz w:val="28"/>
                <w:szCs w:val="28"/>
                <w:shd w:val="clear" w:color="auto" w:fill="FFFFFF"/>
              </w:rPr>
              <w:t xml:space="preserve"> приказом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 xml:space="preserve">Об утверждении Правил по охране труда при производстве дорожных строительных и ремонтно-строительных работ»,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ОДМ 218.5.002-2009 Методические рекомендации по устройству асфальтобетонных слоев с применением перегружателя </w:t>
            </w:r>
            <w:r w:rsidR="004B5AB6">
              <w:rPr>
                <w:rFonts w:eastAsia="Times New Roman"/>
                <w:sz w:val="28"/>
                <w:szCs w:val="28"/>
                <w:lang w:eastAsia="ru-RU"/>
              </w:rPr>
              <w:t xml:space="preserve">– </w:t>
            </w:r>
            <w:r w:rsidR="004B5AB6" w:rsidRPr="004B5AB6">
              <w:rPr>
                <w:rFonts w:eastAsia="Times New Roman"/>
                <w:i/>
                <w:sz w:val="28"/>
                <w:szCs w:val="28"/>
                <w:lang w:eastAsia="ru-RU"/>
              </w:rPr>
              <w:t>запуск</w:t>
            </w:r>
            <w:r w:rsidR="004B5AB6">
              <w:rPr>
                <w:rFonts w:eastAsia="Times New Roman"/>
                <w:i/>
                <w:sz w:val="28"/>
                <w:szCs w:val="28"/>
                <w:lang w:eastAsia="ru-RU"/>
              </w:rPr>
              <w:t xml:space="preserve"> двигателя перегружателя асфальтобетона осуществлен плавно без сбросов, движение начато плавно без рывков, управление перегружателем асфальтобетона выполнено плавно без рывков, перегружатель асфальтобетона установлен в рабочее положение, выполнен прием горячей асфальтобетонную смесь из кузова транспортного средства в отвальный бункер перегружателя асфальтобетона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16396E" w:rsidRPr="00A31E76" w:rsidTr="00512B7A">
        <w:tc>
          <w:tcPr>
            <w:tcW w:w="3369" w:type="dxa"/>
          </w:tcPr>
          <w:p w:rsidR="0016396E" w:rsidRPr="00A31E76" w:rsidRDefault="007548D1" w:rsidP="0016396E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3</w:t>
            </w:r>
            <w:r w:rsidR="0016396E" w:rsidRPr="00A31E76">
              <w:rPr>
                <w:sz w:val="28"/>
                <w:szCs w:val="28"/>
                <w:lang w:eastAsia="ru-RU"/>
              </w:rPr>
              <w:t>)  Способность выполнять перемешивание горячей асфальтобетонной смеси в бункере, оснащенном трехшаговым шнеком до получения температурной и фракционной однородности  смеси</w:t>
            </w:r>
          </w:p>
        </w:tc>
        <w:tc>
          <w:tcPr>
            <w:tcW w:w="2976" w:type="dxa"/>
          </w:tcPr>
          <w:p w:rsidR="0016396E" w:rsidRPr="00A31E76" w:rsidRDefault="00540F9B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Процесс выполнения перемешивания горячей асфальтобетонной смеси в бункере, оснащенном трехшаговым шнеком до получения температурной и фракционной однородности  смеси</w:t>
            </w:r>
          </w:p>
        </w:tc>
        <w:tc>
          <w:tcPr>
            <w:tcW w:w="3261" w:type="dxa"/>
          </w:tcPr>
          <w:p w:rsidR="0016396E" w:rsidRPr="00A31E76" w:rsidRDefault="007548D1" w:rsidP="004B5AB6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Выполнение процесса перемешивания горячей асфальтобетонной смеси в бункере, оснащенном трехшаговым шнеком до получения температурной и фракционной однородности смеси в соответствии инструкцией по эксплуатации конкретной модели перегружателя асфальтобетона, оснащенного накопительным бункером вместимостью свыше 22т,</w:t>
            </w:r>
            <w:r w:rsidRPr="00A31E76">
              <w:rPr>
                <w:sz w:val="28"/>
                <w:szCs w:val="28"/>
                <w:shd w:val="clear" w:color="auto" w:fill="FFFFFF"/>
              </w:rPr>
              <w:t xml:space="preserve"> приказом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 xml:space="preserve">Об утверждении Правил по охране труда при производстве дорожных строительных и ремонтно-строительных работ»,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ОДМ 218.5.002-2009 Методические рекомендации по устройству асфальтобетонных слоев с применением перегружателя, </w:t>
            </w:r>
            <w:r w:rsidRPr="00A31E76">
              <w:rPr>
                <w:sz w:val="28"/>
                <w:szCs w:val="28"/>
                <w:lang w:eastAsia="ru-RU"/>
              </w:rPr>
              <w:t>ГОСТ 9128-2013 Смеси асфальтобетонные, полимерасфальтобетонные, асфальтобетон, полимерасфальтобетон для автомобильных дорог и аэродромов. Технические условия</w:t>
            </w:r>
            <w:r w:rsidR="00CC5572" w:rsidRPr="00A31E76">
              <w:rPr>
                <w:sz w:val="28"/>
                <w:szCs w:val="28"/>
                <w:lang w:eastAsia="ru-RU"/>
              </w:rPr>
              <w:t xml:space="preserve"> – </w:t>
            </w:r>
            <w:r w:rsidR="00CC5572" w:rsidRPr="00A31E76">
              <w:rPr>
                <w:i/>
                <w:sz w:val="28"/>
                <w:szCs w:val="28"/>
                <w:lang w:eastAsia="ru-RU"/>
              </w:rPr>
              <w:t>перемешивание осуществляется со скоростью, обеспечивающей достижение фракционной и температурной однородности</w:t>
            </w:r>
            <w:r w:rsidR="0036607F" w:rsidRPr="00A31E76">
              <w:rPr>
                <w:i/>
                <w:sz w:val="28"/>
                <w:szCs w:val="28"/>
                <w:lang w:eastAsia="ru-RU"/>
              </w:rPr>
              <w:t xml:space="preserve"> асфальтобетонной смеси</w:t>
            </w:r>
            <w:r w:rsidR="00C1534E" w:rsidRPr="00A31E76">
              <w:rPr>
                <w:i/>
                <w:sz w:val="28"/>
                <w:szCs w:val="28"/>
                <w:lang w:eastAsia="ru-RU"/>
              </w:rPr>
              <w:t xml:space="preserve"> и соответствует типу и марке смеси</w:t>
            </w:r>
            <w:r w:rsidR="004B5AB6">
              <w:rPr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16396E" w:rsidRPr="00A31E76" w:rsidTr="00512B7A">
        <w:tc>
          <w:tcPr>
            <w:tcW w:w="3369" w:type="dxa"/>
          </w:tcPr>
          <w:p w:rsidR="0016396E" w:rsidRPr="00A31E76" w:rsidRDefault="007548D1" w:rsidP="00540F9B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4</w:t>
            </w:r>
            <w:r w:rsidR="0016396E" w:rsidRPr="00A31E76">
              <w:rPr>
                <w:sz w:val="28"/>
                <w:szCs w:val="28"/>
                <w:lang w:eastAsia="ru-RU"/>
              </w:rPr>
              <w:t xml:space="preserve">) Способность </w:t>
            </w:r>
            <w:r w:rsidR="00540F9B" w:rsidRPr="00A31E76">
              <w:rPr>
                <w:sz w:val="28"/>
                <w:szCs w:val="28"/>
                <w:lang w:eastAsia="ru-RU"/>
              </w:rPr>
              <w:t>выполнять подачу</w:t>
            </w:r>
            <w:r w:rsidR="0016396E" w:rsidRPr="00A31E76">
              <w:rPr>
                <w:sz w:val="28"/>
                <w:szCs w:val="28"/>
                <w:lang w:eastAsia="ru-RU"/>
              </w:rPr>
              <w:t xml:space="preserve"> однородн</w:t>
            </w:r>
            <w:r w:rsidR="00540F9B" w:rsidRPr="00A31E76">
              <w:rPr>
                <w:sz w:val="28"/>
                <w:szCs w:val="28"/>
                <w:lang w:eastAsia="ru-RU"/>
              </w:rPr>
              <w:t>ой</w:t>
            </w:r>
            <w:r w:rsidR="0016396E" w:rsidRPr="00A31E76">
              <w:rPr>
                <w:sz w:val="28"/>
                <w:szCs w:val="28"/>
                <w:lang w:eastAsia="ru-RU"/>
              </w:rPr>
              <w:t xml:space="preserve"> горяч</w:t>
            </w:r>
            <w:r w:rsidR="00540F9B" w:rsidRPr="00A31E76">
              <w:rPr>
                <w:sz w:val="28"/>
                <w:szCs w:val="28"/>
                <w:lang w:eastAsia="ru-RU"/>
              </w:rPr>
              <w:t>ей</w:t>
            </w:r>
            <w:r w:rsidR="0016396E" w:rsidRPr="00A31E76">
              <w:rPr>
                <w:sz w:val="28"/>
                <w:szCs w:val="28"/>
                <w:lang w:eastAsia="ru-RU"/>
              </w:rPr>
              <w:t xml:space="preserve"> смес</w:t>
            </w:r>
            <w:r w:rsidR="00540F9B" w:rsidRPr="00A31E76">
              <w:rPr>
                <w:sz w:val="28"/>
                <w:szCs w:val="28"/>
                <w:lang w:eastAsia="ru-RU"/>
              </w:rPr>
              <w:t>и</w:t>
            </w:r>
            <w:r w:rsidR="0016396E" w:rsidRPr="00A31E76">
              <w:rPr>
                <w:sz w:val="28"/>
                <w:szCs w:val="28"/>
                <w:lang w:eastAsia="ru-RU"/>
              </w:rPr>
              <w:t xml:space="preserve"> из бункера перегружателя асфальтобетона в бункер асфальтоукладчика</w:t>
            </w:r>
          </w:p>
        </w:tc>
        <w:tc>
          <w:tcPr>
            <w:tcW w:w="2976" w:type="dxa"/>
          </w:tcPr>
          <w:p w:rsidR="0016396E" w:rsidRPr="00A31E76" w:rsidRDefault="00540F9B" w:rsidP="00833BA9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Процесс выполнения подачи однородной горячей смеси из бункера перегружателя асфальтобетона в бункер асфальтоукладчика</w:t>
            </w:r>
          </w:p>
        </w:tc>
        <w:tc>
          <w:tcPr>
            <w:tcW w:w="3261" w:type="dxa"/>
          </w:tcPr>
          <w:p w:rsidR="0016396E" w:rsidRPr="00A31E76" w:rsidRDefault="00C1534E" w:rsidP="00C1534E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Выполнение процесса подачи горячей асфальтобетонной смеси из бункера перегружателя асфальтобетона в бункер асфальтоукладчика в соответствии инструкцией по эксплуатации конкретной модели перегружателя асфальтобетона, оснащенного накопительным бункером вместимостью свыше 22т,</w:t>
            </w:r>
            <w:r w:rsidRPr="00A31E76">
              <w:rPr>
                <w:sz w:val="28"/>
                <w:szCs w:val="28"/>
                <w:shd w:val="clear" w:color="auto" w:fill="FFFFFF"/>
              </w:rPr>
              <w:t xml:space="preserve"> приказом Министерства труда и социальной защиты Российской Федерации от 02 февраля 2017 №129 «</w:t>
            </w:r>
            <w:r w:rsidRPr="00A31E76">
              <w:rPr>
                <w:sz w:val="28"/>
                <w:szCs w:val="28"/>
                <w:lang w:eastAsia="ru-RU"/>
              </w:rPr>
              <w:t xml:space="preserve">Об утверждении Правил по охране труда при производстве дорожных строительных и ремонтно-строительных работ»,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 xml:space="preserve">ОДМ 218.5.002-2009 Методические рекомендации по устройству асфальтобетонных слоев с применением перегружателя, </w:t>
            </w:r>
            <w:r w:rsidRPr="00A31E76">
              <w:rPr>
                <w:sz w:val="28"/>
                <w:szCs w:val="28"/>
                <w:lang w:eastAsia="ru-RU"/>
              </w:rPr>
              <w:t xml:space="preserve">ГОСТ 9128-2013 Смеси асфальтобетонные, полимерасфальтобетонные, асфальтобетон, полимерасфальтобетон для автомобильных дорог и аэродромов. Технические условия, </w:t>
            </w:r>
            <w:r w:rsidRPr="00A31E76">
              <w:rPr>
                <w:sz w:val="28"/>
                <w:szCs w:val="28"/>
              </w:rPr>
              <w:t xml:space="preserve">СП 34.13330.2012 Автомобильные дороги. Актуализированная редакция СНиП 2.05.02-85, ГОСТ 32867-2014 Дороги автомобильные общего пользования. Организация строительства. Общие требования </w:t>
            </w:r>
            <w:r w:rsidRPr="00A31E76">
              <w:rPr>
                <w:sz w:val="28"/>
                <w:szCs w:val="28"/>
                <w:lang w:eastAsia="ru-RU"/>
              </w:rPr>
              <w:t xml:space="preserve">– </w:t>
            </w:r>
            <w:r w:rsidRPr="00A31E76">
              <w:rPr>
                <w:i/>
                <w:sz w:val="28"/>
                <w:szCs w:val="28"/>
                <w:lang w:eastAsia="ru-RU"/>
              </w:rPr>
              <w:t>подача осуществляется равномерно, обеспечивая непрерывную работу асфальтоукладчика, движение перегружателя асфальтобетонной смеси синхронизировано с движением асфальтоукладчика.</w:t>
            </w:r>
          </w:p>
        </w:tc>
      </w:tr>
    </w:tbl>
    <w:p w:rsidR="00833BA9" w:rsidRPr="00A31E76" w:rsidRDefault="00833BA9" w:rsidP="00833BA9">
      <w:pPr>
        <w:rPr>
          <w:lang w:eastAsia="ru-RU"/>
        </w:rPr>
      </w:pPr>
    </w:p>
    <w:p w:rsidR="00FC61AC" w:rsidRPr="00A31E76" w:rsidRDefault="00FC61AC" w:rsidP="00FC61AC">
      <w:pPr>
        <w:pStyle w:val="Pa2"/>
        <w:spacing w:line="240" w:lineRule="auto"/>
        <w:jc w:val="both"/>
        <w:rPr>
          <w:i/>
          <w:sz w:val="28"/>
          <w:szCs w:val="28"/>
        </w:rPr>
      </w:pPr>
      <w:r w:rsidRPr="00A31E76">
        <w:rPr>
          <w:i/>
          <w:sz w:val="28"/>
          <w:szCs w:val="28"/>
        </w:rPr>
        <w:t xml:space="preserve">2. Задание на выполнение трудовых функций, трудовых действий в реальных или модельных условиях (задание №2): </w:t>
      </w:r>
    </w:p>
    <w:p w:rsidR="00FC61AC" w:rsidRPr="00A31E76" w:rsidRDefault="00FC61AC" w:rsidP="00FC61AC">
      <w:pPr>
        <w:rPr>
          <w:sz w:val="28"/>
          <w:szCs w:val="28"/>
          <w:lang w:eastAsia="ru-RU"/>
        </w:rPr>
      </w:pPr>
      <w:r w:rsidRPr="00A31E76">
        <w:rPr>
          <w:sz w:val="28"/>
          <w:szCs w:val="28"/>
        </w:rPr>
        <w:tab/>
        <w:t xml:space="preserve">трудовая функция: 3.3.2: </w:t>
      </w:r>
      <w:r w:rsidRPr="00A31E76">
        <w:rPr>
          <w:sz w:val="28"/>
          <w:szCs w:val="28"/>
          <w:lang w:eastAsia="ru-RU"/>
        </w:rPr>
        <w:t>Выполнение ежесменного и периодического технического обслуживания подготовка к ежесменному хранению краткосрочной и долгосрочной консервации перегружателя асфальтобетона, оснащенного накопительным бункером вместимостью свыше 22т.</w:t>
      </w:r>
    </w:p>
    <w:p w:rsidR="00FC61AC" w:rsidRPr="00A31E76" w:rsidRDefault="00FC61AC" w:rsidP="00FC61AC">
      <w:pPr>
        <w:ind w:firstLine="708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shd w:val="clear" w:color="auto" w:fill="FFFFFF"/>
        </w:rPr>
        <w:t>трудовое действие (действия):</w:t>
      </w:r>
    </w:p>
    <w:p w:rsidR="00FC61AC" w:rsidRPr="00A31E76" w:rsidRDefault="00FC61AC" w:rsidP="00FC61AC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-Контрольный осмотр и проверка исправности всех агрегатов перегружателя асфальтобетона, оснащенного накопительным бункером вместимостью свыше 22 т;</w:t>
      </w:r>
    </w:p>
    <w:p w:rsidR="00FC61AC" w:rsidRPr="00A31E76" w:rsidRDefault="00FC61AC" w:rsidP="00FC61AC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-Выявление и устранение незначительных неисправностей в работе перегружателя асфальтобетона, оснащенного накопительным бункером вместимостью свыше 22 т;</w:t>
      </w:r>
    </w:p>
    <w:p w:rsidR="00FC61AC" w:rsidRPr="00A31E76" w:rsidRDefault="00FC61AC" w:rsidP="00FC61AC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-Проверка заправки и дозаправка перегружателя асфальтобетона, оснащенного накопительным бункером вместимостью свыше 22 т, топливом, маслом, охлаждающей и специальными жидкостями.</w:t>
      </w:r>
    </w:p>
    <w:p w:rsidR="00FC61AC" w:rsidRPr="00A31E76" w:rsidRDefault="00FC61AC" w:rsidP="00FC61AC">
      <w:pPr>
        <w:pStyle w:val="formattexttopleveltext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A31E76">
        <w:rPr>
          <w:b/>
          <w:sz w:val="28"/>
          <w:szCs w:val="28"/>
          <w:lang w:eastAsia="ru-RU"/>
        </w:rPr>
        <w:tab/>
        <w:t xml:space="preserve">Задание№2:  </w:t>
      </w:r>
      <w:r w:rsidRPr="00A31E76">
        <w:rPr>
          <w:sz w:val="28"/>
          <w:szCs w:val="28"/>
          <w:lang w:eastAsia="ru-RU"/>
        </w:rPr>
        <w:t xml:space="preserve">Выполнить контрольно-регулировочные операции при ежесменном техническом обслуживании </w:t>
      </w:r>
      <w:r w:rsidRPr="00A31E76">
        <w:rPr>
          <w:rFonts w:eastAsia="Times New Roman"/>
          <w:sz w:val="28"/>
          <w:szCs w:val="28"/>
          <w:lang w:eastAsia="ru-RU"/>
        </w:rPr>
        <w:t>перегружателя асфальтобетона, оснащенного накопительным бункером вместимостью свыше 22 т</w:t>
      </w:r>
      <w:r w:rsidRPr="00A31E76">
        <w:rPr>
          <w:sz w:val="28"/>
          <w:szCs w:val="28"/>
          <w:lang w:eastAsia="ru-RU"/>
        </w:rPr>
        <w:t>.</w:t>
      </w:r>
    </w:p>
    <w:p w:rsidR="00FC61AC" w:rsidRPr="00A31E76" w:rsidRDefault="00FC61A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 xml:space="preserve">Ознакомьтесь с инструкцией по эксплуатации к конкретной модели </w:t>
      </w:r>
      <w:r w:rsidRPr="00A31E76">
        <w:rPr>
          <w:rFonts w:eastAsia="Times New Roman"/>
          <w:sz w:val="28"/>
          <w:szCs w:val="28"/>
          <w:lang w:eastAsia="ru-RU"/>
        </w:rPr>
        <w:t>перегружателя асфальтобетона, оснащенного накопительным бункером вместимостью свыше 22 т</w:t>
      </w:r>
      <w:r w:rsidRPr="00A31E76">
        <w:rPr>
          <w:sz w:val="28"/>
          <w:szCs w:val="28"/>
          <w:lang w:eastAsia="ru-RU"/>
        </w:rPr>
        <w:t>.</w:t>
      </w:r>
    </w:p>
    <w:p w:rsidR="00FC61AC" w:rsidRDefault="00FC61A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Ознаком</w:t>
      </w:r>
      <w:r w:rsidR="00344E0C">
        <w:rPr>
          <w:sz w:val="28"/>
          <w:szCs w:val="28"/>
          <w:lang w:eastAsia="ru-RU"/>
        </w:rPr>
        <w:t>ьтесь</w:t>
      </w:r>
      <w:r w:rsidRPr="00A31E76">
        <w:rPr>
          <w:sz w:val="28"/>
          <w:szCs w:val="28"/>
          <w:lang w:eastAsia="ru-RU"/>
        </w:rPr>
        <w:t xml:space="preserve"> с картой смазки </w:t>
      </w:r>
      <w:r w:rsidRPr="00A31E76">
        <w:rPr>
          <w:rFonts w:eastAsia="Times New Roman"/>
          <w:sz w:val="28"/>
          <w:szCs w:val="28"/>
          <w:lang w:eastAsia="ru-RU"/>
        </w:rPr>
        <w:t>перегружателя асфальтобетона, оснащенного накопительным бункером вместимостью свыше 22 т</w:t>
      </w:r>
      <w:r w:rsidR="009D392D">
        <w:rPr>
          <w:sz w:val="28"/>
          <w:szCs w:val="28"/>
          <w:lang w:eastAsia="ru-RU"/>
        </w:rPr>
        <w:t>;</w:t>
      </w:r>
    </w:p>
    <w:p w:rsidR="009D392D" w:rsidRDefault="009D392D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</w:t>
      </w:r>
      <w:r w:rsidR="00344E0C">
        <w:rPr>
          <w:sz w:val="28"/>
          <w:szCs w:val="28"/>
          <w:lang w:eastAsia="ru-RU"/>
        </w:rPr>
        <w:t>те</w:t>
      </w:r>
      <w:r>
        <w:rPr>
          <w:sz w:val="28"/>
          <w:szCs w:val="28"/>
          <w:lang w:eastAsia="ru-RU"/>
        </w:rPr>
        <w:t xml:space="preserve"> работы по смазыванию трущихся элементов сопряжений, проверке уровня и доливу </w:t>
      </w:r>
      <w:r w:rsidRPr="00A31E76">
        <w:rPr>
          <w:sz w:val="28"/>
          <w:szCs w:val="28"/>
          <w:lang w:eastAsia="ru-RU"/>
        </w:rPr>
        <w:t>топлива, масел, охлаждающей и технических жидкостей</w:t>
      </w:r>
      <w:r>
        <w:rPr>
          <w:sz w:val="28"/>
          <w:szCs w:val="28"/>
          <w:lang w:eastAsia="ru-RU"/>
        </w:rPr>
        <w:t xml:space="preserve"> в системы перегружателя асфальтобетона, оснащенного накопительным бункером вместимостью свыше 22т;</w:t>
      </w:r>
    </w:p>
    <w:p w:rsidR="009D392D" w:rsidRDefault="00344E0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</w:t>
      </w:r>
      <w:r w:rsidR="009D392D">
        <w:rPr>
          <w:sz w:val="28"/>
          <w:szCs w:val="28"/>
          <w:lang w:eastAsia="ru-RU"/>
        </w:rPr>
        <w:t xml:space="preserve"> работы по проверке герметичности элементов гидросистем, устранению утечек гидравлического масла при их выявлении;</w:t>
      </w:r>
    </w:p>
    <w:p w:rsidR="009D392D" w:rsidRDefault="00344E0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</w:t>
      </w:r>
      <w:r w:rsidR="009D392D">
        <w:rPr>
          <w:sz w:val="28"/>
          <w:szCs w:val="28"/>
          <w:lang w:eastAsia="ru-RU"/>
        </w:rPr>
        <w:t xml:space="preserve"> работы по проверке работоспособности </w:t>
      </w:r>
      <w:r w:rsidR="009D392D" w:rsidRPr="00A31E76">
        <w:rPr>
          <w:sz w:val="28"/>
          <w:szCs w:val="28"/>
          <w:lang w:eastAsia="ru-RU"/>
        </w:rPr>
        <w:t>рабочего о</w:t>
      </w:r>
      <w:r w:rsidR="009D392D">
        <w:rPr>
          <w:sz w:val="28"/>
          <w:szCs w:val="28"/>
          <w:lang w:eastAsia="ru-RU"/>
        </w:rPr>
        <w:t>борудования: конвейеров, шнеков;</w:t>
      </w:r>
    </w:p>
    <w:p w:rsidR="009D392D" w:rsidRDefault="00344E0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</w:t>
      </w:r>
      <w:r w:rsidR="009D392D">
        <w:rPr>
          <w:sz w:val="28"/>
          <w:szCs w:val="28"/>
          <w:lang w:eastAsia="ru-RU"/>
        </w:rPr>
        <w:t xml:space="preserve"> работы по проверке работоспособности и исправности движителя и элементов крепления</w:t>
      </w:r>
    </w:p>
    <w:p w:rsidR="009D392D" w:rsidRPr="00A31E76" w:rsidRDefault="00344E0C" w:rsidP="00FC61AC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</w:t>
      </w:r>
      <w:r w:rsidR="009D392D">
        <w:rPr>
          <w:sz w:val="28"/>
          <w:szCs w:val="28"/>
          <w:lang w:eastAsia="ru-RU"/>
        </w:rPr>
        <w:t xml:space="preserve"> работы по проверке работоспособности и исправности аварийных световых и звуковых сигналов</w:t>
      </w:r>
    </w:p>
    <w:p w:rsidR="00FC61AC" w:rsidRPr="00A31E76" w:rsidRDefault="00FC61AC" w:rsidP="00FC61AC">
      <w:pPr>
        <w:ind w:firstLine="708"/>
        <w:jc w:val="both"/>
        <w:rPr>
          <w:b/>
          <w:sz w:val="28"/>
          <w:szCs w:val="28"/>
          <w:lang w:eastAsia="ru-RU"/>
        </w:rPr>
      </w:pPr>
    </w:p>
    <w:p w:rsidR="00FC61AC" w:rsidRPr="00A31E76" w:rsidRDefault="00FC61AC" w:rsidP="00FC61AC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A31E76">
        <w:rPr>
          <w:i/>
          <w:sz w:val="28"/>
          <w:szCs w:val="28"/>
        </w:rPr>
        <w:t>Условия выполнения задания</w:t>
      </w:r>
      <w:r w:rsidRPr="00A31E76">
        <w:rPr>
          <w:sz w:val="28"/>
          <w:szCs w:val="28"/>
        </w:rPr>
        <w:t xml:space="preserve">: Экзаменуемый получает задание на бумажном носителе и выполняет его под наблюдением работника с более высоким уровнем квалификации (слесарем- ремонтником). </w:t>
      </w:r>
    </w:p>
    <w:p w:rsidR="00FC61AC" w:rsidRPr="00A31E76" w:rsidRDefault="00FC61AC" w:rsidP="00FC61AC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A31E76">
        <w:rPr>
          <w:i/>
          <w:sz w:val="28"/>
          <w:szCs w:val="28"/>
        </w:rPr>
        <w:t>Место выполнения задания</w:t>
      </w:r>
      <w:r w:rsidRPr="00A31E76">
        <w:rPr>
          <w:sz w:val="28"/>
          <w:szCs w:val="28"/>
        </w:rPr>
        <w:t>: База механизации</w:t>
      </w:r>
    </w:p>
    <w:p w:rsidR="00FC61AC" w:rsidRPr="00A31E76" w:rsidRDefault="00FC61AC" w:rsidP="00FC61AC">
      <w:pPr>
        <w:pStyle w:val="Pa2"/>
        <w:spacing w:line="240" w:lineRule="auto"/>
        <w:ind w:firstLine="567"/>
        <w:rPr>
          <w:sz w:val="28"/>
          <w:szCs w:val="28"/>
        </w:rPr>
      </w:pPr>
      <w:r w:rsidRPr="00A31E76">
        <w:rPr>
          <w:i/>
          <w:sz w:val="28"/>
          <w:szCs w:val="28"/>
        </w:rPr>
        <w:t>Максимальное время выполнения задания</w:t>
      </w:r>
      <w:r w:rsidRPr="00A31E76">
        <w:rPr>
          <w:sz w:val="28"/>
          <w:szCs w:val="28"/>
        </w:rPr>
        <w:t xml:space="preserve">: 2 часа.  </w:t>
      </w:r>
    </w:p>
    <w:p w:rsidR="00FC61AC" w:rsidRPr="00A31E76" w:rsidRDefault="00FC61AC" w:rsidP="00FC61AC">
      <w:pPr>
        <w:pStyle w:val="Pa2"/>
        <w:spacing w:line="240" w:lineRule="auto"/>
        <w:jc w:val="center"/>
        <w:rPr>
          <w:sz w:val="28"/>
          <w:szCs w:val="28"/>
        </w:rPr>
      </w:pPr>
      <w:r w:rsidRPr="00A31E76">
        <w:rPr>
          <w:sz w:val="28"/>
          <w:szCs w:val="28"/>
        </w:rPr>
        <w:t>(мин./час.)</w:t>
      </w:r>
    </w:p>
    <w:p w:rsidR="00FC61AC" w:rsidRPr="00A31E76" w:rsidRDefault="00FC61AC" w:rsidP="00FC61AC">
      <w:pPr>
        <w:pStyle w:val="Pa2"/>
        <w:spacing w:line="240" w:lineRule="auto"/>
        <w:ind w:firstLine="567"/>
        <w:jc w:val="both"/>
        <w:rPr>
          <w:i/>
          <w:sz w:val="28"/>
          <w:szCs w:val="28"/>
        </w:rPr>
      </w:pPr>
      <w:r w:rsidRPr="00A31E76">
        <w:rPr>
          <w:i/>
          <w:sz w:val="28"/>
          <w:szCs w:val="28"/>
        </w:rPr>
        <w:t xml:space="preserve">Критерии оценки: </w:t>
      </w:r>
    </w:p>
    <w:tbl>
      <w:tblPr>
        <w:tblW w:w="960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Предмет оценивания</w:t>
            </w:r>
          </w:p>
        </w:tc>
        <w:tc>
          <w:tcPr>
            <w:tcW w:w="2976" w:type="dxa"/>
          </w:tcPr>
          <w:p w:rsidR="00FC61AC" w:rsidRPr="00A31E76" w:rsidRDefault="00FC61AC" w:rsidP="00391E94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Объект оценивания</w:t>
            </w:r>
          </w:p>
        </w:tc>
        <w:tc>
          <w:tcPr>
            <w:tcW w:w="3261" w:type="dxa"/>
          </w:tcPr>
          <w:p w:rsidR="00FC61AC" w:rsidRPr="00A31E76" w:rsidRDefault="00FC61AC" w:rsidP="00391E94">
            <w:pPr>
              <w:jc w:val="center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Критерий</w:t>
            </w:r>
          </w:p>
        </w:tc>
      </w:tr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Способность </w:t>
            </w:r>
            <w:r w:rsidRPr="00A31E76">
              <w:rPr>
                <w:sz w:val="28"/>
                <w:szCs w:val="28"/>
                <w:shd w:val="clear" w:color="auto" w:fill="FFFFFF"/>
              </w:rPr>
              <w:t>смазать элементы сопряжения  согласно таблице смазки, конвейеры через дистанционные точки смазки. Проверить уровень моторного, гидравлического и трансмиссионного масел, охлаждающей и рабочей жидкости в системах, топлива в баках. Долить при необходимости</w:t>
            </w:r>
          </w:p>
        </w:tc>
        <w:tc>
          <w:tcPr>
            <w:tcW w:w="2976" w:type="dxa"/>
          </w:tcPr>
          <w:p w:rsidR="00FC61AC" w:rsidRPr="00A31E76" w:rsidRDefault="00FC61AC" w:rsidP="00391E94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Технология смазочных работ, контрольных  работ, работ по доливу топлива, масел, охлаждающей и технических жидкостей</w:t>
            </w:r>
          </w:p>
        </w:tc>
        <w:tc>
          <w:tcPr>
            <w:tcW w:w="3261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выполнен</w:t>
            </w:r>
            <w:r w:rsidR="00E70DFE">
              <w:rPr>
                <w:sz w:val="28"/>
                <w:szCs w:val="28"/>
                <w:lang w:eastAsia="ru-RU"/>
              </w:rPr>
              <w:t>ия технологии</w:t>
            </w:r>
            <w:r w:rsidRPr="00A31E76">
              <w:rPr>
                <w:sz w:val="28"/>
                <w:szCs w:val="28"/>
                <w:lang w:eastAsia="ru-RU"/>
              </w:rPr>
              <w:t xml:space="preserve"> работ</w:t>
            </w:r>
            <w:r w:rsidR="004B5AB6">
              <w:rPr>
                <w:sz w:val="28"/>
                <w:szCs w:val="28"/>
                <w:lang w:eastAsia="ru-RU"/>
              </w:rPr>
              <w:t xml:space="preserve"> по смазыванию трущихся элементов сопряжений, проверке уровня и доливу </w:t>
            </w:r>
            <w:r w:rsidR="004B5AB6" w:rsidRPr="00A31E76">
              <w:rPr>
                <w:sz w:val="28"/>
                <w:szCs w:val="28"/>
                <w:lang w:eastAsia="ru-RU"/>
              </w:rPr>
              <w:t>топлива, масел, охлаждающей и технических жидкостей</w:t>
            </w:r>
            <w:r w:rsidR="00E70DFE">
              <w:rPr>
                <w:sz w:val="28"/>
                <w:szCs w:val="28"/>
                <w:lang w:eastAsia="ru-RU"/>
              </w:rPr>
              <w:t xml:space="preserve"> в системы перегружателя асфальтобетона, оснащенного накопительным бункером вместимостью свыше 22т</w:t>
            </w:r>
            <w:r w:rsidR="004B5AB6" w:rsidRPr="00A31E76">
              <w:rPr>
                <w:sz w:val="28"/>
                <w:szCs w:val="28"/>
                <w:lang w:eastAsia="ru-RU"/>
              </w:rPr>
              <w:t xml:space="preserve">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 xml:space="preserve">; 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Карте смазки;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305-2013 Топливо дизельное. Технические условия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17479.1-2015 Масла моторные. Классификация и обозначение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17479.2-2015 Масла трансмиссионные. Классификация и обозначение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17479.3-85 Масла гидравлические. Классификация и обозначение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28084-89. Жидкости охлаждающие низкозамерзающие. Общие технические условия</w:t>
            </w:r>
          </w:p>
          <w:p w:rsidR="00FC61AC" w:rsidRPr="00A31E76" w:rsidRDefault="00FC61AC" w:rsidP="00391E94">
            <w:pPr>
              <w:ind w:left="108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Способность проверить герметичность гидросистемы. Устранить утечки гидравлического масла при их выявлении</w:t>
            </w:r>
          </w:p>
        </w:tc>
        <w:tc>
          <w:tcPr>
            <w:tcW w:w="2976" w:type="dxa"/>
          </w:tcPr>
          <w:p w:rsidR="00FC61AC" w:rsidRPr="00A31E76" w:rsidRDefault="00FC61AC" w:rsidP="00E70DFE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Технология работ</w:t>
            </w:r>
            <w:r w:rsidR="00E70DFE">
              <w:rPr>
                <w:sz w:val="28"/>
                <w:szCs w:val="28"/>
                <w:lang w:eastAsia="ru-RU"/>
              </w:rPr>
              <w:t xml:space="preserve"> по проверке герметичности элементов гидросистем, устранению утечек гидравлического масла при их выявлении</w:t>
            </w:r>
          </w:p>
        </w:tc>
        <w:tc>
          <w:tcPr>
            <w:tcW w:w="3261" w:type="dxa"/>
          </w:tcPr>
          <w:p w:rsidR="00FC61AC" w:rsidRPr="00A31E76" w:rsidRDefault="00E70DFE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Соответствие выполнения технологии</w:t>
            </w:r>
            <w:r w:rsidR="00FC61AC" w:rsidRPr="00A31E76">
              <w:rPr>
                <w:sz w:val="28"/>
                <w:szCs w:val="28"/>
                <w:lang w:eastAsia="ru-RU"/>
              </w:rPr>
              <w:t xml:space="preserve"> работ</w:t>
            </w:r>
            <w:r>
              <w:rPr>
                <w:sz w:val="28"/>
                <w:szCs w:val="28"/>
                <w:lang w:eastAsia="ru-RU"/>
              </w:rPr>
              <w:t xml:space="preserve"> по проверке герметичности элементов гидросистем перегружателя асфальтобетона, оснащенного накопительным бункером вместимостью свыше 22т, устранению утечек гидравлического масла при их выявлении</w:t>
            </w:r>
            <w:r w:rsidR="00FC61AC" w:rsidRPr="00A31E76">
              <w:rPr>
                <w:sz w:val="28"/>
                <w:szCs w:val="28"/>
                <w:lang w:eastAsia="ru-RU"/>
              </w:rPr>
              <w:t xml:space="preserve"> требованиям:  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FC61AC" w:rsidRPr="00A31E76" w:rsidRDefault="00FC61AC" w:rsidP="00391E94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ГОСТ 17108-86 Гидропривод объемный и смазочные системы. Методы измерения параметров; </w:t>
            </w:r>
          </w:p>
          <w:p w:rsidR="00FC61AC" w:rsidRPr="00A31E76" w:rsidRDefault="00FC61AC" w:rsidP="00391E94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ГОСТ Р 52543-2006 (ЕН 982:1996) Гидроприводы объемные. Требования безопасности;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Способность проверить работоспособность и исправность силовых агрегатов, рабочего оборудования: конвейеров, шнеков.</w:t>
            </w:r>
          </w:p>
        </w:tc>
        <w:tc>
          <w:tcPr>
            <w:tcW w:w="2976" w:type="dxa"/>
          </w:tcPr>
          <w:p w:rsidR="00FC61AC" w:rsidRPr="00A31E76" w:rsidRDefault="00FC61AC" w:rsidP="00E70DFE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Технология работ</w:t>
            </w:r>
            <w:r w:rsidR="00E70DFE">
              <w:rPr>
                <w:sz w:val="28"/>
                <w:szCs w:val="28"/>
                <w:lang w:eastAsia="ru-RU"/>
              </w:rPr>
              <w:t xml:space="preserve"> по проверке работоспособности </w:t>
            </w:r>
            <w:r w:rsidR="00E70DFE" w:rsidRPr="00A31E76">
              <w:rPr>
                <w:sz w:val="28"/>
                <w:szCs w:val="28"/>
                <w:lang w:eastAsia="ru-RU"/>
              </w:rPr>
              <w:t>рабочего оборудования: конвейеров, шнеков.</w:t>
            </w:r>
          </w:p>
        </w:tc>
        <w:tc>
          <w:tcPr>
            <w:tcW w:w="3261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</w:t>
            </w:r>
            <w:r w:rsidR="00E70DFE">
              <w:rPr>
                <w:sz w:val="28"/>
                <w:szCs w:val="28"/>
                <w:lang w:eastAsia="ru-RU"/>
              </w:rPr>
              <w:t>ения технологии</w:t>
            </w:r>
            <w:r w:rsidRPr="00A31E76">
              <w:rPr>
                <w:sz w:val="28"/>
                <w:szCs w:val="28"/>
                <w:lang w:eastAsia="ru-RU"/>
              </w:rPr>
              <w:t xml:space="preserve"> работ </w:t>
            </w:r>
            <w:r w:rsidR="00E70DFE">
              <w:rPr>
                <w:sz w:val="28"/>
                <w:szCs w:val="28"/>
                <w:lang w:eastAsia="ru-RU"/>
              </w:rPr>
              <w:t xml:space="preserve">по проверке работоспособности </w:t>
            </w:r>
            <w:r w:rsidR="00E70DFE" w:rsidRPr="00A31E76">
              <w:rPr>
                <w:sz w:val="28"/>
                <w:szCs w:val="28"/>
                <w:lang w:eastAsia="ru-RU"/>
              </w:rPr>
              <w:t>рабочего оборудования</w:t>
            </w:r>
            <w:r w:rsidR="00E70DFE">
              <w:rPr>
                <w:sz w:val="28"/>
                <w:szCs w:val="28"/>
                <w:lang w:eastAsia="ru-RU"/>
              </w:rPr>
              <w:t xml:space="preserve"> перегружателя асфальтобетона, оснащенного накопительным бункером вместимостью свыше 22т</w:t>
            </w:r>
            <w:r w:rsidR="00E70DFE" w:rsidRPr="00A31E76">
              <w:rPr>
                <w:sz w:val="28"/>
                <w:szCs w:val="28"/>
                <w:lang w:eastAsia="ru-RU"/>
              </w:rPr>
              <w:t xml:space="preserve">: конвейеров, шнеков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Способность проверить работоспособность и исправность движителя, элементов крепления</w:t>
            </w:r>
          </w:p>
        </w:tc>
        <w:tc>
          <w:tcPr>
            <w:tcW w:w="2976" w:type="dxa"/>
          </w:tcPr>
          <w:p w:rsidR="00FC61AC" w:rsidRPr="00A31E76" w:rsidRDefault="00FC61AC" w:rsidP="00E70DFE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Технология работ</w:t>
            </w:r>
            <w:r w:rsidR="00E70DFE">
              <w:rPr>
                <w:sz w:val="28"/>
                <w:szCs w:val="28"/>
                <w:lang w:eastAsia="ru-RU"/>
              </w:rPr>
              <w:t xml:space="preserve"> по проверке работоспособности и исправности движителя и элементов крепления</w:t>
            </w:r>
          </w:p>
        </w:tc>
        <w:tc>
          <w:tcPr>
            <w:tcW w:w="3261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</w:t>
            </w:r>
            <w:r w:rsidR="00E70DFE">
              <w:rPr>
                <w:sz w:val="28"/>
                <w:szCs w:val="28"/>
                <w:lang w:eastAsia="ru-RU"/>
              </w:rPr>
              <w:t>ения технологии работ</w:t>
            </w:r>
            <w:r w:rsidRPr="00A31E76">
              <w:rPr>
                <w:sz w:val="28"/>
                <w:szCs w:val="28"/>
                <w:lang w:eastAsia="ru-RU"/>
              </w:rPr>
              <w:t xml:space="preserve"> </w:t>
            </w:r>
            <w:r w:rsidR="00E70DFE">
              <w:rPr>
                <w:sz w:val="28"/>
                <w:szCs w:val="28"/>
                <w:lang w:eastAsia="ru-RU"/>
              </w:rPr>
              <w:t xml:space="preserve">по проверке работоспособности и исправности движителя и элементов крепления перегружателя асфальтобетона, оснащенного накопительным бункером вместимостью свыше 22т </w:t>
            </w:r>
            <w:r w:rsidR="00E70DFE" w:rsidRPr="00A31E76">
              <w:rPr>
                <w:sz w:val="28"/>
                <w:szCs w:val="28"/>
                <w:lang w:eastAsia="ru-RU"/>
              </w:rPr>
              <w:t xml:space="preserve">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FC61AC" w:rsidRPr="00A31E76" w:rsidTr="00391E94">
        <w:tc>
          <w:tcPr>
            <w:tcW w:w="3369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Способность проверить работоспособность и исправность аварийных световых и звуковых сигналов.</w:t>
            </w:r>
          </w:p>
        </w:tc>
        <w:tc>
          <w:tcPr>
            <w:tcW w:w="2976" w:type="dxa"/>
          </w:tcPr>
          <w:p w:rsidR="00FC61AC" w:rsidRPr="00A31E76" w:rsidRDefault="00FC61AC" w:rsidP="00E70DFE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Технология работ</w:t>
            </w:r>
            <w:r w:rsidR="00E70DFE">
              <w:rPr>
                <w:sz w:val="28"/>
                <w:szCs w:val="28"/>
                <w:lang w:eastAsia="ru-RU"/>
              </w:rPr>
              <w:t xml:space="preserve"> </w:t>
            </w:r>
            <w:r w:rsidR="009D392D">
              <w:rPr>
                <w:sz w:val="28"/>
                <w:szCs w:val="28"/>
                <w:lang w:eastAsia="ru-RU"/>
              </w:rPr>
              <w:t xml:space="preserve">по </w:t>
            </w:r>
            <w:r w:rsidR="00E70DFE">
              <w:rPr>
                <w:sz w:val="28"/>
                <w:szCs w:val="28"/>
                <w:lang w:eastAsia="ru-RU"/>
              </w:rPr>
              <w:t xml:space="preserve">проверке работоспособности и исправности аварийных световых и звуковых сигналов </w:t>
            </w:r>
          </w:p>
        </w:tc>
        <w:tc>
          <w:tcPr>
            <w:tcW w:w="3261" w:type="dxa"/>
          </w:tcPr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Соответствие выполне</w:t>
            </w:r>
            <w:r w:rsidR="00E70DFE">
              <w:rPr>
                <w:sz w:val="28"/>
                <w:szCs w:val="28"/>
                <w:lang w:eastAsia="ru-RU"/>
              </w:rPr>
              <w:t xml:space="preserve">ния технологии работ по </w:t>
            </w:r>
            <w:r w:rsidRPr="00A31E76">
              <w:rPr>
                <w:sz w:val="28"/>
                <w:szCs w:val="28"/>
                <w:lang w:eastAsia="ru-RU"/>
              </w:rPr>
              <w:t xml:space="preserve"> </w:t>
            </w:r>
            <w:r w:rsidR="00E70DFE">
              <w:rPr>
                <w:sz w:val="28"/>
                <w:szCs w:val="28"/>
                <w:lang w:eastAsia="ru-RU"/>
              </w:rPr>
              <w:t xml:space="preserve">проверке работоспособности и исправности аварийных световых и звуковых сигналов перегружателя асфальтобетона, оснащенного накопительным бункером вместимостью свыше 22т </w:t>
            </w:r>
            <w:r w:rsidR="00E70DFE" w:rsidRPr="00A31E76">
              <w:rPr>
                <w:sz w:val="28"/>
                <w:szCs w:val="28"/>
                <w:lang w:eastAsia="ru-RU"/>
              </w:rPr>
              <w:t xml:space="preserve"> </w:t>
            </w:r>
            <w:r w:rsidRPr="00A31E76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A31E76">
              <w:rPr>
                <w:rFonts w:eastAsia="Times New Roman"/>
                <w:sz w:val="28"/>
                <w:szCs w:val="28"/>
                <w:lang w:eastAsia="ru-RU"/>
              </w:rPr>
              <w:t>перегружателя асфальтобетона, оснащенного накопительным бункером вместимостью свыше 22 т</w:t>
            </w:r>
            <w:r w:rsidRPr="00A31E76">
              <w:rPr>
                <w:sz w:val="28"/>
                <w:szCs w:val="28"/>
                <w:lang w:eastAsia="ru-RU"/>
              </w:rPr>
              <w:t>;</w:t>
            </w:r>
          </w:p>
          <w:p w:rsidR="00023518" w:rsidRPr="00A31E76" w:rsidRDefault="00023518" w:rsidP="00023518">
            <w:pPr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машин;</w:t>
            </w:r>
          </w:p>
          <w:p w:rsidR="00FC61AC" w:rsidRPr="00A31E76" w:rsidRDefault="00FC61AC" w:rsidP="00391E94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A31E76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</w:tbl>
    <w:p w:rsidR="000B2D8A" w:rsidRPr="00A31E76" w:rsidRDefault="000B2D8A" w:rsidP="00DE4F0D">
      <w:pPr>
        <w:rPr>
          <w:sz w:val="28"/>
          <w:szCs w:val="28"/>
          <w:lang w:eastAsia="ru-RU"/>
        </w:rPr>
      </w:pPr>
    </w:p>
    <w:p w:rsidR="008E346C" w:rsidRPr="00A31E76" w:rsidRDefault="008E346C" w:rsidP="008E346C">
      <w:pPr>
        <w:tabs>
          <w:tab w:val="left" w:pos="0"/>
        </w:tabs>
        <w:autoSpaceDE w:val="0"/>
        <w:autoSpaceDN w:val="0"/>
        <w:adjustRightInd w:val="0"/>
        <w:ind w:firstLine="567"/>
        <w:contextualSpacing/>
        <w:jc w:val="both"/>
        <w:rPr>
          <w:rFonts w:eastAsia="Calibri"/>
          <w:i/>
          <w:sz w:val="28"/>
          <w:szCs w:val="28"/>
          <w:lang w:eastAsia="ru-RU"/>
        </w:rPr>
      </w:pPr>
      <w:r w:rsidRPr="00A31E76">
        <w:rPr>
          <w:rFonts w:eastAsia="Calibri"/>
          <w:i/>
          <w:sz w:val="28"/>
          <w:szCs w:val="28"/>
          <w:lang w:eastAsia="ru-RU"/>
        </w:rPr>
        <w:t xml:space="preserve">Правила обработки результатов практической части экзамена: </w:t>
      </w:r>
    </w:p>
    <w:p w:rsidR="008E346C" w:rsidRPr="00A31E76" w:rsidRDefault="008E346C" w:rsidP="008E346C">
      <w:pPr>
        <w:tabs>
          <w:tab w:val="left" w:pos="0"/>
        </w:tabs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A31E76">
        <w:rPr>
          <w:rFonts w:eastAsia="Calibri"/>
          <w:sz w:val="28"/>
          <w:szCs w:val="28"/>
          <w:lang w:eastAsia="ru-RU"/>
        </w:rPr>
        <w:t xml:space="preserve">Практический этап экзамена включает </w:t>
      </w:r>
      <w:r w:rsidR="00C32E24" w:rsidRPr="00A31E76">
        <w:rPr>
          <w:rFonts w:eastAsia="Calibri"/>
          <w:sz w:val="28"/>
          <w:szCs w:val="28"/>
          <w:lang w:eastAsia="ru-RU"/>
        </w:rPr>
        <w:t>2</w:t>
      </w:r>
      <w:r w:rsidRPr="00A31E76">
        <w:rPr>
          <w:rFonts w:eastAsia="Calibri"/>
          <w:sz w:val="28"/>
          <w:szCs w:val="28"/>
          <w:lang w:eastAsia="ru-RU"/>
        </w:rPr>
        <w:t xml:space="preserve"> задания и считается пройденным при выполнении экзаменуемым </w:t>
      </w:r>
      <w:r w:rsidR="00C32E24" w:rsidRPr="00A31E76">
        <w:rPr>
          <w:rFonts w:eastAsia="Calibri"/>
          <w:sz w:val="28"/>
          <w:szCs w:val="28"/>
          <w:lang w:eastAsia="ru-RU"/>
        </w:rPr>
        <w:t>обоих заданий</w:t>
      </w:r>
      <w:r w:rsidRPr="00A31E76">
        <w:rPr>
          <w:rFonts w:eastAsia="Calibri"/>
          <w:sz w:val="28"/>
          <w:szCs w:val="28"/>
          <w:lang w:eastAsia="ru-RU"/>
        </w:rPr>
        <w:t xml:space="preserve">. Задание считается выполненным при условии соответствия предметов оценивания указанным критериям их оценки. </w:t>
      </w:r>
    </w:p>
    <w:p w:rsidR="008E346C" w:rsidRPr="00A31E76" w:rsidRDefault="008E346C" w:rsidP="00DE4F0D">
      <w:pPr>
        <w:rPr>
          <w:sz w:val="28"/>
          <w:szCs w:val="28"/>
          <w:lang w:eastAsia="ru-RU"/>
        </w:rPr>
      </w:pPr>
    </w:p>
    <w:p w:rsidR="00DD0815" w:rsidRPr="00A31E76" w:rsidRDefault="00DD0815" w:rsidP="00DD0815">
      <w:pPr>
        <w:pStyle w:val="Pa2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</w:p>
    <w:p w:rsidR="00DD0815" w:rsidRPr="00A31E76" w:rsidRDefault="00DD0815" w:rsidP="00DD0815">
      <w:pPr>
        <w:pStyle w:val="Pa2"/>
        <w:ind w:firstLine="567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Положительное решение о соответствии квалификации соискателя требованиям к квалификации по квалификации «</w:t>
      </w:r>
      <w:r w:rsidR="00E457CC" w:rsidRPr="00A31E76">
        <w:rPr>
          <w:sz w:val="28"/>
          <w:szCs w:val="28"/>
        </w:rPr>
        <w:t xml:space="preserve">Машинист </w:t>
      </w:r>
      <w:r w:rsidR="00FC61AC" w:rsidRPr="00A31E76">
        <w:rPr>
          <w:sz w:val="28"/>
          <w:szCs w:val="28"/>
        </w:rPr>
        <w:t>перегружателя асфальтобетона, оснащенного</w:t>
      </w:r>
      <w:r w:rsidR="009D392D">
        <w:rPr>
          <w:sz w:val="28"/>
          <w:szCs w:val="28"/>
        </w:rPr>
        <w:t xml:space="preserve"> </w:t>
      </w:r>
      <w:r w:rsidR="00FC61AC" w:rsidRPr="00A31E76">
        <w:rPr>
          <w:sz w:val="28"/>
          <w:szCs w:val="28"/>
        </w:rPr>
        <w:t>бункером вместимостью свыше 22т</w:t>
      </w:r>
      <w:r w:rsidR="00E457CC" w:rsidRPr="00A31E76">
        <w:rPr>
          <w:sz w:val="28"/>
          <w:szCs w:val="28"/>
        </w:rPr>
        <w:t xml:space="preserve"> (4-й уровень квалификации)</w:t>
      </w:r>
      <w:r w:rsidRPr="00A31E76">
        <w:rPr>
          <w:sz w:val="28"/>
          <w:szCs w:val="28"/>
        </w:rPr>
        <w:t>» принимается при прохождении экзаменуемым теоретического и практического этапов профессионального экзамена.</w:t>
      </w:r>
    </w:p>
    <w:p w:rsidR="00E70DFE" w:rsidRPr="00A31E76" w:rsidRDefault="00E70DFE" w:rsidP="00DD0815">
      <w:pPr>
        <w:rPr>
          <w:sz w:val="28"/>
          <w:szCs w:val="28"/>
        </w:rPr>
      </w:pPr>
    </w:p>
    <w:p w:rsidR="00DD0815" w:rsidRPr="00A31E76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A31E76">
        <w:rPr>
          <w:b/>
          <w:sz w:val="28"/>
          <w:szCs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C32E24" w:rsidRPr="00A31E76" w:rsidRDefault="00C32E24" w:rsidP="00C32E24">
      <w:pPr>
        <w:rPr>
          <w:lang w:eastAsia="ru-RU"/>
        </w:rPr>
      </w:pP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ВСН 36-90 - Указания по эксплуатации дорожно-строительных машин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17108-86 Гидропривод объемный и смазочные системы. Методы измерения параметров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ГОСТ 17479.1-2015 Масла моторные. Классификация и обозначение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17479.2-2015 Масла трансмиссионные. Классификация и обозначения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ГОСТ 17479.3-85 Масла гидравлические. Классификация и обозначение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25646-95 Эксплуатация строительных машин. Общие требования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ГОСТ 27253-87 (ИСО 6012-82) Машины землеройные. Приборы для обслуживания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bCs/>
          <w:spacing w:val="2"/>
          <w:sz w:val="28"/>
          <w:szCs w:val="28"/>
          <w:shd w:val="clear" w:color="auto" w:fill="FFFFFF"/>
        </w:rPr>
      </w:pPr>
      <w:r w:rsidRPr="00A31E76">
        <w:rPr>
          <w:bCs/>
          <w:spacing w:val="2"/>
          <w:sz w:val="28"/>
          <w:szCs w:val="28"/>
          <w:shd w:val="clear" w:color="auto" w:fill="FFFFFF"/>
        </w:rPr>
        <w:t>ГОСТ 28983-91. Машины землеройные. Инструмент для технического обслуживания. Часть 1. Инструмент для ухода и регулировки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305-2013 Топливо дизельное. Технические условия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ГОСТ 32867-2014 Дороги автомобильные общего пользования. Организация строительства. Общие требования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9128-2013 Смеси асфальтобетонные, полимерасфальтобетонные, асфальтобетон, полимерасфальтобетон для автомобильных дорог и аэродромов. Технические условия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ГОСТ Р 52543-2006 (ЕН 982:1996) Гидроприводы объемные. Требования безопасности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МДС 12-38.2007 Нормирование расхода топлива для строительных машин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A31E76">
        <w:rPr>
          <w:rFonts w:eastAsia="Times New Roman"/>
          <w:sz w:val="28"/>
          <w:szCs w:val="28"/>
          <w:lang w:eastAsia="ru-RU"/>
        </w:rPr>
        <w:t>ОДМ 218.5.002-2009 Методические рекомендации по устройству асфальтобетонных слоев с применением перегружателя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lang w:eastAsia="ru-RU"/>
        </w:rPr>
      </w:pPr>
      <w:r w:rsidRPr="00A31E76">
        <w:rPr>
          <w:sz w:val="28"/>
          <w:szCs w:val="28"/>
          <w:shd w:val="clear" w:color="auto" w:fill="FFFFFF"/>
        </w:rPr>
        <w:t>Приказ Министерства труда и социальной защиты Российской Федерации от 02 февраля 2017 №129 «</w:t>
      </w:r>
      <w:r w:rsidRPr="00A31E76">
        <w:rPr>
          <w:sz w:val="28"/>
          <w:szCs w:val="28"/>
          <w:lang w:eastAsia="ru-RU"/>
        </w:rPr>
        <w:t>Об утверждении Правил по охране труда при производстве дорожных строительных и ремонтно-строительных работ»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СП 78.13330.2012 Автомобильные дороги.Актуализированная редакция СНиП 3.06.03-85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lang w:eastAsia="ru-RU"/>
        </w:rPr>
      </w:pPr>
      <w:r w:rsidRPr="00A31E76">
        <w:rPr>
          <w:sz w:val="28"/>
          <w:szCs w:val="28"/>
          <w:lang w:eastAsia="ru-RU"/>
        </w:rPr>
        <w:t>СТО НОСТРОЙ 2.25.38 – 2011 Стандарт организации. Устройство асфальтобетонных покрытий автомобильных дорог. Устройство асфальтобетонных покрытий из щебеночно-мастичного асфальтобетона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lang w:eastAsia="ru-RU"/>
        </w:rPr>
      </w:pPr>
      <w:r w:rsidRPr="00A31E76">
        <w:rPr>
          <w:sz w:val="28"/>
          <w:szCs w:val="28"/>
          <w:lang w:eastAsia="ru-RU"/>
        </w:rPr>
        <w:t>ТИ – 054 -2002 Типовая инструкция по охране труда для слесаря-ремонтника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  <w:lang w:eastAsia="ru-RU"/>
        </w:rPr>
      </w:pPr>
      <w:r w:rsidRPr="00A31E76">
        <w:rPr>
          <w:sz w:val="28"/>
          <w:szCs w:val="28"/>
          <w:lang w:eastAsia="ru-RU"/>
        </w:rPr>
        <w:t>ТИ РО – 035-2003 – Типовая инструкция по охране труда для машиниста укладчика асфальтобетона</w:t>
      </w:r>
    </w:p>
    <w:p w:rsidR="00D5675F" w:rsidRPr="00A31E76" w:rsidRDefault="00D5675F" w:rsidP="00D5675F">
      <w:pPr>
        <w:numPr>
          <w:ilvl w:val="0"/>
          <w:numId w:val="43"/>
        </w:numPr>
        <w:ind w:left="0" w:firstLine="0"/>
        <w:jc w:val="both"/>
        <w:rPr>
          <w:sz w:val="28"/>
          <w:szCs w:val="28"/>
        </w:rPr>
      </w:pPr>
      <w:r w:rsidRPr="00A31E76">
        <w:rPr>
          <w:sz w:val="28"/>
          <w:szCs w:val="28"/>
        </w:rPr>
        <w:t>ТР ТС 010/2011Технический регламент таможенного союза «О безопасности машин и оборудования»</w:t>
      </w:r>
    </w:p>
    <w:sectPr w:rsidR="00D5675F" w:rsidRPr="00A31E76" w:rsidSect="00C1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74A7BD2" w15:done="0"/>
  <w15:commentEx w15:paraId="7F7D17D4" w15:done="0"/>
  <w15:commentEx w15:paraId="7D08199F" w15:done="0"/>
  <w15:commentEx w15:paraId="3A95AA69" w15:done="0"/>
  <w15:commentEx w15:paraId="1AB7549D" w15:done="0"/>
  <w15:commentEx w15:paraId="0635D60B" w15:done="0"/>
  <w15:commentEx w15:paraId="58C8BA65" w15:done="0"/>
  <w15:commentEx w15:paraId="27A3ABD4" w15:done="0"/>
  <w15:commentEx w15:paraId="4D03B683" w15:done="0"/>
  <w15:commentEx w15:paraId="227D98E8" w15:done="0"/>
  <w15:commentEx w15:paraId="475FC38A" w15:done="0"/>
  <w15:commentEx w15:paraId="3FDD5502" w15:done="0"/>
  <w15:commentEx w15:paraId="2912F955" w15:done="0"/>
  <w15:commentEx w15:paraId="57F3EFEB" w15:done="0"/>
  <w15:commentEx w15:paraId="4447F37F" w15:done="0"/>
  <w15:commentEx w15:paraId="175522E9" w15:done="0"/>
  <w15:commentEx w15:paraId="3828FAF8" w15:done="0"/>
  <w15:commentEx w15:paraId="1730CA06" w15:done="0"/>
  <w15:commentEx w15:paraId="45C2F80F" w15:done="0"/>
  <w15:commentEx w15:paraId="63B333E9" w15:done="0"/>
  <w15:commentEx w15:paraId="34C05C26" w15:done="0"/>
  <w15:commentEx w15:paraId="529BF924" w15:done="0"/>
  <w15:commentEx w15:paraId="72BA143C" w15:done="0"/>
  <w15:commentEx w15:paraId="67A73DE0" w15:done="0"/>
  <w15:commentEx w15:paraId="40C09EE3" w15:done="0"/>
  <w15:commentEx w15:paraId="389C4A73" w15:done="0"/>
  <w15:commentEx w15:paraId="5EE0EB67" w15:done="0"/>
  <w15:commentEx w15:paraId="75B3AF26" w15:done="0"/>
  <w15:commentEx w15:paraId="095331C1" w15:done="0"/>
  <w15:commentEx w15:paraId="57A870C9" w15:done="0"/>
  <w15:commentEx w15:paraId="184D7450" w15:done="0"/>
  <w15:commentEx w15:paraId="6E73DDFA" w15:done="0"/>
  <w15:commentEx w15:paraId="6E17B382" w15:done="0"/>
  <w15:commentEx w15:paraId="1E4E6D74" w15:done="0"/>
  <w15:commentEx w15:paraId="70D539B9" w15:done="0"/>
  <w15:commentEx w15:paraId="3F1468DD" w15:done="0"/>
  <w15:commentEx w15:paraId="0D07CD77" w15:done="0"/>
  <w15:commentEx w15:paraId="7F620646" w15:done="0"/>
  <w15:commentEx w15:paraId="6E97A689" w15:done="0"/>
  <w15:commentEx w15:paraId="275E926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4A7BD2" w16cid:durableId="1F589481"/>
  <w16cid:commentId w16cid:paraId="7F7D17D4" w16cid:durableId="1F589514"/>
  <w16cid:commentId w16cid:paraId="7D08199F" w16cid:durableId="1F58958A"/>
  <w16cid:commentId w16cid:paraId="3A95AA69" w16cid:durableId="1F5895C5"/>
  <w16cid:commentId w16cid:paraId="1AB7549D" w16cid:durableId="1F589664"/>
  <w16cid:commentId w16cid:paraId="0635D60B" w16cid:durableId="1F5896D0"/>
  <w16cid:commentId w16cid:paraId="58C8BA65" w16cid:durableId="1F589713"/>
  <w16cid:commentId w16cid:paraId="27A3ABD4" w16cid:durableId="1F589769"/>
  <w16cid:commentId w16cid:paraId="4D03B683" w16cid:durableId="1F589778"/>
  <w16cid:commentId w16cid:paraId="227D98E8" w16cid:durableId="1F58978D"/>
  <w16cid:commentId w16cid:paraId="475FC38A" w16cid:durableId="1F5897A0"/>
  <w16cid:commentId w16cid:paraId="3FDD5502" w16cid:durableId="1F589817"/>
  <w16cid:commentId w16cid:paraId="2912F955" w16cid:durableId="1F58981F"/>
  <w16cid:commentId w16cid:paraId="57F3EFEB" w16cid:durableId="1F589827"/>
  <w16cid:commentId w16cid:paraId="4447F37F" w16cid:durableId="1F589833"/>
  <w16cid:commentId w16cid:paraId="175522E9" w16cid:durableId="1F58983B"/>
  <w16cid:commentId w16cid:paraId="3828FAF8" w16cid:durableId="1F589843"/>
  <w16cid:commentId w16cid:paraId="1730CA06" w16cid:durableId="1F58984E"/>
  <w16cid:commentId w16cid:paraId="45C2F80F" w16cid:durableId="1F589855"/>
  <w16cid:commentId w16cid:paraId="63B333E9" w16cid:durableId="1F589872"/>
  <w16cid:commentId w16cid:paraId="34C05C26" w16cid:durableId="1F58987D"/>
  <w16cid:commentId w16cid:paraId="529BF924" w16cid:durableId="1F5898CE"/>
  <w16cid:commentId w16cid:paraId="72BA143C" w16cid:durableId="1F5898E2"/>
  <w16cid:commentId w16cid:paraId="67A73DE0" w16cid:durableId="1F589935"/>
  <w16cid:commentId w16cid:paraId="40C09EE3" w16cid:durableId="1F589941"/>
  <w16cid:commentId w16cid:paraId="389C4A73" w16cid:durableId="1F58998B"/>
  <w16cid:commentId w16cid:paraId="5EE0EB67" w16cid:durableId="1F5899A6"/>
  <w16cid:commentId w16cid:paraId="75B3AF26" w16cid:durableId="1F5899B4"/>
  <w16cid:commentId w16cid:paraId="095331C1" w16cid:durableId="1F5899CB"/>
  <w16cid:commentId w16cid:paraId="57A870C9" w16cid:durableId="1F589A1A"/>
  <w16cid:commentId w16cid:paraId="184D7450" w16cid:durableId="1F589A29"/>
  <w16cid:commentId w16cid:paraId="6E73DDFA" w16cid:durableId="1F589A45"/>
  <w16cid:commentId w16cid:paraId="6E17B382" w16cid:durableId="1F589A50"/>
  <w16cid:commentId w16cid:paraId="1E4E6D74" w16cid:durableId="1F589A87"/>
  <w16cid:commentId w16cid:paraId="70D539B9" w16cid:durableId="1F589A92"/>
  <w16cid:commentId w16cid:paraId="3F1468DD" w16cid:durableId="1F589AAC"/>
  <w16cid:commentId w16cid:paraId="0D07CD77" w16cid:durableId="1F589AC0"/>
  <w16cid:commentId w16cid:paraId="7F620646" w16cid:durableId="1F589AF1"/>
  <w16cid:commentId w16cid:paraId="6E97A689" w16cid:durableId="1F589B2A"/>
  <w16cid:commentId w16cid:paraId="275E926F" w16cid:durableId="1F58A05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5FD" w:rsidRDefault="00A625FD">
      <w:r>
        <w:separator/>
      </w:r>
    </w:p>
  </w:endnote>
  <w:endnote w:type="continuationSeparator" w:id="0">
    <w:p w:rsidR="00A625FD" w:rsidRDefault="00A6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5FD" w:rsidRDefault="00A625F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00533">
      <w:rPr>
        <w:noProof/>
      </w:rPr>
      <w:t>2</w:t>
    </w:r>
    <w:r>
      <w:rPr>
        <w:noProof/>
      </w:rPr>
      <w:fldChar w:fldCharType="end"/>
    </w:r>
  </w:p>
  <w:p w:rsidR="00A625FD" w:rsidRDefault="00A625F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5FD" w:rsidRDefault="00A625FD">
      <w:r>
        <w:separator/>
      </w:r>
    </w:p>
  </w:footnote>
  <w:footnote w:type="continuationSeparator" w:id="0">
    <w:p w:rsidR="00A625FD" w:rsidRDefault="00A62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</w:lvl>
  </w:abstractNum>
  <w:abstractNum w:abstractNumId="1">
    <w:nsid w:val="01CE6CE8"/>
    <w:multiLevelType w:val="hybridMultilevel"/>
    <w:tmpl w:val="9B02053A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03084"/>
    <w:multiLevelType w:val="hybridMultilevel"/>
    <w:tmpl w:val="BAC6D0BE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3B22F9"/>
    <w:multiLevelType w:val="hybridMultilevel"/>
    <w:tmpl w:val="BAC6D0BE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837A4"/>
    <w:multiLevelType w:val="hybridMultilevel"/>
    <w:tmpl w:val="8536D49C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E82ACE"/>
    <w:multiLevelType w:val="hybridMultilevel"/>
    <w:tmpl w:val="9190AB42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1634C"/>
    <w:multiLevelType w:val="hybridMultilevel"/>
    <w:tmpl w:val="B8B449E2"/>
    <w:lvl w:ilvl="0" w:tplc="C9EC0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7605DC"/>
    <w:multiLevelType w:val="hybridMultilevel"/>
    <w:tmpl w:val="141A79D4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CD1383"/>
    <w:multiLevelType w:val="hybridMultilevel"/>
    <w:tmpl w:val="603089D8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114B60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29C0DCE"/>
    <w:multiLevelType w:val="hybridMultilevel"/>
    <w:tmpl w:val="B2261334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CE47AB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1AC951E3"/>
    <w:multiLevelType w:val="hybridMultilevel"/>
    <w:tmpl w:val="8A78A630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2C2B91"/>
    <w:multiLevelType w:val="hybridMultilevel"/>
    <w:tmpl w:val="0A281AC0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ECD2B7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 w:tplc="F2F64F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081BC6"/>
    <w:multiLevelType w:val="hybridMultilevel"/>
    <w:tmpl w:val="80CEC894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622572"/>
    <w:multiLevelType w:val="hybridMultilevel"/>
    <w:tmpl w:val="73363D22"/>
    <w:lvl w:ilvl="0" w:tplc="11B0CB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8A0C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sz w:val="28"/>
        <w:szCs w:val="28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A065C3"/>
    <w:multiLevelType w:val="hybridMultilevel"/>
    <w:tmpl w:val="4B9AA8A4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2E7C94"/>
    <w:multiLevelType w:val="hybridMultilevel"/>
    <w:tmpl w:val="9F7ABC18"/>
    <w:lvl w:ilvl="0" w:tplc="A8BA6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DF3787E"/>
    <w:multiLevelType w:val="hybridMultilevel"/>
    <w:tmpl w:val="A9BE91E8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993ACC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15C4900"/>
    <w:multiLevelType w:val="hybridMultilevel"/>
    <w:tmpl w:val="72AA4E12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993887"/>
    <w:multiLevelType w:val="hybridMultilevel"/>
    <w:tmpl w:val="B75CE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9F3C26"/>
    <w:multiLevelType w:val="hybridMultilevel"/>
    <w:tmpl w:val="E50EE832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3A7C1FA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84227F"/>
    <w:multiLevelType w:val="hybridMultilevel"/>
    <w:tmpl w:val="1C44B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B4481"/>
    <w:multiLevelType w:val="hybridMultilevel"/>
    <w:tmpl w:val="75C8EB64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7B6602"/>
    <w:multiLevelType w:val="multilevel"/>
    <w:tmpl w:val="B472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936878"/>
    <w:multiLevelType w:val="hybridMultilevel"/>
    <w:tmpl w:val="A6CED28C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11B0CB0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5E4013"/>
    <w:multiLevelType w:val="hybridMultilevel"/>
    <w:tmpl w:val="8F6E0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052D4A"/>
    <w:multiLevelType w:val="hybridMultilevel"/>
    <w:tmpl w:val="8ABCF754"/>
    <w:lvl w:ilvl="0" w:tplc="64F43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ED604A9"/>
    <w:multiLevelType w:val="hybridMultilevel"/>
    <w:tmpl w:val="025E1D2A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20E45"/>
    <w:multiLevelType w:val="hybridMultilevel"/>
    <w:tmpl w:val="3C6EA5E2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855237"/>
    <w:multiLevelType w:val="hybridMultilevel"/>
    <w:tmpl w:val="C8F0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96A30"/>
    <w:multiLevelType w:val="hybridMultilevel"/>
    <w:tmpl w:val="9B02053A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164DAA"/>
    <w:multiLevelType w:val="hybridMultilevel"/>
    <w:tmpl w:val="684A4FE2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6">
    <w:nsid w:val="69983ADC"/>
    <w:multiLevelType w:val="hybridMultilevel"/>
    <w:tmpl w:val="9BFEE5B0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1B6B7E"/>
    <w:multiLevelType w:val="hybridMultilevel"/>
    <w:tmpl w:val="32B23DE6"/>
    <w:lvl w:ilvl="0" w:tplc="1A7EDA98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 w:hint="default"/>
        <w:i w:val="0"/>
        <w:color w:val="2D2D2D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5452A13"/>
    <w:multiLevelType w:val="hybridMultilevel"/>
    <w:tmpl w:val="8CA06DFC"/>
    <w:lvl w:ilvl="0" w:tplc="D5BAF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B830E6"/>
    <w:multiLevelType w:val="hybridMultilevel"/>
    <w:tmpl w:val="624C89CA"/>
    <w:lvl w:ilvl="0" w:tplc="88689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E95ED6"/>
    <w:multiLevelType w:val="hybridMultilevel"/>
    <w:tmpl w:val="23AA7688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3E7DB2"/>
    <w:multiLevelType w:val="hybridMultilevel"/>
    <w:tmpl w:val="5D922F94"/>
    <w:lvl w:ilvl="0" w:tplc="E3FE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840B49"/>
    <w:multiLevelType w:val="hybridMultilevel"/>
    <w:tmpl w:val="5088FFF4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</w:num>
  <w:num w:numId="2">
    <w:abstractNumId w:val="20"/>
  </w:num>
  <w:num w:numId="3">
    <w:abstractNumId w:val="13"/>
  </w:num>
  <w:num w:numId="4">
    <w:abstractNumId w:val="5"/>
  </w:num>
  <w:num w:numId="5">
    <w:abstractNumId w:val="8"/>
  </w:num>
  <w:num w:numId="6">
    <w:abstractNumId w:val="9"/>
  </w:num>
  <w:num w:numId="7">
    <w:abstractNumId w:val="40"/>
  </w:num>
  <w:num w:numId="8">
    <w:abstractNumId w:val="2"/>
  </w:num>
  <w:num w:numId="9">
    <w:abstractNumId w:val="1"/>
  </w:num>
  <w:num w:numId="10">
    <w:abstractNumId w:val="14"/>
  </w:num>
  <w:num w:numId="11">
    <w:abstractNumId w:val="17"/>
  </w:num>
  <w:num w:numId="12">
    <w:abstractNumId w:val="6"/>
  </w:num>
  <w:num w:numId="13">
    <w:abstractNumId w:val="19"/>
  </w:num>
  <w:num w:numId="14">
    <w:abstractNumId w:val="36"/>
  </w:num>
  <w:num w:numId="15">
    <w:abstractNumId w:val="25"/>
  </w:num>
  <w:num w:numId="16">
    <w:abstractNumId w:val="12"/>
  </w:num>
  <w:num w:numId="17">
    <w:abstractNumId w:val="0"/>
  </w:num>
  <w:num w:numId="18">
    <w:abstractNumId w:val="28"/>
  </w:num>
  <w:num w:numId="19">
    <w:abstractNumId w:val="16"/>
  </w:num>
  <w:num w:numId="20">
    <w:abstractNumId w:val="41"/>
  </w:num>
  <w:num w:numId="21">
    <w:abstractNumId w:val="38"/>
  </w:num>
  <w:num w:numId="22">
    <w:abstractNumId w:val="15"/>
  </w:num>
  <w:num w:numId="23">
    <w:abstractNumId w:val="4"/>
  </w:num>
  <w:num w:numId="24">
    <w:abstractNumId w:val="7"/>
  </w:num>
  <w:num w:numId="25">
    <w:abstractNumId w:val="22"/>
  </w:num>
  <w:num w:numId="26">
    <w:abstractNumId w:val="30"/>
  </w:num>
  <w:num w:numId="27">
    <w:abstractNumId w:val="3"/>
  </w:num>
  <w:num w:numId="28">
    <w:abstractNumId w:val="34"/>
  </w:num>
  <w:num w:numId="29">
    <w:abstractNumId w:val="32"/>
  </w:num>
  <w:num w:numId="30">
    <w:abstractNumId w:val="11"/>
  </w:num>
  <w:num w:numId="31">
    <w:abstractNumId w:val="31"/>
  </w:num>
  <w:num w:numId="32">
    <w:abstractNumId w:val="27"/>
  </w:num>
  <w:num w:numId="33">
    <w:abstractNumId w:val="24"/>
  </w:num>
  <w:num w:numId="34">
    <w:abstractNumId w:val="18"/>
  </w:num>
  <w:num w:numId="35">
    <w:abstractNumId w:val="26"/>
  </w:num>
  <w:num w:numId="36">
    <w:abstractNumId w:val="35"/>
  </w:num>
  <w:num w:numId="37">
    <w:abstractNumId w:val="10"/>
  </w:num>
  <w:num w:numId="38">
    <w:abstractNumId w:val="21"/>
  </w:num>
  <w:num w:numId="39">
    <w:abstractNumId w:val="33"/>
  </w:num>
  <w:num w:numId="40">
    <w:abstractNumId w:val="23"/>
  </w:num>
  <w:num w:numId="41">
    <w:abstractNumId w:val="37"/>
  </w:num>
  <w:num w:numId="42">
    <w:abstractNumId w:val="39"/>
  </w:num>
  <w:num w:numId="43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C7"/>
    <w:rsid w:val="000048CF"/>
    <w:rsid w:val="0000520F"/>
    <w:rsid w:val="000116EE"/>
    <w:rsid w:val="00023518"/>
    <w:rsid w:val="00034476"/>
    <w:rsid w:val="00041C54"/>
    <w:rsid w:val="000467D5"/>
    <w:rsid w:val="00054464"/>
    <w:rsid w:val="00056DA1"/>
    <w:rsid w:val="00073AE4"/>
    <w:rsid w:val="000848BC"/>
    <w:rsid w:val="00095286"/>
    <w:rsid w:val="000A61F4"/>
    <w:rsid w:val="000B0041"/>
    <w:rsid w:val="000B018E"/>
    <w:rsid w:val="000B2D8A"/>
    <w:rsid w:val="000B36A1"/>
    <w:rsid w:val="000C7C31"/>
    <w:rsid w:val="000E6885"/>
    <w:rsid w:val="0012023B"/>
    <w:rsid w:val="001220CF"/>
    <w:rsid w:val="00126ADD"/>
    <w:rsid w:val="00152BC2"/>
    <w:rsid w:val="0016396E"/>
    <w:rsid w:val="00164CE7"/>
    <w:rsid w:val="00165FD3"/>
    <w:rsid w:val="001B29FA"/>
    <w:rsid w:val="001B6044"/>
    <w:rsid w:val="001E4635"/>
    <w:rsid w:val="001F16B0"/>
    <w:rsid w:val="001F472B"/>
    <w:rsid w:val="001F4E56"/>
    <w:rsid w:val="00213C1D"/>
    <w:rsid w:val="00240342"/>
    <w:rsid w:val="0024218B"/>
    <w:rsid w:val="002759D4"/>
    <w:rsid w:val="002A2B61"/>
    <w:rsid w:val="002A5AA8"/>
    <w:rsid w:val="002B1357"/>
    <w:rsid w:val="002D3703"/>
    <w:rsid w:val="002F13D6"/>
    <w:rsid w:val="0031225C"/>
    <w:rsid w:val="0031240A"/>
    <w:rsid w:val="0032028A"/>
    <w:rsid w:val="00344E0C"/>
    <w:rsid w:val="0036607F"/>
    <w:rsid w:val="00372B96"/>
    <w:rsid w:val="00373B33"/>
    <w:rsid w:val="003844FD"/>
    <w:rsid w:val="00387D2B"/>
    <w:rsid w:val="00391E94"/>
    <w:rsid w:val="003936E6"/>
    <w:rsid w:val="003D5896"/>
    <w:rsid w:val="003D7817"/>
    <w:rsid w:val="003E58FF"/>
    <w:rsid w:val="003E7E48"/>
    <w:rsid w:val="00400B30"/>
    <w:rsid w:val="00416DA2"/>
    <w:rsid w:val="004231E0"/>
    <w:rsid w:val="0043310D"/>
    <w:rsid w:val="004407A1"/>
    <w:rsid w:val="004412B8"/>
    <w:rsid w:val="00441D5C"/>
    <w:rsid w:val="00447472"/>
    <w:rsid w:val="004650E3"/>
    <w:rsid w:val="00471921"/>
    <w:rsid w:val="00476BF6"/>
    <w:rsid w:val="00482EA5"/>
    <w:rsid w:val="00493869"/>
    <w:rsid w:val="004B3B4D"/>
    <w:rsid w:val="004B5AB6"/>
    <w:rsid w:val="004B6F22"/>
    <w:rsid w:val="004D1973"/>
    <w:rsid w:val="004D78EC"/>
    <w:rsid w:val="00512B7A"/>
    <w:rsid w:val="00513557"/>
    <w:rsid w:val="00513CD9"/>
    <w:rsid w:val="00527B5E"/>
    <w:rsid w:val="00530135"/>
    <w:rsid w:val="00540F9B"/>
    <w:rsid w:val="00551A30"/>
    <w:rsid w:val="00553A95"/>
    <w:rsid w:val="00556218"/>
    <w:rsid w:val="00562876"/>
    <w:rsid w:val="00581585"/>
    <w:rsid w:val="005A3199"/>
    <w:rsid w:val="005B21CC"/>
    <w:rsid w:val="005B6884"/>
    <w:rsid w:val="005C532C"/>
    <w:rsid w:val="0061502C"/>
    <w:rsid w:val="00631925"/>
    <w:rsid w:val="0063619C"/>
    <w:rsid w:val="00645A0C"/>
    <w:rsid w:val="006573E1"/>
    <w:rsid w:val="00662B7A"/>
    <w:rsid w:val="00673F1A"/>
    <w:rsid w:val="006741BB"/>
    <w:rsid w:val="00675B5F"/>
    <w:rsid w:val="006C2B21"/>
    <w:rsid w:val="006D1622"/>
    <w:rsid w:val="006D20BF"/>
    <w:rsid w:val="006D2E0F"/>
    <w:rsid w:val="006D5582"/>
    <w:rsid w:val="006D61AD"/>
    <w:rsid w:val="006D634C"/>
    <w:rsid w:val="006E0205"/>
    <w:rsid w:val="006F52DE"/>
    <w:rsid w:val="006F5E82"/>
    <w:rsid w:val="0070382A"/>
    <w:rsid w:val="0071064D"/>
    <w:rsid w:val="00717A78"/>
    <w:rsid w:val="00720D61"/>
    <w:rsid w:val="00726D4D"/>
    <w:rsid w:val="007345D9"/>
    <w:rsid w:val="0073524F"/>
    <w:rsid w:val="007504DC"/>
    <w:rsid w:val="00752BB9"/>
    <w:rsid w:val="007548D1"/>
    <w:rsid w:val="0076237C"/>
    <w:rsid w:val="00763ADC"/>
    <w:rsid w:val="00770E3B"/>
    <w:rsid w:val="00781CFA"/>
    <w:rsid w:val="00783CFC"/>
    <w:rsid w:val="007B041A"/>
    <w:rsid w:val="007B2FC3"/>
    <w:rsid w:val="007C0FDC"/>
    <w:rsid w:val="007D216E"/>
    <w:rsid w:val="007D52F8"/>
    <w:rsid w:val="007D7107"/>
    <w:rsid w:val="00800D90"/>
    <w:rsid w:val="00802269"/>
    <w:rsid w:val="00804EC0"/>
    <w:rsid w:val="00812B3C"/>
    <w:rsid w:val="0081422D"/>
    <w:rsid w:val="00827D0C"/>
    <w:rsid w:val="00833BA9"/>
    <w:rsid w:val="00843CC8"/>
    <w:rsid w:val="00844BC9"/>
    <w:rsid w:val="008522AC"/>
    <w:rsid w:val="00873CA0"/>
    <w:rsid w:val="00890263"/>
    <w:rsid w:val="008B22D9"/>
    <w:rsid w:val="008B4F18"/>
    <w:rsid w:val="008C3451"/>
    <w:rsid w:val="008C6111"/>
    <w:rsid w:val="008C7217"/>
    <w:rsid w:val="008D2B00"/>
    <w:rsid w:val="008E2337"/>
    <w:rsid w:val="008E346C"/>
    <w:rsid w:val="008F6A0F"/>
    <w:rsid w:val="008F7EC8"/>
    <w:rsid w:val="009354DB"/>
    <w:rsid w:val="00945FA7"/>
    <w:rsid w:val="00967047"/>
    <w:rsid w:val="00970169"/>
    <w:rsid w:val="00971080"/>
    <w:rsid w:val="0097363D"/>
    <w:rsid w:val="009766C5"/>
    <w:rsid w:val="009A2FDA"/>
    <w:rsid w:val="009B18A0"/>
    <w:rsid w:val="009B63C7"/>
    <w:rsid w:val="009C5F49"/>
    <w:rsid w:val="009C6049"/>
    <w:rsid w:val="009D392D"/>
    <w:rsid w:val="00A01478"/>
    <w:rsid w:val="00A31E76"/>
    <w:rsid w:val="00A40F7A"/>
    <w:rsid w:val="00A468EC"/>
    <w:rsid w:val="00A625FD"/>
    <w:rsid w:val="00A70F6D"/>
    <w:rsid w:val="00A83BD6"/>
    <w:rsid w:val="00AC149F"/>
    <w:rsid w:val="00AD201B"/>
    <w:rsid w:val="00AE2A0E"/>
    <w:rsid w:val="00AE3476"/>
    <w:rsid w:val="00AE35DC"/>
    <w:rsid w:val="00AF09F0"/>
    <w:rsid w:val="00AF4113"/>
    <w:rsid w:val="00B0018F"/>
    <w:rsid w:val="00B024C7"/>
    <w:rsid w:val="00B1424A"/>
    <w:rsid w:val="00B17DA3"/>
    <w:rsid w:val="00B3425E"/>
    <w:rsid w:val="00B4229F"/>
    <w:rsid w:val="00B42ED1"/>
    <w:rsid w:val="00B5383A"/>
    <w:rsid w:val="00B53BE5"/>
    <w:rsid w:val="00B634B4"/>
    <w:rsid w:val="00B71BD8"/>
    <w:rsid w:val="00B73176"/>
    <w:rsid w:val="00BA1619"/>
    <w:rsid w:val="00BA5190"/>
    <w:rsid w:val="00BD1B05"/>
    <w:rsid w:val="00BD246D"/>
    <w:rsid w:val="00BD3859"/>
    <w:rsid w:val="00C066E7"/>
    <w:rsid w:val="00C077DA"/>
    <w:rsid w:val="00C12521"/>
    <w:rsid w:val="00C131ED"/>
    <w:rsid w:val="00C1474C"/>
    <w:rsid w:val="00C14766"/>
    <w:rsid w:val="00C1534E"/>
    <w:rsid w:val="00C32E24"/>
    <w:rsid w:val="00C51FB4"/>
    <w:rsid w:val="00C526C2"/>
    <w:rsid w:val="00C54571"/>
    <w:rsid w:val="00C54995"/>
    <w:rsid w:val="00C56E0E"/>
    <w:rsid w:val="00C5755F"/>
    <w:rsid w:val="00C72821"/>
    <w:rsid w:val="00C80615"/>
    <w:rsid w:val="00C846B8"/>
    <w:rsid w:val="00C91038"/>
    <w:rsid w:val="00C973DD"/>
    <w:rsid w:val="00CA4F36"/>
    <w:rsid w:val="00CC3473"/>
    <w:rsid w:val="00CC5572"/>
    <w:rsid w:val="00CC77DC"/>
    <w:rsid w:val="00CF118F"/>
    <w:rsid w:val="00CF4D9D"/>
    <w:rsid w:val="00D00533"/>
    <w:rsid w:val="00D00FBD"/>
    <w:rsid w:val="00D04C63"/>
    <w:rsid w:val="00D11052"/>
    <w:rsid w:val="00D1420A"/>
    <w:rsid w:val="00D236B1"/>
    <w:rsid w:val="00D375F0"/>
    <w:rsid w:val="00D418F6"/>
    <w:rsid w:val="00D5207B"/>
    <w:rsid w:val="00D5675F"/>
    <w:rsid w:val="00D63126"/>
    <w:rsid w:val="00D6798C"/>
    <w:rsid w:val="00D7656A"/>
    <w:rsid w:val="00DA19F3"/>
    <w:rsid w:val="00DD018B"/>
    <w:rsid w:val="00DD0815"/>
    <w:rsid w:val="00DE4F0D"/>
    <w:rsid w:val="00DF1388"/>
    <w:rsid w:val="00DF6AE3"/>
    <w:rsid w:val="00E1688F"/>
    <w:rsid w:val="00E17276"/>
    <w:rsid w:val="00E20E36"/>
    <w:rsid w:val="00E232EA"/>
    <w:rsid w:val="00E251D1"/>
    <w:rsid w:val="00E31998"/>
    <w:rsid w:val="00E45670"/>
    <w:rsid w:val="00E457CC"/>
    <w:rsid w:val="00E51CD9"/>
    <w:rsid w:val="00E70DFE"/>
    <w:rsid w:val="00E71AE3"/>
    <w:rsid w:val="00E8518C"/>
    <w:rsid w:val="00E97807"/>
    <w:rsid w:val="00EA1325"/>
    <w:rsid w:val="00EB2E82"/>
    <w:rsid w:val="00EB5E06"/>
    <w:rsid w:val="00EC166C"/>
    <w:rsid w:val="00EC24B3"/>
    <w:rsid w:val="00EC3EA8"/>
    <w:rsid w:val="00EF2BE3"/>
    <w:rsid w:val="00F2141F"/>
    <w:rsid w:val="00F21620"/>
    <w:rsid w:val="00F267DE"/>
    <w:rsid w:val="00F27633"/>
    <w:rsid w:val="00F357CB"/>
    <w:rsid w:val="00F50D35"/>
    <w:rsid w:val="00F82EFC"/>
    <w:rsid w:val="00F912C7"/>
    <w:rsid w:val="00FA4F22"/>
    <w:rsid w:val="00FA6653"/>
    <w:rsid w:val="00FB0638"/>
    <w:rsid w:val="00FC61AC"/>
    <w:rsid w:val="00FD1893"/>
    <w:rsid w:val="00FD79CD"/>
    <w:rsid w:val="00FF1D2A"/>
    <w:rsid w:val="00FF7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4C7"/>
    <w:rPr>
      <w:sz w:val="24"/>
      <w:szCs w:val="24"/>
      <w:lang w:eastAsia="ko-KR"/>
    </w:rPr>
  </w:style>
  <w:style w:type="paragraph" w:styleId="1">
    <w:name w:val="heading 1"/>
    <w:basedOn w:val="a"/>
    <w:next w:val="a"/>
    <w:qFormat/>
    <w:rsid w:val="005B6884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CC77DC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9354D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77DC"/>
    <w:rPr>
      <w:b/>
      <w:bCs/>
      <w:sz w:val="36"/>
      <w:szCs w:val="36"/>
      <w:lang w:val="ru-RU" w:eastAsia="ru-RU" w:bidi="ar-SA"/>
    </w:rPr>
  </w:style>
  <w:style w:type="paragraph" w:customStyle="1" w:styleId="Pa5">
    <w:name w:val="Pa5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customStyle="1" w:styleId="Pa2">
    <w:name w:val="Pa2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styleId="a3">
    <w:name w:val="footer"/>
    <w:basedOn w:val="a"/>
    <w:link w:val="a4"/>
    <w:unhideWhenUsed/>
    <w:rsid w:val="00B024C7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4">
    <w:name w:val="Нижний колонтитул Знак"/>
    <w:link w:val="a3"/>
    <w:rsid w:val="00B024C7"/>
    <w:rPr>
      <w:rFonts w:ascii="Calibri" w:hAnsi="Calibri"/>
      <w:lang w:bidi="ar-SA"/>
    </w:rPr>
  </w:style>
  <w:style w:type="paragraph" w:styleId="HTML">
    <w:name w:val="HTML Preformatted"/>
    <w:basedOn w:val="a"/>
    <w:link w:val="HTML0"/>
    <w:unhideWhenUsed/>
    <w:rsid w:val="005B6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qFormat/>
    <w:rsid w:val="00DD08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0815"/>
  </w:style>
  <w:style w:type="paragraph" w:customStyle="1" w:styleId="Default">
    <w:name w:val="Default"/>
    <w:rsid w:val="00DD081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formattexttopleveltext">
    <w:name w:val="formattext topleveltext"/>
    <w:basedOn w:val="a"/>
    <w:uiPriority w:val="99"/>
    <w:rsid w:val="00DD081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formattexttopleveltextcentertext">
    <w:name w:val="formattext topleveltext center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topleveltext">
    <w:name w:val="topleveltext"/>
    <w:basedOn w:val="a"/>
    <w:rsid w:val="00CC77D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headertexttopleveltextcentertext">
    <w:name w:val="headertext topleveltext centertext"/>
    <w:basedOn w:val="a"/>
    <w:rsid w:val="00CC77DC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CC77DC"/>
    <w:pPr>
      <w:spacing w:before="100" w:beforeAutospacing="1" w:after="100" w:afterAutospacing="1"/>
    </w:pPr>
  </w:style>
  <w:style w:type="table" w:styleId="a7">
    <w:name w:val="Table Grid"/>
    <w:basedOn w:val="a1"/>
    <w:rsid w:val="001F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DE4F0D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9354DB"/>
    <w:rPr>
      <w:rFonts w:ascii="Cambria" w:eastAsia="Times New Roman" w:hAnsi="Cambria" w:cs="Times New Roman"/>
      <w:b/>
      <w:bCs/>
      <w:sz w:val="26"/>
      <w:szCs w:val="26"/>
      <w:lang w:eastAsia="ko-KR"/>
    </w:rPr>
  </w:style>
  <w:style w:type="character" w:customStyle="1" w:styleId="HTML0">
    <w:name w:val="Стандартный HTML Знак"/>
    <w:basedOn w:val="a0"/>
    <w:link w:val="HTML"/>
    <w:rsid w:val="0031225C"/>
    <w:rPr>
      <w:rFonts w:ascii="Courier New" w:eastAsia="Times New Roman" w:hAnsi="Courier New" w:cs="Courier New"/>
    </w:rPr>
  </w:style>
  <w:style w:type="character" w:styleId="a9">
    <w:name w:val="annotation reference"/>
    <w:basedOn w:val="a0"/>
    <w:rsid w:val="0071064D"/>
    <w:rPr>
      <w:sz w:val="16"/>
      <w:szCs w:val="16"/>
    </w:rPr>
  </w:style>
  <w:style w:type="paragraph" w:styleId="aa">
    <w:name w:val="annotation text"/>
    <w:basedOn w:val="a"/>
    <w:link w:val="ab"/>
    <w:rsid w:val="0071064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71064D"/>
    <w:rPr>
      <w:lang w:eastAsia="ko-KR"/>
    </w:rPr>
  </w:style>
  <w:style w:type="paragraph" w:styleId="ac">
    <w:name w:val="annotation subject"/>
    <w:basedOn w:val="aa"/>
    <w:next w:val="aa"/>
    <w:link w:val="ad"/>
    <w:rsid w:val="0071064D"/>
    <w:rPr>
      <w:b/>
      <w:bCs/>
    </w:rPr>
  </w:style>
  <w:style w:type="character" w:customStyle="1" w:styleId="ad">
    <w:name w:val="Тема примечания Знак"/>
    <w:basedOn w:val="ab"/>
    <w:link w:val="ac"/>
    <w:rsid w:val="0071064D"/>
    <w:rPr>
      <w:b/>
      <w:bCs/>
      <w:lang w:eastAsia="ko-KR"/>
    </w:rPr>
  </w:style>
  <w:style w:type="paragraph" w:styleId="ae">
    <w:name w:val="Balloon Text"/>
    <w:basedOn w:val="a"/>
    <w:link w:val="af"/>
    <w:rsid w:val="0071064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71064D"/>
    <w:rPr>
      <w:rFonts w:ascii="Segoe UI" w:hAnsi="Segoe UI" w:cs="Segoe UI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4C7"/>
    <w:rPr>
      <w:sz w:val="24"/>
      <w:szCs w:val="24"/>
      <w:lang w:eastAsia="ko-KR"/>
    </w:rPr>
  </w:style>
  <w:style w:type="paragraph" w:styleId="1">
    <w:name w:val="heading 1"/>
    <w:basedOn w:val="a"/>
    <w:next w:val="a"/>
    <w:qFormat/>
    <w:rsid w:val="005B6884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CC77DC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9354D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77DC"/>
    <w:rPr>
      <w:b/>
      <w:bCs/>
      <w:sz w:val="36"/>
      <w:szCs w:val="36"/>
      <w:lang w:val="ru-RU" w:eastAsia="ru-RU" w:bidi="ar-SA"/>
    </w:rPr>
  </w:style>
  <w:style w:type="paragraph" w:customStyle="1" w:styleId="Pa5">
    <w:name w:val="Pa5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customStyle="1" w:styleId="Pa2">
    <w:name w:val="Pa2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styleId="a3">
    <w:name w:val="footer"/>
    <w:basedOn w:val="a"/>
    <w:link w:val="a4"/>
    <w:unhideWhenUsed/>
    <w:rsid w:val="00B024C7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4">
    <w:name w:val="Нижний колонтитул Знак"/>
    <w:link w:val="a3"/>
    <w:rsid w:val="00B024C7"/>
    <w:rPr>
      <w:rFonts w:ascii="Calibri" w:hAnsi="Calibri"/>
      <w:lang w:bidi="ar-SA"/>
    </w:rPr>
  </w:style>
  <w:style w:type="paragraph" w:styleId="HTML">
    <w:name w:val="HTML Preformatted"/>
    <w:basedOn w:val="a"/>
    <w:link w:val="HTML0"/>
    <w:unhideWhenUsed/>
    <w:rsid w:val="005B6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qFormat/>
    <w:rsid w:val="00DD08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0815"/>
  </w:style>
  <w:style w:type="paragraph" w:customStyle="1" w:styleId="Default">
    <w:name w:val="Default"/>
    <w:rsid w:val="00DD081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formattexttopleveltext">
    <w:name w:val="formattext topleveltext"/>
    <w:basedOn w:val="a"/>
    <w:uiPriority w:val="99"/>
    <w:rsid w:val="00DD081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formattexttopleveltextcentertext">
    <w:name w:val="formattext topleveltext center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topleveltext">
    <w:name w:val="topleveltext"/>
    <w:basedOn w:val="a"/>
    <w:rsid w:val="00CC77D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headertexttopleveltextcentertext">
    <w:name w:val="headertext topleveltext centertext"/>
    <w:basedOn w:val="a"/>
    <w:rsid w:val="00CC77DC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CC77DC"/>
    <w:pPr>
      <w:spacing w:before="100" w:beforeAutospacing="1" w:after="100" w:afterAutospacing="1"/>
    </w:pPr>
  </w:style>
  <w:style w:type="table" w:styleId="a7">
    <w:name w:val="Table Grid"/>
    <w:basedOn w:val="a1"/>
    <w:rsid w:val="001F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DE4F0D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9354DB"/>
    <w:rPr>
      <w:rFonts w:ascii="Cambria" w:eastAsia="Times New Roman" w:hAnsi="Cambria" w:cs="Times New Roman"/>
      <w:b/>
      <w:bCs/>
      <w:sz w:val="26"/>
      <w:szCs w:val="26"/>
      <w:lang w:eastAsia="ko-KR"/>
    </w:rPr>
  </w:style>
  <w:style w:type="character" w:customStyle="1" w:styleId="HTML0">
    <w:name w:val="Стандартный HTML Знак"/>
    <w:basedOn w:val="a0"/>
    <w:link w:val="HTML"/>
    <w:rsid w:val="0031225C"/>
    <w:rPr>
      <w:rFonts w:ascii="Courier New" w:eastAsia="Times New Roman" w:hAnsi="Courier New" w:cs="Courier New"/>
    </w:rPr>
  </w:style>
  <w:style w:type="character" w:styleId="a9">
    <w:name w:val="annotation reference"/>
    <w:basedOn w:val="a0"/>
    <w:rsid w:val="0071064D"/>
    <w:rPr>
      <w:sz w:val="16"/>
      <w:szCs w:val="16"/>
    </w:rPr>
  </w:style>
  <w:style w:type="paragraph" w:styleId="aa">
    <w:name w:val="annotation text"/>
    <w:basedOn w:val="a"/>
    <w:link w:val="ab"/>
    <w:rsid w:val="0071064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71064D"/>
    <w:rPr>
      <w:lang w:eastAsia="ko-KR"/>
    </w:rPr>
  </w:style>
  <w:style w:type="paragraph" w:styleId="ac">
    <w:name w:val="annotation subject"/>
    <w:basedOn w:val="aa"/>
    <w:next w:val="aa"/>
    <w:link w:val="ad"/>
    <w:rsid w:val="0071064D"/>
    <w:rPr>
      <w:b/>
      <w:bCs/>
    </w:rPr>
  </w:style>
  <w:style w:type="character" w:customStyle="1" w:styleId="ad">
    <w:name w:val="Тема примечания Знак"/>
    <w:basedOn w:val="ab"/>
    <w:link w:val="ac"/>
    <w:rsid w:val="0071064D"/>
    <w:rPr>
      <w:b/>
      <w:bCs/>
      <w:lang w:eastAsia="ko-KR"/>
    </w:rPr>
  </w:style>
  <w:style w:type="paragraph" w:styleId="ae">
    <w:name w:val="Balloon Text"/>
    <w:basedOn w:val="a"/>
    <w:link w:val="af"/>
    <w:rsid w:val="0071064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71064D"/>
    <w:rPr>
      <w:rFonts w:ascii="Segoe UI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7971</Words>
  <Characters>45439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Мерзляков Евгений Владимирович</cp:lastModifiedBy>
  <cp:revision>2</cp:revision>
  <dcterms:created xsi:type="dcterms:W3CDTF">2018-10-29T14:10:00Z</dcterms:created>
  <dcterms:modified xsi:type="dcterms:W3CDTF">2018-10-29T14:10:00Z</dcterms:modified>
</cp:coreProperties>
</file>