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BE" w:rsidRPr="005F7304" w:rsidRDefault="00D757BE" w:rsidP="00D757BE">
      <w:pPr>
        <w:pStyle w:val="aa"/>
        <w:spacing w:before="0" w:beforeAutospacing="0" w:after="0" w:afterAutospacing="0" w:line="276" w:lineRule="auto"/>
        <w:rPr>
          <w:rFonts w:asciiTheme="minorHAnsi" w:hAnsiTheme="minorHAnsi" w:cs="Helvetica"/>
          <w:b/>
          <w:sz w:val="28"/>
          <w:szCs w:val="28"/>
        </w:rPr>
      </w:pPr>
      <w:r w:rsidRPr="005F7304">
        <w:rPr>
          <w:rFonts w:asciiTheme="minorHAnsi" w:hAnsiTheme="minorHAnsi" w:cs="Helvetica"/>
          <w:b/>
          <w:sz w:val="28"/>
          <w:szCs w:val="28"/>
        </w:rPr>
        <w:t>Положение о номинации</w:t>
      </w:r>
    </w:p>
    <w:p w:rsidR="00D757BE" w:rsidRPr="003839D0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8"/>
          <w:szCs w:val="28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Номинация «</w:t>
      </w:r>
      <w:r w:rsidRPr="005F7304">
        <w:rPr>
          <w:rFonts w:asciiTheme="minorHAnsi" w:hAnsiTheme="minorHAnsi" w:cs="Helvetica"/>
          <w:b/>
          <w:sz w:val="20"/>
          <w:szCs w:val="20"/>
        </w:rPr>
        <w:t>Лучший сайт СРО 201</w:t>
      </w:r>
      <w:r>
        <w:rPr>
          <w:rFonts w:asciiTheme="minorHAnsi" w:hAnsiTheme="minorHAnsi" w:cs="Helvetica"/>
          <w:b/>
          <w:sz w:val="20"/>
          <w:szCs w:val="20"/>
        </w:rPr>
        <w:t>7</w:t>
      </w:r>
      <w:r w:rsidRPr="005F7304">
        <w:rPr>
          <w:rFonts w:asciiTheme="minorHAnsi" w:hAnsiTheme="minorHAnsi" w:cs="Helvetica"/>
          <w:sz w:val="20"/>
          <w:szCs w:val="20"/>
        </w:rPr>
        <w:t>» установлена в рамках Национального конкурса «</w:t>
      </w:r>
      <w:r w:rsidRPr="005F7304">
        <w:rPr>
          <w:rFonts w:asciiTheme="minorHAnsi" w:hAnsiTheme="minorHAnsi" w:cs="Helvetica"/>
          <w:b/>
          <w:sz w:val="20"/>
          <w:szCs w:val="20"/>
        </w:rPr>
        <w:t>Практическое саморегулирован</w:t>
      </w:r>
      <w:bookmarkStart w:id="0" w:name="_GoBack"/>
      <w:bookmarkEnd w:id="0"/>
      <w:r w:rsidRPr="005F7304">
        <w:rPr>
          <w:rFonts w:asciiTheme="minorHAnsi" w:hAnsiTheme="minorHAnsi" w:cs="Helvetica"/>
          <w:b/>
          <w:sz w:val="20"/>
          <w:szCs w:val="20"/>
        </w:rPr>
        <w:t>ие</w:t>
      </w:r>
      <w:r w:rsidRPr="005F7304">
        <w:rPr>
          <w:rFonts w:asciiTheme="minorHAnsi" w:hAnsiTheme="minorHAnsi" w:cs="Helvetica"/>
          <w:sz w:val="20"/>
          <w:szCs w:val="20"/>
        </w:rPr>
        <w:t xml:space="preserve">», учредителем и организатором которого является Совет Торгово-промышленной палаты Российской Федерации по саморегулированию профессиональной и предпринимательской деятельности. 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Настоящий документ разработан в соответствии с «Положением о проведении Национального конкурса «</w:t>
      </w:r>
      <w:r w:rsidRPr="005F7304">
        <w:rPr>
          <w:rFonts w:asciiTheme="minorHAnsi" w:hAnsiTheme="minorHAnsi" w:cs="Helvetica"/>
          <w:b/>
          <w:sz w:val="20"/>
          <w:szCs w:val="20"/>
        </w:rPr>
        <w:t>Практическое саморегулирование</w:t>
      </w:r>
      <w:r w:rsidRPr="005F7304">
        <w:rPr>
          <w:rFonts w:asciiTheme="minorHAnsi" w:hAnsiTheme="minorHAnsi" w:cs="Helvetica"/>
          <w:sz w:val="20"/>
          <w:szCs w:val="20"/>
        </w:rPr>
        <w:t>» и является его неотъемлемой частью в вопросах, касающихся номинации «</w:t>
      </w:r>
      <w:r w:rsidRPr="005F7304">
        <w:rPr>
          <w:rFonts w:asciiTheme="minorHAnsi" w:hAnsiTheme="minorHAnsi" w:cs="Helvetica"/>
          <w:b/>
          <w:sz w:val="20"/>
          <w:szCs w:val="20"/>
        </w:rPr>
        <w:t>Лучший сайт СРО 201</w:t>
      </w:r>
      <w:r>
        <w:rPr>
          <w:rFonts w:asciiTheme="minorHAnsi" w:hAnsiTheme="minorHAnsi" w:cs="Helvetica"/>
          <w:b/>
          <w:sz w:val="20"/>
          <w:szCs w:val="20"/>
        </w:rPr>
        <w:t>7</w:t>
      </w:r>
      <w:r w:rsidRPr="005F7304">
        <w:rPr>
          <w:rFonts w:asciiTheme="minorHAnsi" w:hAnsiTheme="minorHAnsi" w:cs="Helvetica"/>
          <w:sz w:val="20"/>
          <w:szCs w:val="20"/>
        </w:rPr>
        <w:t>». 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Номинация учреждена в целях мотивации саморегулируемых организаций к приведению интернет-ресурсов в соответствие с требованиями законодательства, создания стимулов публичного ведения деятельности, развитию эффективных интернет-коммуникаций между членами организаций (партнерств) и потребителями.</w:t>
      </w:r>
    </w:p>
    <w:p w:rsidR="00D757BE" w:rsidRDefault="00D757BE" w:rsidP="00D757BE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Номинация присуждается трем лучшим сайтам, набравшим по результатам подсчета максимальное количество баллов, рассчитанное Конкурсной комиссией на основании исследования поступивших на конкурс заявок и заполнения оценочных листов по форме</w:t>
      </w:r>
      <w:r>
        <w:rPr>
          <w:rFonts w:asciiTheme="minorHAnsi" w:hAnsiTheme="minorHAnsi" w:cs="Helvetica"/>
          <w:sz w:val="20"/>
          <w:szCs w:val="20"/>
        </w:rPr>
        <w:t>,</w:t>
      </w:r>
      <w:r w:rsidRPr="005F7304">
        <w:rPr>
          <w:rFonts w:asciiTheme="minorHAnsi" w:hAnsiTheme="minorHAnsi" w:cs="Helvetica"/>
          <w:sz w:val="20"/>
          <w:szCs w:val="20"/>
        </w:rPr>
        <w:t xml:space="preserve"> утвержденной в Приложении № 2.</w:t>
      </w:r>
    </w:p>
    <w:p w:rsidR="00D757BE" w:rsidRPr="005F7304" w:rsidRDefault="00D757BE" w:rsidP="00D757BE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Оценка осуществляется в два этапа: на первом этапе проверяется соответствие сайта СРО требованиям действующего законодательства (часть 1 Приложения № 2), и, по итогам первого этапа, ко второму этапу допускаются только те сайты, которые полностью соответствуют заявленным требованиям. На втором этапе сайты СРО оцениваются согласно оценочному листу (часть 2 Приложения № 2).</w:t>
      </w:r>
    </w:p>
    <w:p w:rsidR="00D757BE" w:rsidRPr="005F7304" w:rsidRDefault="00D757BE" w:rsidP="00D757BE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 xml:space="preserve">Конкурсная Комиссия (далее по тексту - КК) создается из членов Совета, экспертных групп Совета и независимых экспертов. Возглавляет КК по номинации и проводит заседания председатель КК, а в его отсутствие – назначенный им член КК. Заседания КК могут проводиться как в очном (включая видеоконференцию), так и в заочном виде. В случае заочного заседания председателем КК или оргкомитетом конференции "ПРАКТИЧЕСКОЕ САМОРЕГУЛИРОВАНИЕ" рассылаются материалы членам КК для принятия решения по утверждению номинантов. </w:t>
      </w:r>
      <w:r>
        <w:rPr>
          <w:rFonts w:asciiTheme="minorHAnsi" w:hAnsiTheme="minorHAnsi" w:cs="Helvetica"/>
          <w:sz w:val="20"/>
          <w:szCs w:val="20"/>
        </w:rPr>
        <w:t>В экспертную группу приглашаются руководители СРО, ставших победителями в прошлых конкурсах, при условии, что данная СРО не принимает участие в текущем конкурсе.</w:t>
      </w:r>
    </w:p>
    <w:p w:rsidR="00D757BE" w:rsidRPr="005F7304" w:rsidRDefault="00D757BE" w:rsidP="00D757BE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Председатель конкурсной комиссии предлагается оргкомитетом Конференции и утверждается Советом ТПП РФ по саморегулированию профессиональной и предпринимательской деятельности.</w:t>
      </w:r>
    </w:p>
    <w:p w:rsidR="00D757BE" w:rsidRPr="005F7304" w:rsidRDefault="00D757BE" w:rsidP="00D757BE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Численный и персональный состав КК по номинации предлагается Председателем и утверждается оргкомитетом конференции "ПРАКТИЧЕСКОЕ САМОРЕГУЛИРОВАНИЕ".</w:t>
      </w:r>
    </w:p>
    <w:p w:rsidR="00D757BE" w:rsidRDefault="00D757BE" w:rsidP="00D757BE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 xml:space="preserve">Участники конкурса подают заявки на участие в сроки согласно «Положению о проведении Национального Конкурса «Профессиональное саморегулирование» по электронной почте на адрес </w:t>
      </w:r>
      <w:hyperlink r:id="rId7" w:history="1">
        <w:r w:rsidRPr="005F7304">
          <w:rPr>
            <w:rStyle w:val="a9"/>
            <w:rFonts w:asciiTheme="minorHAnsi" w:hAnsiTheme="minorHAnsi" w:cs="Helvetica"/>
            <w:sz w:val="20"/>
            <w:szCs w:val="20"/>
          </w:rPr>
          <w:t>info@tppsro.</w:t>
        </w:r>
        <w:proofErr w:type="spellStart"/>
        <w:r w:rsidRPr="005F7304">
          <w:rPr>
            <w:rStyle w:val="a9"/>
            <w:rFonts w:asciiTheme="minorHAnsi" w:hAnsiTheme="minorHAnsi" w:cs="Helvetica"/>
            <w:sz w:val="20"/>
            <w:szCs w:val="20"/>
            <w:lang w:val="en-US"/>
          </w:rPr>
          <w:t>ru</w:t>
        </w:r>
        <w:proofErr w:type="spellEnd"/>
      </w:hyperlink>
      <w:r>
        <w:rPr>
          <w:rFonts w:asciiTheme="minorHAnsi" w:hAnsiTheme="minorHAnsi" w:cs="Helvetica"/>
          <w:sz w:val="20"/>
          <w:szCs w:val="20"/>
        </w:rPr>
        <w:t xml:space="preserve"> </w:t>
      </w:r>
      <w:r w:rsidRPr="005F7304">
        <w:rPr>
          <w:rFonts w:asciiTheme="minorHAnsi" w:hAnsiTheme="minorHAnsi" w:cs="Helvetica"/>
          <w:sz w:val="20"/>
          <w:szCs w:val="20"/>
        </w:rPr>
        <w:t>в электронные виде в формате и форме, определенной Приложением №</w:t>
      </w:r>
      <w:r>
        <w:rPr>
          <w:rFonts w:asciiTheme="minorHAnsi" w:hAnsiTheme="minorHAnsi" w:cs="Helvetica"/>
          <w:sz w:val="20"/>
          <w:szCs w:val="20"/>
        </w:rPr>
        <w:t xml:space="preserve"> </w:t>
      </w:r>
      <w:r w:rsidRPr="005F7304">
        <w:rPr>
          <w:rFonts w:asciiTheme="minorHAnsi" w:hAnsiTheme="minorHAnsi" w:cs="Helvetica"/>
          <w:sz w:val="20"/>
          <w:szCs w:val="20"/>
        </w:rPr>
        <w:t>1 к настоящему Положению - «Форма заявки на номинацию «</w:t>
      </w:r>
      <w:r w:rsidRPr="005F7304">
        <w:rPr>
          <w:rFonts w:asciiTheme="minorHAnsi" w:hAnsiTheme="minorHAnsi" w:cs="Helvetica"/>
          <w:b/>
          <w:sz w:val="20"/>
          <w:szCs w:val="20"/>
        </w:rPr>
        <w:t>Лучший сайт СРО 201</w:t>
      </w:r>
      <w:r>
        <w:rPr>
          <w:rFonts w:asciiTheme="minorHAnsi" w:hAnsiTheme="minorHAnsi" w:cs="Helvetica"/>
          <w:b/>
          <w:sz w:val="20"/>
          <w:szCs w:val="20"/>
        </w:rPr>
        <w:t>7</w:t>
      </w:r>
      <w:r w:rsidRPr="005F7304">
        <w:rPr>
          <w:rFonts w:asciiTheme="minorHAnsi" w:hAnsiTheme="minorHAnsi" w:cs="Helvetica"/>
          <w:sz w:val="20"/>
          <w:szCs w:val="20"/>
        </w:rPr>
        <w:t>».</w:t>
      </w:r>
    </w:p>
    <w:p w:rsidR="00D757BE" w:rsidRDefault="00D757BE" w:rsidP="00D757BE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К участию в конкурсе не допускаются СРО, ставшие победителями конкурса в прошлые 2 (два) года.</w:t>
      </w:r>
    </w:p>
    <w:p w:rsidR="00D757BE" w:rsidRPr="00B12B42" w:rsidRDefault="00D757BE" w:rsidP="00D757BE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 w:rsidRPr="00B12B42">
        <w:rPr>
          <w:rFonts w:asciiTheme="minorHAnsi" w:hAnsiTheme="minorHAnsi" w:cs="Helvetica"/>
          <w:sz w:val="20"/>
          <w:szCs w:val="20"/>
        </w:rPr>
        <w:t>Участники конкурса разделяются на 2 категории: СРО, образованные согласно требованиям законодательства и СРО, образованные на добровольных началах, которые оцениваются отдельно друг от друга. Сайты СРО, образованных на добровольных началах, должны соответствовать требованиям законодательства (часть 1 Приложения № 2) в части, урегулированной законодательством.</w:t>
      </w:r>
    </w:p>
    <w:p w:rsidR="00D757BE" w:rsidRPr="005F7304" w:rsidRDefault="00D757BE" w:rsidP="00D757BE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lastRenderedPageBreak/>
        <w:t>Оргкомитет, конкурсная комиссия или председатель КК отправляет по электронной почте уведомление о получении заявки конкурсанта.</w:t>
      </w:r>
    </w:p>
    <w:p w:rsidR="00D757BE" w:rsidRPr="005F7304" w:rsidRDefault="00D757BE" w:rsidP="00D757BE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 xml:space="preserve">Прием конкурсных заявок осуществляется с момента объявления конкурса на сайте Конференции «Практическое саморегулирование» </w:t>
      </w:r>
      <w:hyperlink r:id="rId8" w:history="1">
        <w:proofErr w:type="spellStart"/>
        <w:r w:rsidRPr="005F7304">
          <w:rPr>
            <w:rStyle w:val="a9"/>
            <w:rFonts w:asciiTheme="minorHAnsi" w:hAnsiTheme="minorHAnsi" w:cs="Helvetica"/>
            <w:sz w:val="20"/>
            <w:szCs w:val="20"/>
          </w:rPr>
          <w:t>www</w:t>
        </w:r>
        <w:proofErr w:type="spellEnd"/>
        <w:r w:rsidRPr="005F7304">
          <w:rPr>
            <w:rStyle w:val="a9"/>
            <w:rFonts w:asciiTheme="minorHAnsi" w:hAnsiTheme="minorHAnsi" w:cs="Helvetica"/>
            <w:sz w:val="20"/>
            <w:szCs w:val="20"/>
          </w:rPr>
          <w:t>.</w:t>
        </w:r>
        <w:r w:rsidRPr="00006A73">
          <w:rPr>
            <w:rStyle w:val="a9"/>
            <w:rFonts w:asciiTheme="minorHAnsi" w:hAnsiTheme="minorHAnsi" w:cs="Helvetica"/>
            <w:sz w:val="20"/>
            <w:szCs w:val="20"/>
          </w:rPr>
          <w:t xml:space="preserve"> </w:t>
        </w:r>
        <w:proofErr w:type="spellStart"/>
        <w:r w:rsidRPr="005F7304">
          <w:rPr>
            <w:rStyle w:val="a9"/>
            <w:rFonts w:asciiTheme="minorHAnsi" w:hAnsiTheme="minorHAnsi" w:cs="Helvetica"/>
            <w:sz w:val="20"/>
            <w:szCs w:val="20"/>
            <w:lang w:val="en-US"/>
          </w:rPr>
          <w:t>tppsro</w:t>
        </w:r>
        <w:proofErr w:type="spellEnd"/>
        <w:r w:rsidRPr="005F7304">
          <w:rPr>
            <w:rStyle w:val="a9"/>
            <w:rFonts w:asciiTheme="minorHAnsi" w:hAnsiTheme="minorHAnsi" w:cs="Helvetica"/>
            <w:sz w:val="20"/>
            <w:szCs w:val="20"/>
          </w:rPr>
          <w:t>.</w:t>
        </w:r>
        <w:proofErr w:type="spellStart"/>
        <w:r w:rsidRPr="005F7304">
          <w:rPr>
            <w:rStyle w:val="a9"/>
            <w:rFonts w:asciiTheme="minorHAnsi" w:hAnsiTheme="minorHAnsi" w:cs="Helvetica"/>
            <w:sz w:val="20"/>
            <w:szCs w:val="20"/>
            <w:lang w:val="en-US"/>
          </w:rPr>
          <w:t>ru</w:t>
        </w:r>
        <w:proofErr w:type="spellEnd"/>
      </w:hyperlink>
      <w:r w:rsidRPr="005F7304">
        <w:rPr>
          <w:rFonts w:asciiTheme="minorHAnsi" w:hAnsiTheme="minorHAnsi" w:cs="Helvetica"/>
          <w:sz w:val="20"/>
          <w:szCs w:val="20"/>
        </w:rPr>
        <w:t xml:space="preserve"> и </w:t>
      </w:r>
      <w:r w:rsidRPr="00B12B42">
        <w:rPr>
          <w:rFonts w:asciiTheme="minorHAnsi" w:hAnsiTheme="minorHAnsi" w:cs="Helvetica"/>
          <w:sz w:val="20"/>
          <w:szCs w:val="20"/>
        </w:rPr>
        <w:t xml:space="preserve">до </w:t>
      </w:r>
      <w:r w:rsidR="00B12B42" w:rsidRPr="00B12B42">
        <w:rPr>
          <w:rFonts w:asciiTheme="minorHAnsi" w:hAnsiTheme="minorHAnsi" w:cs="Helvetica"/>
          <w:sz w:val="20"/>
          <w:szCs w:val="20"/>
        </w:rPr>
        <w:t>03</w:t>
      </w:r>
      <w:r w:rsidRPr="00B12B42">
        <w:rPr>
          <w:rFonts w:asciiTheme="minorHAnsi" w:hAnsiTheme="minorHAnsi" w:cs="Helvetica"/>
          <w:sz w:val="20"/>
          <w:szCs w:val="20"/>
        </w:rPr>
        <w:t>.12.201</w:t>
      </w:r>
      <w:r w:rsidR="00B12B42" w:rsidRPr="00B12B42">
        <w:rPr>
          <w:rFonts w:asciiTheme="minorHAnsi" w:hAnsiTheme="minorHAnsi" w:cs="Helvetica"/>
          <w:sz w:val="20"/>
          <w:szCs w:val="20"/>
        </w:rPr>
        <w:t>7</w:t>
      </w:r>
      <w:r w:rsidRPr="00B12B42">
        <w:rPr>
          <w:rFonts w:asciiTheme="minorHAnsi" w:hAnsiTheme="minorHAnsi" w:cs="Helvetica"/>
          <w:sz w:val="20"/>
          <w:szCs w:val="20"/>
        </w:rPr>
        <w:t xml:space="preserve"> включительно</w:t>
      </w:r>
      <w:r w:rsidRPr="005F7304">
        <w:rPr>
          <w:rFonts w:asciiTheme="minorHAnsi" w:hAnsiTheme="minorHAnsi" w:cs="Helvetica"/>
          <w:sz w:val="20"/>
          <w:szCs w:val="20"/>
        </w:rPr>
        <w:t>.</w:t>
      </w:r>
    </w:p>
    <w:p w:rsidR="00D757BE" w:rsidRPr="005F7304" w:rsidRDefault="00D757BE" w:rsidP="00D757BE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Результаты работы комиссии оформляются протоколом, подготовленным председателем КК, и передаются в Единую КК с предложением трех номинантов. </w:t>
      </w:r>
    </w:p>
    <w:p w:rsidR="00D757BE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B12B42" w:rsidRPr="005F7304" w:rsidRDefault="00B12B42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B12B42" w:rsidRDefault="00B12B42" w:rsidP="00B12B42">
      <w:pPr>
        <w:pStyle w:val="aa"/>
        <w:spacing w:before="0" w:beforeAutospacing="0" w:after="0" w:afterAutospacing="0"/>
        <w:jc w:val="both"/>
        <w:rPr>
          <w:rFonts w:asciiTheme="minorHAnsi" w:hAnsiTheme="minorHAnsi" w:cs="Helvetica"/>
          <w:sz w:val="20"/>
          <w:szCs w:val="20"/>
        </w:rPr>
      </w:pPr>
      <w:r w:rsidRPr="00B12B42">
        <w:rPr>
          <w:rFonts w:asciiTheme="minorHAnsi" w:hAnsiTheme="minorHAnsi" w:cs="Helvetica"/>
          <w:sz w:val="20"/>
          <w:szCs w:val="20"/>
        </w:rPr>
        <w:t xml:space="preserve">сопредседатель Совета ТПП РФ по саморегулированию </w:t>
      </w:r>
    </w:p>
    <w:p w:rsidR="00D757BE" w:rsidRPr="005F7304" w:rsidRDefault="00B12B42" w:rsidP="00B12B42">
      <w:pPr>
        <w:pStyle w:val="aa"/>
        <w:spacing w:before="0" w:beforeAutospacing="0" w:after="0" w:afterAutospacing="0"/>
        <w:jc w:val="both"/>
        <w:rPr>
          <w:rFonts w:asciiTheme="minorHAnsi" w:hAnsiTheme="minorHAnsi" w:cs="Helvetica"/>
          <w:sz w:val="20"/>
          <w:szCs w:val="20"/>
        </w:rPr>
      </w:pPr>
      <w:r w:rsidRPr="00B12B42">
        <w:rPr>
          <w:rFonts w:asciiTheme="minorHAnsi" w:hAnsiTheme="minorHAnsi" w:cs="Helvetica"/>
          <w:sz w:val="20"/>
          <w:szCs w:val="20"/>
        </w:rPr>
        <w:t>предпринимательской и профессиональной деятельности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="00D757BE" w:rsidRPr="00B12B42">
        <w:rPr>
          <w:rFonts w:asciiTheme="minorHAnsi" w:hAnsiTheme="minorHAnsi" w:cs="Helvetica"/>
          <w:sz w:val="20"/>
          <w:szCs w:val="20"/>
        </w:rPr>
        <w:t>/</w:t>
      </w:r>
      <w:proofErr w:type="spellStart"/>
      <w:r w:rsidR="00D757BE" w:rsidRPr="00B12B42">
        <w:rPr>
          <w:rFonts w:asciiTheme="minorHAnsi" w:hAnsiTheme="minorHAnsi" w:cs="Helvetica"/>
          <w:sz w:val="20"/>
          <w:szCs w:val="20"/>
        </w:rPr>
        <w:t>Апрелев</w:t>
      </w:r>
      <w:proofErr w:type="spellEnd"/>
      <w:r w:rsidR="00D757BE" w:rsidRPr="00B12B42">
        <w:rPr>
          <w:rFonts w:asciiTheme="minorHAnsi" w:hAnsiTheme="minorHAnsi" w:cs="Helvetica"/>
          <w:sz w:val="20"/>
          <w:szCs w:val="20"/>
        </w:rPr>
        <w:t xml:space="preserve"> К.Н./</w:t>
      </w:r>
    </w:p>
    <w:p w:rsidR="00B12B42" w:rsidRDefault="00B12B42">
      <w:pPr>
        <w:rPr>
          <w:rFonts w:asciiTheme="minorHAnsi" w:eastAsia="Times New Roman" w:hAnsiTheme="minorHAnsi" w:cs="Helvetica"/>
          <w:sz w:val="20"/>
          <w:szCs w:val="20"/>
          <w:u w:val="single"/>
          <w:lang w:eastAsia="ru-RU"/>
        </w:rPr>
      </w:pPr>
      <w:r>
        <w:rPr>
          <w:rFonts w:asciiTheme="minorHAnsi" w:hAnsiTheme="minorHAnsi" w:cs="Helvetica"/>
          <w:sz w:val="20"/>
          <w:szCs w:val="20"/>
          <w:u w:val="single"/>
        </w:rPr>
        <w:br w:type="page"/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  <w:u w:val="single"/>
        </w:rPr>
      </w:pPr>
      <w:r w:rsidRPr="005F7304">
        <w:rPr>
          <w:rFonts w:asciiTheme="minorHAnsi" w:hAnsiTheme="minorHAnsi" w:cs="Helvetica"/>
          <w:sz w:val="20"/>
          <w:szCs w:val="20"/>
          <w:u w:val="single"/>
        </w:rPr>
        <w:lastRenderedPageBreak/>
        <w:t xml:space="preserve">Приложение № 1 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ind w:left="-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Национальный конкурс «Практическое саморегулирование»</w:t>
      </w:r>
    </w:p>
    <w:p w:rsidR="00D757BE" w:rsidRDefault="00D757BE" w:rsidP="00D757BE">
      <w:pPr>
        <w:pStyle w:val="aa"/>
        <w:spacing w:before="0" w:beforeAutospacing="0" w:after="0" w:afterAutospacing="0" w:line="276" w:lineRule="auto"/>
        <w:rPr>
          <w:rFonts w:asciiTheme="minorHAnsi" w:hAnsiTheme="minorHAnsi" w:cs="Helvetica"/>
          <w:b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center"/>
        <w:rPr>
          <w:rFonts w:asciiTheme="minorHAnsi" w:hAnsiTheme="minorHAnsi" w:cs="Helvetica"/>
          <w:b/>
          <w:sz w:val="20"/>
          <w:szCs w:val="20"/>
        </w:rPr>
      </w:pPr>
      <w:r w:rsidRPr="005F7304">
        <w:rPr>
          <w:rFonts w:asciiTheme="minorHAnsi" w:hAnsiTheme="minorHAnsi" w:cs="Helvetica"/>
          <w:b/>
          <w:sz w:val="20"/>
          <w:szCs w:val="20"/>
        </w:rPr>
        <w:t>Заявка участника конкурса в номинации</w:t>
      </w:r>
      <w:r w:rsidRPr="005F7304">
        <w:rPr>
          <w:b/>
          <w:sz w:val="20"/>
          <w:szCs w:val="20"/>
        </w:rPr>
        <w:t xml:space="preserve"> </w:t>
      </w:r>
      <w:r>
        <w:rPr>
          <w:rFonts w:asciiTheme="minorHAnsi" w:hAnsiTheme="minorHAnsi" w:cs="Helvetica"/>
          <w:b/>
          <w:sz w:val="20"/>
          <w:szCs w:val="20"/>
        </w:rPr>
        <w:t>«Лучший сайт СРО 2017</w:t>
      </w:r>
      <w:r w:rsidRPr="005F7304">
        <w:rPr>
          <w:rFonts w:asciiTheme="minorHAnsi" w:hAnsiTheme="minorHAnsi" w:cs="Helvetica"/>
          <w:b/>
          <w:sz w:val="20"/>
          <w:szCs w:val="20"/>
        </w:rPr>
        <w:t>»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Просим принять к участию в конкурсе саморегулируемую организацию в сфере (</w:t>
      </w:r>
      <w:r w:rsidRPr="005F7304">
        <w:rPr>
          <w:rFonts w:asciiTheme="minorHAnsi" w:hAnsiTheme="minorHAnsi" w:cs="Helvetica"/>
          <w:i/>
          <w:sz w:val="20"/>
          <w:szCs w:val="20"/>
        </w:rPr>
        <w:t>указать профессиональную принадлежность</w:t>
      </w:r>
      <w:r w:rsidRPr="005F7304">
        <w:rPr>
          <w:rFonts w:asciiTheme="minorHAnsi" w:hAnsiTheme="minorHAnsi" w:cs="Helvetica"/>
          <w:sz w:val="20"/>
          <w:szCs w:val="20"/>
        </w:rPr>
        <w:t>) «_____</w:t>
      </w:r>
      <w:r w:rsidRPr="005F7304">
        <w:rPr>
          <w:rFonts w:asciiTheme="minorHAnsi" w:hAnsiTheme="minorHAnsi" w:cs="Helvetica"/>
          <w:i/>
          <w:sz w:val="20"/>
          <w:szCs w:val="20"/>
        </w:rPr>
        <w:t>наименование полное</w:t>
      </w:r>
      <w:r w:rsidRPr="005F7304">
        <w:rPr>
          <w:rFonts w:asciiTheme="minorHAnsi" w:hAnsiTheme="minorHAnsi" w:cs="Helvetica"/>
          <w:sz w:val="20"/>
          <w:szCs w:val="20"/>
        </w:rPr>
        <w:t>_______», зарегистрированное по адресу ______</w:t>
      </w:r>
      <w:r w:rsidRPr="005F7304">
        <w:rPr>
          <w:rFonts w:asciiTheme="minorHAnsi" w:hAnsiTheme="minorHAnsi" w:cs="Helvetica"/>
          <w:i/>
          <w:sz w:val="20"/>
          <w:szCs w:val="20"/>
        </w:rPr>
        <w:t>адрес места нахождения</w:t>
      </w:r>
      <w:r w:rsidRPr="005F7304">
        <w:rPr>
          <w:rFonts w:asciiTheme="minorHAnsi" w:hAnsiTheme="minorHAnsi" w:cs="Helvetica"/>
          <w:sz w:val="20"/>
          <w:szCs w:val="20"/>
        </w:rPr>
        <w:t>_________.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441"/>
        <w:gridCol w:w="3327"/>
        <w:gridCol w:w="5895"/>
      </w:tblGrid>
      <w:tr w:rsidR="00D757BE" w:rsidRPr="005F7304" w:rsidTr="00E8292F">
        <w:tc>
          <w:tcPr>
            <w:tcW w:w="44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№</w:t>
            </w:r>
          </w:p>
        </w:tc>
        <w:tc>
          <w:tcPr>
            <w:tcW w:w="3386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6061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44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  <w:lang w:val="en-US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3386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Адрес сайта в сети интернет</w:t>
            </w:r>
          </w:p>
        </w:tc>
        <w:tc>
          <w:tcPr>
            <w:tcW w:w="6061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44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  <w:lang w:val="en-US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3386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Адреса</w:t>
            </w:r>
            <w:r>
              <w:rPr>
                <w:rFonts w:asciiTheme="minorHAnsi" w:hAnsiTheme="minorHAnsi" w:cs="Helvetica"/>
                <w:b/>
                <w:sz w:val="20"/>
                <w:szCs w:val="20"/>
              </w:rPr>
              <w:t xml:space="preserve"> </w:t>
            </w: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страниц партнерства в</w:t>
            </w:r>
            <w:r>
              <w:rPr>
                <w:rFonts w:asciiTheme="minorHAnsi" w:hAnsiTheme="minorHAnsi" w:cs="Helvetica"/>
                <w:b/>
                <w:sz w:val="20"/>
                <w:szCs w:val="20"/>
              </w:rPr>
              <w:t xml:space="preserve"> </w:t>
            </w: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социальных сетях</w:t>
            </w:r>
          </w:p>
        </w:tc>
        <w:tc>
          <w:tcPr>
            <w:tcW w:w="6061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color w:val="A6A6A6" w:themeColor="background1" w:themeShade="A6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color w:val="A6A6A6" w:themeColor="background1" w:themeShade="A6"/>
                <w:sz w:val="20"/>
                <w:szCs w:val="20"/>
              </w:rPr>
              <w:t>Укажите каждый адрес в отдельной строке</w:t>
            </w:r>
          </w:p>
        </w:tc>
      </w:tr>
      <w:tr w:rsidR="00D757BE" w:rsidRPr="005F7304" w:rsidTr="00E8292F">
        <w:tc>
          <w:tcPr>
            <w:tcW w:w="44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  <w:lang w:val="en-US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3386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Адреса страниц партнерства на популярных видеохостингах</w:t>
            </w:r>
          </w:p>
        </w:tc>
        <w:tc>
          <w:tcPr>
            <w:tcW w:w="6061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color w:val="A6A6A6" w:themeColor="background1" w:themeShade="A6"/>
                <w:sz w:val="20"/>
                <w:szCs w:val="20"/>
              </w:rPr>
              <w:t>Укажите каждый адрес в отдельной строке</w:t>
            </w:r>
          </w:p>
        </w:tc>
      </w:tr>
      <w:tr w:rsidR="00D757BE" w:rsidRPr="005F7304" w:rsidTr="00E8292F">
        <w:tc>
          <w:tcPr>
            <w:tcW w:w="44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  <w:lang w:val="en-US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3386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Опишите преимущества Вашего сайта в свободной форме</w:t>
            </w:r>
          </w:p>
        </w:tc>
        <w:tc>
          <w:tcPr>
            <w:tcW w:w="6061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44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5</w:t>
            </w:r>
          </w:p>
        </w:tc>
        <w:tc>
          <w:tcPr>
            <w:tcW w:w="3386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Опишите используемые способы интерактивного взаимодействия с</w:t>
            </w:r>
            <w:r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5F7304">
              <w:rPr>
                <w:rFonts w:asciiTheme="minorHAnsi" w:hAnsiTheme="minorHAnsi" w:cs="Helvetica"/>
                <w:sz w:val="20"/>
                <w:szCs w:val="20"/>
              </w:rPr>
              <w:t>членами СРО, потребителями</w:t>
            </w:r>
          </w:p>
        </w:tc>
        <w:tc>
          <w:tcPr>
            <w:tcW w:w="6061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44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6</w:t>
            </w:r>
          </w:p>
        </w:tc>
        <w:tc>
          <w:tcPr>
            <w:tcW w:w="3386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Опишите применяемые партнерством методы Социального маркетинга SMM</w:t>
            </w:r>
          </w:p>
        </w:tc>
        <w:tc>
          <w:tcPr>
            <w:tcW w:w="6061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44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7</w:t>
            </w:r>
          </w:p>
        </w:tc>
        <w:tc>
          <w:tcPr>
            <w:tcW w:w="3386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Участие в прошлых конкурсах (год, итоговое место)</w:t>
            </w:r>
          </w:p>
        </w:tc>
        <w:tc>
          <w:tcPr>
            <w:tcW w:w="6061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</w:tbl>
    <w:p w:rsidR="00D757BE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Контактное лицо для уточнения информации: _______________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Телефон</w:t>
      </w:r>
      <w:r>
        <w:rPr>
          <w:rFonts w:asciiTheme="minorHAnsi" w:hAnsiTheme="minorHAnsi" w:cs="Helvetica"/>
          <w:sz w:val="20"/>
          <w:szCs w:val="20"/>
        </w:rPr>
        <w:t>:</w:t>
      </w:r>
      <w:r w:rsidRPr="005F7304">
        <w:rPr>
          <w:rFonts w:asciiTheme="minorHAnsi" w:hAnsiTheme="minorHAnsi" w:cs="Helvetica"/>
          <w:sz w:val="20"/>
          <w:szCs w:val="20"/>
        </w:rPr>
        <w:t xml:space="preserve"> __________________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Электронная почта</w:t>
      </w:r>
      <w:r>
        <w:rPr>
          <w:rFonts w:asciiTheme="minorHAnsi" w:hAnsiTheme="minorHAnsi" w:cs="Helvetica"/>
          <w:sz w:val="20"/>
          <w:szCs w:val="20"/>
        </w:rPr>
        <w:t xml:space="preserve">: </w:t>
      </w:r>
      <w:r w:rsidRPr="005F7304">
        <w:rPr>
          <w:rFonts w:asciiTheme="minorHAnsi" w:hAnsiTheme="minorHAnsi" w:cs="Helvetica"/>
          <w:sz w:val="20"/>
          <w:szCs w:val="20"/>
        </w:rPr>
        <w:t>_________________________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Заявка удостоверяется печатью и подписью исполнительного органа саморегулируемой организации и отправляется в виде электронного документа с распознанным текстом</w:t>
      </w:r>
      <w:r w:rsidR="005F57F6">
        <w:rPr>
          <w:rFonts w:asciiTheme="minorHAnsi" w:hAnsiTheme="minorHAnsi" w:cs="Helvetica"/>
          <w:sz w:val="20"/>
          <w:szCs w:val="20"/>
        </w:rPr>
        <w:t xml:space="preserve"> (при возможности)</w:t>
      </w:r>
      <w:r w:rsidRPr="005F7304">
        <w:rPr>
          <w:rFonts w:asciiTheme="minorHAnsi" w:hAnsiTheme="minorHAnsi" w:cs="Helvetica"/>
          <w:sz w:val="20"/>
          <w:szCs w:val="20"/>
        </w:rPr>
        <w:t xml:space="preserve"> в формате </w:t>
      </w:r>
      <w:proofErr w:type="spellStart"/>
      <w:r w:rsidRPr="005F7304">
        <w:rPr>
          <w:rFonts w:asciiTheme="minorHAnsi" w:hAnsiTheme="minorHAnsi" w:cs="Helvetica"/>
          <w:sz w:val="20"/>
          <w:szCs w:val="20"/>
        </w:rPr>
        <w:t>pdf</w:t>
      </w:r>
      <w:proofErr w:type="spellEnd"/>
      <w:r w:rsidRPr="005F7304">
        <w:rPr>
          <w:rFonts w:asciiTheme="minorHAnsi" w:hAnsiTheme="minorHAnsi" w:cs="Helvetica"/>
          <w:sz w:val="20"/>
          <w:szCs w:val="20"/>
        </w:rPr>
        <w:t xml:space="preserve">. </w:t>
      </w:r>
    </w:p>
    <w:p w:rsidR="00B12B42" w:rsidRDefault="00B12B42">
      <w:pPr>
        <w:rPr>
          <w:rFonts w:asciiTheme="minorHAnsi" w:eastAsia="Times New Roman" w:hAnsiTheme="minorHAnsi" w:cs="Helvetica"/>
          <w:sz w:val="20"/>
          <w:szCs w:val="20"/>
          <w:lang w:eastAsia="ru-RU"/>
        </w:rPr>
      </w:pPr>
      <w:r>
        <w:rPr>
          <w:rFonts w:asciiTheme="minorHAnsi" w:hAnsiTheme="minorHAnsi" w:cs="Helvetica"/>
          <w:sz w:val="20"/>
          <w:szCs w:val="20"/>
        </w:rPr>
        <w:br w:type="page"/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  <w:u w:val="single"/>
        </w:rPr>
      </w:pPr>
      <w:r w:rsidRPr="005F7304">
        <w:rPr>
          <w:rFonts w:asciiTheme="minorHAnsi" w:hAnsiTheme="minorHAnsi" w:cs="Helvetica"/>
          <w:sz w:val="20"/>
          <w:szCs w:val="20"/>
          <w:u w:val="single"/>
        </w:rPr>
        <w:lastRenderedPageBreak/>
        <w:t xml:space="preserve">Приложение № 2 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center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Национальный конкурс «Практическое саморегулирование»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Оценочный лист участника конкурса в номинации «Лучший сайт СРО 201</w:t>
      </w:r>
      <w:r>
        <w:rPr>
          <w:rFonts w:asciiTheme="minorHAnsi" w:hAnsiTheme="minorHAnsi" w:cs="Helvetica"/>
          <w:sz w:val="20"/>
          <w:szCs w:val="20"/>
        </w:rPr>
        <w:t>7</w:t>
      </w:r>
      <w:r w:rsidRPr="005F7304">
        <w:rPr>
          <w:rFonts w:asciiTheme="minorHAnsi" w:hAnsiTheme="minorHAnsi" w:cs="Helvetica"/>
          <w:sz w:val="20"/>
          <w:szCs w:val="20"/>
        </w:rPr>
        <w:t>»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Участник __________________________________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Сайт _______________________________</w:t>
      </w:r>
    </w:p>
    <w:p w:rsidR="00D757BE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Pr="00684669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r w:rsidRPr="00684669">
        <w:rPr>
          <w:rFonts w:asciiTheme="minorHAnsi" w:hAnsiTheme="minorHAnsi" w:cs="Helvetica"/>
          <w:sz w:val="20"/>
          <w:szCs w:val="20"/>
          <w:u w:val="single"/>
        </w:rPr>
        <w:t xml:space="preserve">Часть 1. </w:t>
      </w:r>
    </w:p>
    <w:p w:rsidR="00D757BE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Баллы не начисляются, проверяется соответствие требованиям.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8262"/>
        <w:gridCol w:w="841"/>
      </w:tblGrid>
      <w:tr w:rsidR="00D757BE" w:rsidRPr="00684669" w:rsidTr="00E8292F">
        <w:tc>
          <w:tcPr>
            <w:tcW w:w="564" w:type="dxa"/>
          </w:tcPr>
          <w:p w:rsidR="00D757BE" w:rsidRPr="00684669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84669">
              <w:rPr>
                <w:rFonts w:asciiTheme="minorHAnsi" w:hAnsiTheme="minorHAnsi" w:cs="Helvetica"/>
                <w:b/>
                <w:sz w:val="20"/>
                <w:szCs w:val="20"/>
              </w:rPr>
              <w:t>№</w:t>
            </w:r>
          </w:p>
        </w:tc>
        <w:tc>
          <w:tcPr>
            <w:tcW w:w="8427" w:type="dxa"/>
          </w:tcPr>
          <w:p w:rsidR="00D757BE" w:rsidRPr="00684669" w:rsidRDefault="00D757BE" w:rsidP="00E8292F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84669">
              <w:rPr>
                <w:rFonts w:asciiTheme="minorHAnsi" w:hAnsiTheme="minorHAnsi" w:cs="Helvetica"/>
                <w:b/>
                <w:sz w:val="20"/>
                <w:szCs w:val="20"/>
              </w:rPr>
              <w:t>Соответствие законодательству</w:t>
            </w:r>
          </w:p>
        </w:tc>
        <w:tc>
          <w:tcPr>
            <w:tcW w:w="672" w:type="dxa"/>
          </w:tcPr>
          <w:p w:rsidR="00D757BE" w:rsidRPr="00684669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84669">
              <w:rPr>
                <w:rFonts w:asciiTheme="minorHAnsi" w:hAnsiTheme="minorHAnsi" w:cs="Helvetica"/>
                <w:b/>
                <w:sz w:val="20"/>
                <w:szCs w:val="20"/>
              </w:rPr>
              <w:t>Да/</w:t>
            </w:r>
            <w:r>
              <w:rPr>
                <w:rFonts w:asciiTheme="minorHAnsi" w:hAnsiTheme="minorHAnsi" w:cs="Helvetica"/>
                <w:b/>
                <w:sz w:val="20"/>
                <w:szCs w:val="20"/>
              </w:rPr>
              <w:t>Н</w:t>
            </w:r>
            <w:r w:rsidRPr="00684669">
              <w:rPr>
                <w:rFonts w:asciiTheme="minorHAnsi" w:hAnsiTheme="minorHAnsi" w:cs="Helvetica"/>
                <w:b/>
                <w:sz w:val="20"/>
                <w:szCs w:val="20"/>
              </w:rPr>
              <w:t>ет</w:t>
            </w: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Для доступа к информации пароли, коды, </w:t>
            </w:r>
            <w:proofErr w:type="spellStart"/>
            <w:r w:rsidRPr="005F7304">
              <w:rPr>
                <w:rFonts w:asciiTheme="minorHAnsi" w:hAnsiTheme="minorHAnsi" w:cs="Helvetica"/>
                <w:sz w:val="20"/>
                <w:szCs w:val="20"/>
              </w:rPr>
              <w:t>капчи</w:t>
            </w:r>
            <w:proofErr w:type="spellEnd"/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 не требуются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2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Поисковые возможности сайта</w:t>
            </w:r>
            <w:r>
              <w:rPr>
                <w:rFonts w:asciiTheme="minorHAnsi" w:hAnsiTheme="minorHAnsi" w:cs="Helvetica"/>
                <w:sz w:val="20"/>
                <w:szCs w:val="20"/>
              </w:rPr>
              <w:t xml:space="preserve"> соответствуют требованиям п. 12 Приказа № 803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3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Соответствие форматов документов</w:t>
            </w:r>
            <w:r>
              <w:rPr>
                <w:rFonts w:asciiTheme="minorHAnsi" w:hAnsiTheme="minorHAnsi" w:cs="Helvetica"/>
                <w:sz w:val="20"/>
                <w:szCs w:val="20"/>
              </w:rPr>
              <w:t xml:space="preserve"> требованиям законодательства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4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Дублирование документов текстом на HTML странице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5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Отображаются д</w:t>
            </w:r>
            <w:r w:rsidRPr="005F7304">
              <w:rPr>
                <w:rFonts w:asciiTheme="minorHAnsi" w:hAnsiTheme="minorHAnsi" w:cs="Helvetica"/>
                <w:sz w:val="20"/>
                <w:szCs w:val="20"/>
              </w:rPr>
              <w:t>ата и время последнего изменения информации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6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Наличие автоматически формируемой карты сайта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7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Отображение цепочки переходов при отображении страниц сайта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8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Журнал операций работает, продемонстрирован членам КК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9</w:t>
            </w:r>
          </w:p>
        </w:tc>
        <w:tc>
          <w:tcPr>
            <w:tcW w:w="8427" w:type="dxa"/>
          </w:tcPr>
          <w:p w:rsidR="00D757BE" w:rsidRPr="002B753A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2B753A">
              <w:rPr>
                <w:rFonts w:asciiTheme="minorHAnsi" w:hAnsiTheme="minorHAnsi" w:cs="Helvetica"/>
                <w:sz w:val="20"/>
                <w:szCs w:val="20"/>
              </w:rPr>
              <w:t>До любой информации не более 5 кликов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10</w:t>
            </w:r>
          </w:p>
        </w:tc>
        <w:tc>
          <w:tcPr>
            <w:tcW w:w="8427" w:type="dxa"/>
          </w:tcPr>
          <w:p w:rsidR="00D757BE" w:rsidRPr="002B753A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2B753A">
              <w:rPr>
                <w:rFonts w:asciiTheme="minorHAnsi" w:hAnsiTheme="minorHAnsi" w:cs="Helvetica"/>
                <w:sz w:val="20"/>
                <w:szCs w:val="20"/>
              </w:rPr>
              <w:t>Применение средств электронной подписи или иных аналогов собственноручной подписи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11</w:t>
            </w:r>
          </w:p>
        </w:tc>
        <w:tc>
          <w:tcPr>
            <w:tcW w:w="8427" w:type="dxa"/>
          </w:tcPr>
          <w:p w:rsidR="00D757BE" w:rsidRPr="002B753A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2B753A">
              <w:rPr>
                <w:rFonts w:asciiTheme="minorHAnsi" w:hAnsiTheme="minorHAnsi" w:cs="Helvetica"/>
                <w:sz w:val="20"/>
                <w:szCs w:val="20"/>
              </w:rPr>
              <w:t>Ежемесячное копирование всей размещенной на официальном сайте информации и электронных журналов учета операций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12</w:t>
            </w:r>
          </w:p>
        </w:tc>
        <w:tc>
          <w:tcPr>
            <w:tcW w:w="8427" w:type="dxa"/>
          </w:tcPr>
          <w:p w:rsidR="00D757BE" w:rsidRPr="002B753A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2B753A">
              <w:rPr>
                <w:rFonts w:asciiTheme="minorHAnsi" w:hAnsiTheme="minorHAnsi" w:cs="Helvetica"/>
                <w:sz w:val="20"/>
                <w:szCs w:val="20"/>
              </w:rPr>
              <w:t>Документы размещены в полном объеме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13</w:t>
            </w:r>
          </w:p>
        </w:tc>
        <w:tc>
          <w:tcPr>
            <w:tcW w:w="8427" w:type="dxa"/>
          </w:tcPr>
          <w:p w:rsidR="00D757BE" w:rsidRPr="002B753A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Реестр членов СРО ведется и доступен для просмотра</w:t>
            </w:r>
            <w:r w:rsidRPr="002B753A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14</w:t>
            </w:r>
          </w:p>
        </w:tc>
        <w:tc>
          <w:tcPr>
            <w:tcW w:w="8427" w:type="dxa"/>
          </w:tcPr>
          <w:p w:rsidR="00D757BE" w:rsidRPr="002B753A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2B753A">
              <w:rPr>
                <w:rFonts w:asciiTheme="minorHAnsi" w:hAnsiTheme="minorHAnsi" w:cs="Helvetica"/>
                <w:sz w:val="20"/>
                <w:szCs w:val="20"/>
              </w:rPr>
              <w:t>Соответствие сайта требованиям отраслевого законодательства</w:t>
            </w:r>
            <w:r>
              <w:rPr>
                <w:rFonts w:asciiTheme="minorHAnsi" w:hAnsiTheme="minorHAnsi" w:cs="Helvetica"/>
                <w:sz w:val="20"/>
                <w:szCs w:val="20"/>
              </w:rPr>
              <w:t xml:space="preserve"> (при наличии таковых)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</w:tbl>
    <w:p w:rsidR="00D757BE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Pr="00684669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r w:rsidRPr="00684669">
        <w:rPr>
          <w:rFonts w:asciiTheme="minorHAnsi" w:hAnsiTheme="minorHAnsi" w:cs="Helvetica"/>
          <w:sz w:val="20"/>
          <w:szCs w:val="20"/>
          <w:u w:val="single"/>
        </w:rPr>
        <w:t>Часть 2.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Начисляются баллы согласно предложенным вариантам.</w:t>
      </w:r>
    </w:p>
    <w:tbl>
      <w:tblPr>
        <w:tblStyle w:val="ac"/>
        <w:tblW w:w="9663" w:type="dxa"/>
        <w:tblInd w:w="-318" w:type="dxa"/>
        <w:tblLook w:val="04A0" w:firstRow="1" w:lastRow="0" w:firstColumn="1" w:lastColumn="0" w:noHBand="0" w:noVBand="1"/>
      </w:tblPr>
      <w:tblGrid>
        <w:gridCol w:w="564"/>
        <w:gridCol w:w="8427"/>
        <w:gridCol w:w="672"/>
      </w:tblGrid>
      <w:tr w:rsidR="00D757BE" w:rsidRPr="005F7304" w:rsidTr="00E8292F">
        <w:tc>
          <w:tcPr>
            <w:tcW w:w="564" w:type="dxa"/>
          </w:tcPr>
          <w:p w:rsidR="00D757BE" w:rsidRPr="00684669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84669">
              <w:rPr>
                <w:rFonts w:asciiTheme="minorHAnsi" w:hAnsiTheme="minorHAnsi" w:cs="Helvetica"/>
                <w:b/>
                <w:sz w:val="20"/>
                <w:szCs w:val="20"/>
              </w:rPr>
              <w:t>№</w:t>
            </w:r>
          </w:p>
        </w:tc>
        <w:tc>
          <w:tcPr>
            <w:tcW w:w="8427" w:type="dxa"/>
          </w:tcPr>
          <w:p w:rsidR="00D757BE" w:rsidRPr="00684669" w:rsidRDefault="00D757BE" w:rsidP="00E8292F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84669">
              <w:rPr>
                <w:rFonts w:asciiTheme="minorHAnsi" w:hAnsiTheme="minorHAnsi" w:cs="Helvetica"/>
                <w:b/>
                <w:sz w:val="20"/>
                <w:szCs w:val="20"/>
              </w:rPr>
              <w:t>Критерий</w:t>
            </w:r>
          </w:p>
        </w:tc>
        <w:tc>
          <w:tcPr>
            <w:tcW w:w="672" w:type="dxa"/>
          </w:tcPr>
          <w:p w:rsidR="00D757BE" w:rsidRPr="00684669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84669">
              <w:rPr>
                <w:rFonts w:asciiTheme="minorHAnsi" w:hAnsiTheme="minorHAnsi" w:cs="Helvetica"/>
                <w:b/>
                <w:sz w:val="20"/>
                <w:szCs w:val="20"/>
              </w:rPr>
              <w:t xml:space="preserve">Балл </w:t>
            </w: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Стиль, Дизайн, Верстка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Наглядность профессиональной принадлежности СРО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5 – вполне / 3-слабо / 0 – никак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2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Наличие единого стиля, сочетаемость цветов, использование графики, читабельность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От 0 до 10 баллов (субъективно)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3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Адаптация под различные разрешения мониторов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10 – адаптивная верстка 6 – есть мобильная версия 4 – Эластичность до 1024, 0 – вылет за 1024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Признаки социального маркетинга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4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Наличие формы обратной связи 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10 - легкодоступна 5 - труднодоступна 0 - отсутствует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5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Наличие плагинов соцсетей на главной странице и самой страницы в сети</w:t>
            </w:r>
          </w:p>
          <w:p w:rsidR="00D757BE" w:rsidRPr="003F22A5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  <w:lang w:val="en-US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5 баллов за каждый плагин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lastRenderedPageBreak/>
              <w:t>6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Кнопки соцсетей в публикациях для мгновенного размещения ссылки на публикацию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5 – есть, 0 - нет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7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Использование видеопрезентаций, лекций, обращений, в том числе через видеохостинги.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10 - используется активно, 5 - изредка, 0 - не используется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8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Охват соцсетей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Балл = количеству страниц со сроком активности не менее 6 месяцев.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Идейно-содержательная составляющая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9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Раскрытие неценовых конкурентных преимуществ СРО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50 – есть раздел или публикации об отличиях Стандартов и правил данной СРО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10 – Скупая информация без раскрытия сути профессиональных отличий 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0 – Конкурентных преимуществ не описано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</w:t>
            </w:r>
            <w:r>
              <w:rPr>
                <w:rFonts w:asciiTheme="minorHAnsi" w:hAnsiTheme="minorHAnsi" w:cs="Helvetica"/>
                <w:sz w:val="20"/>
                <w:szCs w:val="20"/>
              </w:rPr>
              <w:t>0</w:t>
            </w:r>
          </w:p>
        </w:tc>
        <w:tc>
          <w:tcPr>
            <w:tcW w:w="8427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Раскрытие конкурентных</w:t>
            </w:r>
            <w:r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5F7304">
              <w:rPr>
                <w:rFonts w:asciiTheme="minorHAnsi" w:hAnsiTheme="minorHAnsi" w:cs="Helvetica"/>
                <w:sz w:val="20"/>
                <w:szCs w:val="20"/>
              </w:rPr>
              <w:t>преимуществ членов СРО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50 – СРО продвигает профессиональные достижения своих членов 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0 – СРО продвигает только услуги аппарата по вступлению и продаже допуска 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11</w:t>
            </w:r>
          </w:p>
        </w:tc>
        <w:tc>
          <w:tcPr>
            <w:tcW w:w="8427" w:type="dxa"/>
          </w:tcPr>
          <w:p w:rsidR="00D757BE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Наличие дополнительных сервисов для посетителей сайта и членов СРО</w:t>
            </w:r>
          </w:p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От 0 до 10 баллов (субъективно)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8427" w:type="dxa"/>
          </w:tcPr>
          <w:p w:rsidR="00D757BE" w:rsidRPr="00684669" w:rsidRDefault="00D757BE" w:rsidP="00E8292F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684669">
              <w:rPr>
                <w:rFonts w:asciiTheme="minorHAnsi" w:hAnsiTheme="minorHAnsi" w:cs="Helvetica"/>
                <w:b/>
                <w:sz w:val="20"/>
                <w:szCs w:val="20"/>
              </w:rPr>
              <w:t>Дополнительные критерии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12</w:t>
            </w:r>
          </w:p>
        </w:tc>
        <w:tc>
          <w:tcPr>
            <w:tcW w:w="8427" w:type="dxa"/>
          </w:tcPr>
          <w:p w:rsidR="00D757BE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Качество ведения реестра членов СРО</w:t>
            </w:r>
          </w:p>
          <w:p w:rsidR="00D757BE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От 0 до 10 баллов (субъективно)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D757BE" w:rsidRPr="005F7304" w:rsidTr="00E8292F">
        <w:tc>
          <w:tcPr>
            <w:tcW w:w="564" w:type="dxa"/>
          </w:tcPr>
          <w:p w:rsidR="00D757BE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13</w:t>
            </w:r>
          </w:p>
        </w:tc>
        <w:tc>
          <w:tcPr>
            <w:tcW w:w="8427" w:type="dxa"/>
          </w:tcPr>
          <w:p w:rsidR="00D757BE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 xml:space="preserve">В СРО применяется система электронного документооборота </w:t>
            </w:r>
          </w:p>
          <w:p w:rsidR="00D757BE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(подтвержденная в присутствии КК)</w:t>
            </w:r>
          </w:p>
          <w:p w:rsidR="00D757BE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10 – применяется, 0 – нет.</w:t>
            </w:r>
          </w:p>
        </w:tc>
        <w:tc>
          <w:tcPr>
            <w:tcW w:w="672" w:type="dxa"/>
          </w:tcPr>
          <w:p w:rsidR="00D757BE" w:rsidRPr="005F7304" w:rsidRDefault="00D757BE" w:rsidP="00E8292F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</w:tbl>
    <w:p w:rsidR="00D757BE" w:rsidRDefault="00D757BE" w:rsidP="00D757BE"/>
    <w:p w:rsidR="00D757BE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Свободные комментарии к оценкам:</w:t>
      </w: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B12B42" w:rsidRDefault="00B12B42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D757BE" w:rsidRPr="005F7304" w:rsidRDefault="00D757BE" w:rsidP="00D757BE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 xml:space="preserve">Член КК </w:t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  <w:t>/ ФИО/</w:t>
      </w:r>
    </w:p>
    <w:p w:rsidR="00217680" w:rsidRPr="00217680" w:rsidRDefault="00217680" w:rsidP="00217680">
      <w:pPr>
        <w:pStyle w:val="aa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17680">
        <w:rPr>
          <w:rFonts w:ascii="Calibri" w:eastAsia="Calibri" w:hAnsi="Calibri"/>
          <w:sz w:val="22"/>
          <w:szCs w:val="22"/>
          <w:lang w:eastAsia="en-US"/>
        </w:rPr>
        <w:t> </w:t>
      </w:r>
    </w:p>
    <w:p w:rsidR="00217680" w:rsidRDefault="00217680" w:rsidP="00217680">
      <w:pPr>
        <w:pStyle w:val="aa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217680" w:rsidSect="00B62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1" w:right="850" w:bottom="1560" w:left="1701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BA" w:rsidRDefault="003945BA" w:rsidP="00295EC2">
      <w:r>
        <w:separator/>
      </w:r>
    </w:p>
  </w:endnote>
  <w:endnote w:type="continuationSeparator" w:id="0">
    <w:p w:rsidR="003945BA" w:rsidRDefault="003945BA" w:rsidP="002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 PT Pragmatica Medi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7DB" w:rsidRDefault="005327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9F9" w:rsidRDefault="00D757BE" w:rsidP="00C959F9">
    <w:pPr>
      <w:pStyle w:val="a3"/>
      <w:ind w:left="-426"/>
      <w:rPr>
        <w:rFonts w:ascii="Verdana" w:hAnsi="Verdana"/>
        <w:spacing w:val="-6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20320</wp:posOffset>
          </wp:positionV>
          <wp:extent cx="7560310" cy="716915"/>
          <wp:effectExtent l="0" t="0" r="0" b="0"/>
          <wp:wrapNone/>
          <wp:docPr id="4" name="Рисунок 4" descr="Blank_TPP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nk_TPP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9F9" w:rsidRDefault="00D757BE" w:rsidP="00C959F9">
    <w:pPr>
      <w:pStyle w:val="a3"/>
      <w:ind w:left="-426"/>
      <w:rPr>
        <w:rFonts w:ascii="Verdana" w:hAnsi="Verdana"/>
        <w:spacing w:val="-6"/>
        <w:sz w:val="18"/>
        <w:szCs w:val="18"/>
        <w:lang w:val="en-US"/>
      </w:rPr>
    </w:pPr>
    <w:r>
      <w:rPr>
        <w:rFonts w:ascii="Verdana" w:hAnsi="Verdana"/>
        <w:noProof/>
        <w:spacing w:val="-6"/>
        <w:sz w:val="18"/>
        <w:szCs w:val="18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-362585</wp:posOffset>
              </wp:positionH>
              <wp:positionV relativeFrom="paragraph">
                <wp:posOffset>97790</wp:posOffset>
              </wp:positionV>
              <wp:extent cx="6200140" cy="230505"/>
              <wp:effectExtent l="0" t="2540" r="127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14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00" w:rsidRDefault="00EA4C00"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электронная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почта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DA139A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  <w:lang w:val="en-US"/>
                              </w:rPr>
                              <w:t>conf</w:t>
                            </w:r>
                            <w:r w:rsidRPr="00DA139A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</w:rPr>
                              <w:t>@</w:t>
                            </w:r>
                            <w:r w:rsidRPr="00DA139A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  <w:lang w:val="en-US"/>
                              </w:rPr>
                              <w:t>tppsro</w:t>
                            </w:r>
                            <w:r w:rsidRPr="00DA139A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A139A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| 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с</w:t>
                          </w:r>
                          <w:r w:rsidRPr="00C959F9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айт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3" w:history="1">
                            <w:proofErr w:type="spellStart"/>
                            <w:r w:rsidRPr="00EA4C00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  <w:lang w:val="en-US"/>
                              </w:rPr>
                              <w:t>tppsro</w:t>
                            </w:r>
                            <w:proofErr w:type="spellEnd"/>
                            <w:r w:rsidRPr="00EA4C00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EA4C00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EA4C00">
                              <w:rPr>
                                <w:rStyle w:val="a9"/>
                                <w:rFonts w:ascii="Verdana" w:hAnsi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 xml:space="preserve">| 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т</w:t>
                          </w:r>
                          <w:r w:rsidRPr="00C959F9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ефоны</w:t>
                          </w:r>
                          <w:proofErr w:type="gramEnd"/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: +7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499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230-02-84, +7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903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EA4C00">
                            <w:rPr>
                              <w:rFonts w:ascii="Verdana" w:hAnsi="Verdana"/>
                              <w:spacing w:val="-6"/>
                              <w:sz w:val="18"/>
                              <w:szCs w:val="18"/>
                            </w:rPr>
                            <w:t>591 23 24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8.55pt;margin-top:7.7pt;width:488.2pt;height:18.1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Kk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" stroked="f">
              <v:textbox style="mso-fit-shape-to-text:t">
                <w:txbxContent>
                  <w:p w:rsidR="00EA4C00" w:rsidRDefault="00EA4C00"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электронная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почта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DA139A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  <w:lang w:val="en-US"/>
                        </w:rPr>
                        <w:t>conf</w:t>
                      </w:r>
                      <w:r w:rsidRPr="00DA139A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</w:rPr>
                        <w:t>@</w:t>
                      </w:r>
                      <w:r w:rsidRPr="00DA139A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  <w:lang w:val="en-US"/>
                        </w:rPr>
                        <w:t>tppsro</w:t>
                      </w:r>
                      <w:r w:rsidRPr="00DA139A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A139A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  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|  </w:t>
                    </w:r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с</w:t>
                    </w:r>
                    <w:r w:rsidRPr="00C959F9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айт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proofErr w:type="spellStart"/>
                      <w:r w:rsidRPr="00EA4C00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  <w:lang w:val="en-US"/>
                        </w:rPr>
                        <w:t>tppsro</w:t>
                      </w:r>
                      <w:proofErr w:type="spellEnd"/>
                      <w:r w:rsidRPr="00EA4C00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EA4C00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 w:rsidRPr="00EA4C00">
                        <w:rPr>
                          <w:rStyle w:val="a9"/>
                          <w:rFonts w:ascii="Verdana" w:hAnsi="Verdan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</w:hyperlink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 xml:space="preserve">|  </w:t>
                    </w:r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т</w:t>
                    </w:r>
                    <w:r w:rsidRPr="00C959F9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ел</w:t>
                    </w:r>
                    <w:r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ефоны</w:t>
                    </w:r>
                    <w:proofErr w:type="gramEnd"/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: +7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  <w:lang w:val="en-US"/>
                      </w:rPr>
                      <w:t> 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499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  <w:lang w:val="en-US"/>
                      </w:rPr>
                      <w:t> 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230-02-84, +7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  <w:lang w:val="en-US"/>
                      </w:rPr>
                      <w:t> 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903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  <w:lang w:val="en-US"/>
                      </w:rPr>
                      <w:t> </w:t>
                    </w:r>
                    <w:r w:rsidRPr="00EA4C00">
                      <w:rPr>
                        <w:rFonts w:ascii="Verdana" w:hAnsi="Verdana"/>
                        <w:spacing w:val="-6"/>
                        <w:sz w:val="18"/>
                        <w:szCs w:val="18"/>
                      </w:rPr>
                      <w:t>591 23 24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5769610</wp:posOffset>
              </wp:positionH>
              <wp:positionV relativeFrom="paragraph">
                <wp:posOffset>95885</wp:posOffset>
              </wp:positionV>
              <wp:extent cx="603885" cy="246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EC2" w:rsidRPr="00A4746E" w:rsidRDefault="00C250CA" w:rsidP="00AB6F7E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="00295EC2" w:rsidRPr="00A4746E">
                            <w:rPr>
                              <w:b/>
                              <w:sz w:val="20"/>
                              <w:szCs w:val="20"/>
                            </w:rPr>
                            <w:instrText>PAGE</w:instrText>
                          </w: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7337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54.3pt;margin-top:7.55pt;width:47.55pt;height:19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H9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" filled="f" stroked="f">
              <v:textbox style="mso-fit-shape-to-text:t">
                <w:txbxContent>
                  <w:p w:rsidR="00295EC2" w:rsidRPr="00A4746E" w:rsidRDefault="00C250CA" w:rsidP="00AB6F7E">
                    <w:pPr>
                      <w:jc w:val="right"/>
                      <w:rPr>
                        <w:b/>
                        <w:lang w:val="en-US"/>
                      </w:rPr>
                    </w:pPr>
                    <w:r w:rsidRPr="00A4746E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="00295EC2" w:rsidRPr="00A4746E">
                      <w:rPr>
                        <w:b/>
                        <w:sz w:val="20"/>
                        <w:szCs w:val="20"/>
                      </w:rPr>
                      <w:instrText>PAGE</w:instrText>
                    </w:r>
                    <w:r w:rsidRPr="00A4746E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D7337">
                      <w:rPr>
                        <w:b/>
                        <w:noProof/>
                        <w:sz w:val="20"/>
                        <w:szCs w:val="20"/>
                      </w:rPr>
                      <w:t>2</w:t>
                    </w:r>
                    <w:r w:rsidRPr="00A4746E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C959F9" w:rsidRPr="00EA4C00" w:rsidRDefault="00C959F9" w:rsidP="00C959F9">
    <w:pPr>
      <w:pStyle w:val="a3"/>
      <w:ind w:left="-426"/>
      <w:rPr>
        <w:rFonts w:ascii="Verdana" w:hAnsi="Verdana"/>
        <w:spacing w:val="-6"/>
        <w:sz w:val="18"/>
        <w:szCs w:val="18"/>
      </w:rPr>
    </w:pPr>
  </w:p>
  <w:p w:rsidR="00295EC2" w:rsidRPr="00EA4C00" w:rsidRDefault="00295EC2" w:rsidP="00295EC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7DB" w:rsidRDefault="005327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BA" w:rsidRDefault="003945BA" w:rsidP="00295EC2">
      <w:r>
        <w:separator/>
      </w:r>
    </w:p>
  </w:footnote>
  <w:footnote w:type="continuationSeparator" w:id="0">
    <w:p w:rsidR="003945BA" w:rsidRDefault="003945BA" w:rsidP="002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7DB" w:rsidRDefault="005327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EC2" w:rsidRDefault="00D757BE" w:rsidP="00AB6F7E">
    <w:pPr>
      <w:pStyle w:val="BasicParagraph"/>
      <w:ind w:hanging="567"/>
      <w:rPr>
        <w:rFonts w:ascii="Verdana" w:hAnsi="Verdana" w:cs="PragmaticaC PT Pragmatica Mediu"/>
        <w:color w:val="606A70"/>
        <w:sz w:val="14"/>
        <w:szCs w:val="14"/>
        <w:lang w:val="ru-RU"/>
      </w:rPr>
    </w:pPr>
    <w:r>
      <w:rPr>
        <w:noProof/>
      </w:rPr>
      <w:drawing>
        <wp:anchor distT="0" distB="0" distL="114300" distR="114300" simplePos="0" relativeHeight="25166694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03985"/>
          <wp:effectExtent l="0" t="0" r="0" b="0"/>
          <wp:wrapNone/>
          <wp:docPr id="3" name="Рисунок 3" descr="Blank_TPP-2017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ank_TPP-2017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EC2" w:rsidRDefault="00295EC2">
    <w:pPr>
      <w:pStyle w:val="a3"/>
      <w:rPr>
        <w:lang w:val="en-US"/>
      </w:rPr>
    </w:pPr>
  </w:p>
  <w:p w:rsidR="00C959F9" w:rsidRDefault="00C959F9">
    <w:pPr>
      <w:pStyle w:val="a3"/>
      <w:rPr>
        <w:lang w:val="en-US"/>
      </w:rPr>
    </w:pPr>
  </w:p>
  <w:p w:rsidR="00C959F9" w:rsidRDefault="00C959F9">
    <w:pPr>
      <w:pStyle w:val="a3"/>
      <w:rPr>
        <w:lang w:val="en-US"/>
      </w:rPr>
    </w:pPr>
  </w:p>
  <w:p w:rsidR="00C959F9" w:rsidRDefault="00C959F9">
    <w:pPr>
      <w:pStyle w:val="a3"/>
      <w:rPr>
        <w:lang w:val="en-US"/>
      </w:rPr>
    </w:pPr>
  </w:p>
  <w:p w:rsidR="00C959F9" w:rsidRDefault="00C959F9">
    <w:pPr>
      <w:pStyle w:val="a3"/>
      <w:rPr>
        <w:lang w:val="en-US"/>
      </w:rPr>
    </w:pPr>
  </w:p>
  <w:p w:rsidR="00C959F9" w:rsidRPr="005327DB" w:rsidRDefault="00C959F9" w:rsidP="005327DB">
    <w:pPr>
      <w:pStyle w:val="a3"/>
      <w:rPr>
        <w:rFonts w:ascii="Verdana" w:hAnsi="Verdana"/>
        <w:spacing w:val="-6"/>
        <w:sz w:val="17"/>
        <w:szCs w:val="17"/>
      </w:rPr>
    </w:pPr>
    <w:r w:rsidRPr="005327DB">
      <w:rPr>
        <w:rFonts w:ascii="Verdana" w:hAnsi="Verdana"/>
        <w:spacing w:val="-6"/>
        <w:sz w:val="17"/>
        <w:szCs w:val="17"/>
      </w:rPr>
      <w:t>Организатор: Совет ТПП РФ по саморегулированию предпринимательской и профессиональной деятельности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7DB" w:rsidRDefault="005327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7731"/>
    <w:multiLevelType w:val="hybridMultilevel"/>
    <w:tmpl w:val="A46A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79F7"/>
    <w:multiLevelType w:val="multilevel"/>
    <w:tmpl w:val="7904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F386C"/>
    <w:multiLevelType w:val="hybridMultilevel"/>
    <w:tmpl w:val="6922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E69E3"/>
    <w:multiLevelType w:val="multilevel"/>
    <w:tmpl w:val="02AA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A2BE9"/>
    <w:multiLevelType w:val="hybridMultilevel"/>
    <w:tmpl w:val="47C25B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C2"/>
    <w:rsid w:val="000617CB"/>
    <w:rsid w:val="00080F13"/>
    <w:rsid w:val="000B0A3F"/>
    <w:rsid w:val="0012698C"/>
    <w:rsid w:val="00144844"/>
    <w:rsid w:val="00184682"/>
    <w:rsid w:val="001B6E6B"/>
    <w:rsid w:val="001B7538"/>
    <w:rsid w:val="00217680"/>
    <w:rsid w:val="00295EC2"/>
    <w:rsid w:val="002C4892"/>
    <w:rsid w:val="002D00B8"/>
    <w:rsid w:val="00302FA1"/>
    <w:rsid w:val="003945BA"/>
    <w:rsid w:val="003F22A5"/>
    <w:rsid w:val="00486F7E"/>
    <w:rsid w:val="005327DB"/>
    <w:rsid w:val="005F57F6"/>
    <w:rsid w:val="00651135"/>
    <w:rsid w:val="00654A4C"/>
    <w:rsid w:val="006755B3"/>
    <w:rsid w:val="008716D5"/>
    <w:rsid w:val="008D7337"/>
    <w:rsid w:val="009B7B31"/>
    <w:rsid w:val="009C12F8"/>
    <w:rsid w:val="009D221B"/>
    <w:rsid w:val="00A4746E"/>
    <w:rsid w:val="00AB6F7E"/>
    <w:rsid w:val="00AD267A"/>
    <w:rsid w:val="00B12B42"/>
    <w:rsid w:val="00B62575"/>
    <w:rsid w:val="00BF14A6"/>
    <w:rsid w:val="00C250CA"/>
    <w:rsid w:val="00C959F9"/>
    <w:rsid w:val="00D0689F"/>
    <w:rsid w:val="00D659E3"/>
    <w:rsid w:val="00D757BE"/>
    <w:rsid w:val="00DC3BD9"/>
    <w:rsid w:val="00DF798E"/>
    <w:rsid w:val="00EA4C00"/>
    <w:rsid w:val="00F145FC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71E8845A"/>
  <w15:docId w15:val="{97A8C882-367A-4C9D-9416-360B8E0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21B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A3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0A3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EC2"/>
  </w:style>
  <w:style w:type="paragraph" w:styleId="a5">
    <w:name w:val="footer"/>
    <w:basedOn w:val="a"/>
    <w:link w:val="a6"/>
    <w:uiPriority w:val="99"/>
    <w:semiHidden/>
    <w:unhideWhenUsed/>
    <w:rsid w:val="00295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EC2"/>
  </w:style>
  <w:style w:type="paragraph" w:customStyle="1" w:styleId="BasicParagraph">
    <w:name w:val="[Basic Paragraph]"/>
    <w:basedOn w:val="a"/>
    <w:uiPriority w:val="99"/>
    <w:rsid w:val="00295EC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95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6F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0A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0A3F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0B0A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A3F"/>
  </w:style>
  <w:style w:type="paragraph" w:styleId="ab">
    <w:name w:val="List Paragraph"/>
    <w:basedOn w:val="a"/>
    <w:uiPriority w:val="34"/>
    <w:qFormat/>
    <w:rsid w:val="000B0A3F"/>
    <w:pPr>
      <w:ind w:left="720"/>
      <w:contextualSpacing/>
    </w:pPr>
  </w:style>
  <w:style w:type="table" w:styleId="ac">
    <w:name w:val="Table Grid"/>
    <w:basedOn w:val="a1"/>
    <w:uiPriority w:val="59"/>
    <w:rsid w:val="00D757BE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.tppsr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tppsr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D:\work\_B_union\TPP_RF\2017\Stationery\tppsro.ru" TargetMode="External"/><Relationship Id="rId2" Type="http://schemas.openxmlformats.org/officeDocument/2006/relationships/hyperlink" Target="mailto:conf@tppsro.ru" TargetMode="External"/><Relationship Id="rId1" Type="http://schemas.openxmlformats.org/officeDocument/2006/relationships/image" Target="media/image2.png"/><Relationship Id="rId5" Type="http://schemas.openxmlformats.org/officeDocument/2006/relationships/hyperlink" Target="file:///D:\work\_B_union\TPP_RF\2017\Stationery\tppsro.ru" TargetMode="External"/><Relationship Id="rId4" Type="http://schemas.openxmlformats.org/officeDocument/2006/relationships/hyperlink" Target="mailto:conf@tppsro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B70FF7-F0FD-4C47-AE24-3E506DE1EC0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Тимофеев</cp:lastModifiedBy>
  <cp:revision>3</cp:revision>
  <cp:lastPrinted>2014-10-21T09:41:00Z</cp:lastPrinted>
  <dcterms:created xsi:type="dcterms:W3CDTF">2017-11-23T08:26:00Z</dcterms:created>
  <dcterms:modified xsi:type="dcterms:W3CDTF">2017-11-23T08:32:00Z</dcterms:modified>
</cp:coreProperties>
</file>