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5A" w:rsidRDefault="007A105A" w:rsidP="007A105A">
      <w:pPr>
        <w:tabs>
          <w:tab w:val="left" w:pos="4820"/>
        </w:tabs>
        <w:spacing w:after="0" w:line="240" w:lineRule="auto"/>
        <w:ind w:left="4820" w:right="57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A105A" w:rsidRDefault="007A105A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</w:p>
    <w:p w:rsidR="006A46F6" w:rsidRPr="006A46F6" w:rsidRDefault="006A46F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6A46F6" w:rsidRPr="006A46F6" w:rsidRDefault="006A46F6" w:rsidP="006A46F6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от «___» _______ 2018 года № ___</w:t>
      </w:r>
    </w:p>
    <w:p w:rsidR="006A46F6" w:rsidRPr="006A46F6" w:rsidRDefault="006A46F6" w:rsidP="006A46F6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2A75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2A75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6A46F6" w:rsidRPr="006A46F6" w:rsidRDefault="00095595" w:rsidP="00A24772">
      <w:pPr>
        <w:spacing w:before="120" w:after="0" w:line="240" w:lineRule="auto"/>
        <w:ind w:right="5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6A46F6" w:rsidRDefault="006A46F6" w:rsidP="00A24772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6A46F6" w:rsidRPr="006A46F6" w:rsidRDefault="006A46F6" w:rsidP="0009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 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6A46F6" w:rsidRDefault="006A46F6" w:rsidP="00095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6A46F6" w:rsidRDefault="006A46F6" w:rsidP="000955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5B15E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применяемых Ростехнадзором обязательных требовани</w:t>
      </w:r>
      <w:r w:rsidR="005B15EE">
        <w:rPr>
          <w:rFonts w:ascii="Times New Roman" w:eastAsia="Calibri" w:hAnsi="Times New Roman" w:cs="Times New Roman"/>
          <w:sz w:val="28"/>
          <w:szCs w:val="28"/>
        </w:rPr>
        <w:t>ях</w:t>
      </w:r>
      <w:r w:rsidRPr="006A4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6A46F6" w:rsidRDefault="006A46F6" w:rsidP="000955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подготовка предложений по реализации профилактических мероприятий </w:t>
      </w:r>
      <w:r w:rsidR="00EA6223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для их предупреждения. </w:t>
      </w:r>
    </w:p>
    <w:p w:rsidR="006A46F6" w:rsidRPr="006A46F6" w:rsidRDefault="00C64915" w:rsidP="00F23764">
      <w:pPr>
        <w:keepNext/>
        <w:keepLines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4863463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0"/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исключением федерального государственного строительного надзора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 и федеральн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ый 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надзор за деятельностью саморегулируемых организаций в области инженерных изысканий, архитектурно-строительного проектирования, реконструкции, капитального ремонта объектов капитального строительства</w:t>
      </w:r>
    </w:p>
    <w:p w:rsidR="000E24CB" w:rsidRPr="000E24CB" w:rsidRDefault="000E24CB" w:rsidP="00C6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="00C6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 применяются следующие основные нормативные правовые акты: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="00EA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0E24CB" w:rsidRPr="000E24CB" w:rsidRDefault="00095595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2009 г. № 384 «Технический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4CB"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зданий и сооружений»;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22 июля 2008 г. № 123-ФЗ «Технический регламент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пожарной безопасности»;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23 ноября 2009 г.  № 261-ФЗ «Об энергосбережении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повышении </w:t>
      </w:r>
      <w:proofErr w:type="gramStart"/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</w:t>
      </w:r>
      <w:proofErr w:type="gramEnd"/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</w:t>
      </w:r>
      <w:r w:rsidR="00C6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 марта 1999 г. № 52-ФЗ «О санитарно-эпидемиологическом благополучии населения»;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 января 2002 г. № 7-ФЗ «Об охране окружающей среды»;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декабря 1994 г. № 69-ФЗ «О пожарной безопасности»;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 февраля 2006 г. </w:t>
      </w:r>
      <w:r w:rsidR="00D944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«О государственном строительном надзоре в Российской Федерации»; 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 декабря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1521 «Об утверждении Перечня национальных стандартов и сводов правил (частей таких стандартов и сводов правил), в результате применения которых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апреля 2012 г.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390 «Правила противопожарного режима»;</w:t>
      </w:r>
    </w:p>
    <w:p w:rsidR="000E24CB" w:rsidRPr="000E24CB" w:rsidRDefault="000E24CB" w:rsidP="0009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 июня 2010 г. </w:t>
      </w:r>
      <w:r w:rsidR="000955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строительства». </w:t>
      </w:r>
    </w:p>
    <w:p w:rsidR="00DA1807" w:rsidRDefault="00DA1807" w:rsidP="00DA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6 месяцев 2018 г. 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Ростехнадзора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федерального государственного строительного надзора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6096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 w:rsidR="00957EE0">
        <w:rPr>
          <w:rFonts w:ascii="Times New Roman" w:eastAsia="Times New Roman" w:hAnsi="Times New Roman" w:cs="Times New Roman"/>
          <w:sz w:val="28"/>
          <w:szCs w:val="28"/>
          <w:lang w:eastAsia="ru-RU"/>
        </w:rPr>
        <w:t>38193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957E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наложено </w:t>
      </w:r>
      <w:r w:rsidR="00957EE0">
        <w:rPr>
          <w:rFonts w:ascii="Times New Roman" w:eastAsia="Times New Roman" w:hAnsi="Times New Roman" w:cs="Times New Roman"/>
          <w:sz w:val="28"/>
          <w:szCs w:val="28"/>
          <w:lang w:eastAsia="ru-RU"/>
        </w:rPr>
        <w:t>3238</w:t>
      </w:r>
      <w:r w:rsidRPr="000E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</w:t>
      </w:r>
      <w:r w:rsidR="00957EE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 на общую сумму 299102 тыс. рублей.</w:t>
      </w:r>
    </w:p>
    <w:p w:rsidR="00957EE0" w:rsidRPr="002A75A3" w:rsidRDefault="00957EE0" w:rsidP="0095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 нарушениями, выявляемыми территориальными органами Ростехнадзора, при осуществлении федерального государственного строительного надзора являются:</w:t>
      </w:r>
    </w:p>
    <w:p w:rsidR="00957EE0" w:rsidRPr="002A75A3" w:rsidRDefault="00957EE0" w:rsidP="00957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документации, технических регламентов, сводов правил, в результате применения которых на обязательной основе обеспечивается соблюдение требований технических регламентов, применение строительных материалов (изделий), отвечающих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 по строительству, реконструкции объектов капитального строительства;</w:t>
      </w:r>
    </w:p>
    <w:p w:rsidR="00957EE0" w:rsidRPr="002A75A3" w:rsidRDefault="00957EE0" w:rsidP="005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 объектов капитального строительства при отсутствии разрешения на строительство в случае, если для осуществления строительства, реконструкции объектов капитального строительства предусмотрено получение разрешений на строительство;</w:t>
      </w:r>
    </w:p>
    <w:p w:rsidR="00957EE0" w:rsidRPr="002A75A3" w:rsidRDefault="00957EE0" w:rsidP="005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сроков направления в уполномоченные на осуществление государственного строительного надзора органы исполнительной власти извещения о начале строительства, реконструкции объектов капитального строительства или не уведомление уполномоченных на осуществление государственного строительного надзора органов исполнительной власти </w:t>
      </w:r>
      <w:r w:rsidR="00EA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завершения работ, которые подлежат проверке;</w:t>
      </w:r>
    </w:p>
    <w:p w:rsidR="00957EE0" w:rsidRPr="002A75A3" w:rsidRDefault="00957EE0" w:rsidP="005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 до составления актов об устранении выявленных уполномоченными на осуществление государственного строительного надзора недостатков при строительстве, реконструкции объектов капитального строительства;</w:t>
      </w:r>
    </w:p>
    <w:p w:rsidR="00957EE0" w:rsidRPr="002A75A3" w:rsidRDefault="00957EE0" w:rsidP="005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объекта капитального строительства без разрешения на ввод его в эксплуатацию;</w:t>
      </w:r>
    </w:p>
    <w:p w:rsidR="00957EE0" w:rsidRPr="002A75A3" w:rsidRDefault="00957EE0" w:rsidP="005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строительству, реконструкции объектов капитального строительства лицом, не являющимся членом саморегулируемой организации в области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обязательным;</w:t>
      </w:r>
    </w:p>
    <w:p w:rsidR="00957EE0" w:rsidRPr="002A75A3" w:rsidRDefault="00957EE0" w:rsidP="005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проектной документации объекта капитального строительства, проведение строительного контроля в процессе строительства, реконструкции объектов капитального строительства, приемка законченных видов и отдельных этапов работ по строительству, реконструкции объектов капитального строительства проводится должностными лицами</w:t>
      </w:r>
      <w:r w:rsidR="005727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EA6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которых не включены в национальный реестр специалистов в области строительства;</w:t>
      </w:r>
    </w:p>
    <w:p w:rsidR="00957EE0" w:rsidRPr="002A75A3" w:rsidRDefault="00957EE0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требований к составу и порядку ведения исполнительной документации (журналов производства работ; актов освидетельствования скрытых работ, ответственных конструкций, участков сетей инженерно-технического обеспечения; исполнительных геодезических схем, актов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испытания и опробования технических устройств, систем инженерно-технического обеспечения; результатов экспертиз, обследований, лабораторных и иных испытаний выполненных работ, проведенных в процессе строительного контроля; документов, подтверждающих проведение контроля за качеством применяемых строительных материалов (изделий);</w:t>
      </w:r>
    </w:p>
    <w:p w:rsidR="00957EE0" w:rsidRPr="002A75A3" w:rsidRDefault="00957EE0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энергетической эффективности при строительстве, реконструкции, зданий, строений, сооружений, требований </w:t>
      </w:r>
      <w:r w:rsidR="00270C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оснащенности приборами учета используемых энергетических ресурсов;</w:t>
      </w:r>
    </w:p>
    <w:p w:rsidR="00957EE0" w:rsidRPr="002A75A3" w:rsidRDefault="00957EE0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невозможность применения документов, подтверждающих соблюдение требований технических регламентов, строительных материалов (изделий), в отношении которой предусмотрена обязательная сертификация;</w:t>
      </w:r>
    </w:p>
    <w:p w:rsidR="00957EE0" w:rsidRPr="002A75A3" w:rsidRDefault="00957EE0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действующих санитарных правил и гигиенических нормативов при строительстве, реконструкции объектов капитального строительства;</w:t>
      </w:r>
    </w:p>
    <w:p w:rsidR="00957EE0" w:rsidRPr="002A75A3" w:rsidRDefault="00957EE0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экологических требований при строительстве, реконструкции объектов капитального строительства;</w:t>
      </w:r>
    </w:p>
    <w:p w:rsidR="00957EE0" w:rsidRPr="002A75A3" w:rsidRDefault="00957EE0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 к объектам защиты (продукции), в том числе к зданиям и сооружениям, пожарно-технической продукции и продукции общего назначения при строительстве, реконструкции зданий, строений, сооружений и иных объектов капитального строительства.</w:t>
      </w:r>
    </w:p>
    <w:p w:rsidR="00270C81" w:rsidRDefault="00270C81" w:rsidP="00270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апреля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аппаратом Ростехнадзора (Управлением государственного строительного надзора)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веб-совещание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территориальными органами Ростехнадзора по результатам анализа показателей деятельности территориальных органов по осуществлению федерального государственного строительного надзора </w:t>
      </w:r>
      <w:r w:rsidR="00FC28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</w:t>
      </w:r>
      <w:r w:rsidR="00B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месяца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C81" w:rsidRPr="002A75A3" w:rsidRDefault="00270C81" w:rsidP="00436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веб-совещания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Ростехнадзора.</w:t>
      </w:r>
    </w:p>
    <w:p w:rsidR="00270C81" w:rsidRPr="002A75A3" w:rsidRDefault="00270C81" w:rsidP="0065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</w:t>
      </w:r>
      <w:r w:rsidR="00FC2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взаимодействию между ПАО «Газпром» 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Ростехнадзором на 2018 г. представитель Управления государственного строительного надзора Ростехнадзора </w:t>
      </w:r>
      <w:r w:rsidR="00436F32"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июня 2018 г.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участие в 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«Газпром» 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выступил с докладом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 проведения проверок объектов капитального строительства ПАО «Газпром» при осуществлении федерального государственного строительного надзора. Типовые нарушения, выявляемые при проведении проверок».</w:t>
      </w:r>
    </w:p>
    <w:p w:rsidR="00270C81" w:rsidRPr="002A75A3" w:rsidRDefault="00270C81" w:rsidP="0065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федерального закона </w:t>
      </w:r>
      <w:r w:rsidR="00F23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302153-7 «О внесении изменений в Градостроительный кодекс Российской Федерации и отдельные законодательные акты Российской Федерации» (в части упрощения строительства объектов индивидуального жилищного строительства, совершенствования механизма государственного строительного надзора и сноса объектов капитального строительства)» Управлением государственного строительного надзора Ростехнадзора проводится работа по подготовке проекта постановления Правительства Российской Федерации «О внесении изменений 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43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осуществлении государственного строительного надзора </w:t>
      </w:r>
      <w:r w:rsidR="006546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Федерации».</w:t>
      </w:r>
    </w:p>
    <w:p w:rsidR="00270C81" w:rsidRPr="002A75A3" w:rsidRDefault="00270C81" w:rsidP="00FD0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6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 w:rsidR="00654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Генеральной прокуратуры Российской Федерации в Дальневосточном федеральном округе об устранении нарушений федерального законодательства в части формирования программ проведения проверок органами государственного строительного надзора </w:t>
      </w:r>
      <w:r w:rsidR="00FC28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аппаратом Ростехнадзора (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государственного строительного надзора</w:t>
      </w:r>
      <w:r w:rsidR="00FC28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работа по подготовке проекта приказа </w:t>
      </w:r>
      <w:r w:rsidR="00FC28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документации, утвержденный приказом Ростехнадзора от 26 декабря 2014 г. № 1129». </w:t>
      </w:r>
    </w:p>
    <w:p w:rsidR="00270C81" w:rsidRPr="002A75A3" w:rsidRDefault="00270C81" w:rsidP="0034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квартале 2018 г. направлено более 150 разъяснений гражданам </w:t>
      </w:r>
      <w:r w:rsidR="00347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 по вопросам применения требований нормативных правовых актов и нормативных документов, относящихся к компетенции Ростехнадзора </w:t>
      </w:r>
      <w:r w:rsidR="00F23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государственной функции осуществления государственного строительного надзора.</w:t>
      </w:r>
    </w:p>
    <w:p w:rsidR="00347C35" w:rsidRPr="002A75A3" w:rsidRDefault="00347C35" w:rsidP="00ED64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надзор за деятельностью саморегулируемых организаций осуществляется в отношении саморегулируемых организаций </w:t>
      </w:r>
      <w:r w:rsidR="00BF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 </w:t>
      </w:r>
    </w:p>
    <w:p w:rsidR="00347C35" w:rsidRPr="002A75A3" w:rsidRDefault="00347C35" w:rsidP="00ED6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выработке государственной политики и нормативно-правовому регулированию деятельност</w:t>
      </w:r>
      <w:r w:rsidRPr="00ED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</w:t>
      </w:r>
      <w:r w:rsidR="00ED6416" w:rsidRPr="00ED64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</w:r>
      <w:r w:rsidR="00ED6416" w:rsidRPr="00ED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распределены между Минстроем России </w:t>
      </w:r>
      <w:r w:rsidR="00F23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Минэкономразвития России.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законодательные и нормативные правовые акты: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г. № 315-ФЗ «О саморегулируемых организациях»;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г. № 7-ФЗ «О некоммерческих организациях»;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г. № 191-ФЗ «О введении </w:t>
      </w:r>
      <w:r w:rsidR="00F5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347C35" w:rsidRPr="002A75A3" w:rsidRDefault="00347C35" w:rsidP="00F54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22 ноября 2012 г. </w:t>
      </w:r>
      <w:r w:rsidR="00F5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1202 «Об утверждении Положения о государственном надзоре </w:t>
      </w:r>
      <w:r w:rsidR="00F5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от 27 сентября </w:t>
      </w:r>
      <w:r w:rsidR="00F5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№ 970 «О требованиях к кредитным организациям, в которых допускается размещать средства компенсационных фондов саморегулируемых организаций </w:t>
      </w:r>
      <w:r w:rsidR="00F5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11 мая 2017 г. </w:t>
      </w:r>
      <w:r w:rsidR="00F548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2017 г.  № 469 «Об утверждении Правил размещения и (или) инвестирования средств компенсационного фонда возмещения вреда саморегулируемой организации 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2018 г. Ростехнадзором и территориальными органами проведено 167 проверок в отношении 131 саморегулируемой организации, в том числе: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 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55.19 Градостроительного кодекса Российской Федерации – 26;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 поручению Заместителя Председателя Правительства Российской Федерации Д.Н. Козака от 13 сентября 2017 г. 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– 39;</w:t>
      </w:r>
    </w:p>
    <w:p w:rsidR="00347C35" w:rsidRPr="002A75A3" w:rsidRDefault="00347C35" w:rsidP="00B13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B1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контролю за исполнением предписани</w:t>
      </w:r>
      <w:r w:rsidR="00BC66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120.</w:t>
      </w:r>
    </w:p>
    <w:p w:rsidR="00347C35" w:rsidRPr="002A75A3" w:rsidRDefault="00347C35" w:rsidP="0057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штрафов, по результатам контрольно-надзорных мероприятий, в том числе проведенных территориальными органами Ростехнадзора</w:t>
      </w:r>
      <w:r w:rsidR="00BC6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725 000 рублей.</w:t>
      </w:r>
    </w:p>
    <w:p w:rsidR="00347C35" w:rsidRPr="002A75A3" w:rsidRDefault="00347C35" w:rsidP="0057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обжалованы результаты 19 проверок.</w:t>
      </w:r>
    </w:p>
    <w:p w:rsidR="00347C35" w:rsidRPr="002A75A3" w:rsidRDefault="00347C35" w:rsidP="0057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типовые нарушения, допускаемые саморегулируемыми организациями в </w:t>
      </w:r>
      <w:r w:rsidR="00BC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bookmarkStart w:id="1" w:name="_GoBack"/>
      <w:bookmarkEnd w:id="1"/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и выявленные в ходе проведения проверок:</w:t>
      </w:r>
    </w:p>
    <w:p w:rsidR="00347C35" w:rsidRPr="002A75A3" w:rsidRDefault="00347C35" w:rsidP="0057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347C35" w:rsidRPr="002A75A3" w:rsidRDefault="00347C35" w:rsidP="0057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55.4, 55.16 и 55.16-1 Градостроительного кодекса Российской Федерации в части формирования и размещения средств компенсационного фонда (компенсационных фондов) саморегулируемой организации в установленном размере;</w:t>
      </w:r>
    </w:p>
    <w:p w:rsidR="00347C35" w:rsidRPr="002A75A3" w:rsidRDefault="00347C35" w:rsidP="0057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части 2 статьи 3.3 Федерального закона </w:t>
      </w:r>
      <w:r w:rsidR="005701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2004 г. № 191-ФЗ «О введении в действие Градостроительного кодекса Российской Федерации» и части 1 статьи 55.16-1 Градостроительного кодекса Российской Федерации в части открытия специального банковского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счета в российской кредитной организации, соответствующей требованиям, установленным Правительством Российской Федерации, и размещения на таком счете средств компенсационных фондов саморегулируемой организации;</w:t>
      </w:r>
    </w:p>
    <w:p w:rsidR="00347C35" w:rsidRPr="002A75A3" w:rsidRDefault="00347C35" w:rsidP="0061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порядка приема в члены саморегулируемой организации </w:t>
      </w:r>
      <w:r w:rsidR="00F23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при отсутствии специалистов, сведения о которых внесены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национальный реестр специалистов в области инженерных изысканий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архитектурно-строительного проектирования или в национальный реестр специалистов в области строительства), порядка исключения сведений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членов;</w:t>
      </w:r>
    </w:p>
    <w:p w:rsidR="00347C35" w:rsidRPr="002A75A3" w:rsidRDefault="00347C35" w:rsidP="00A9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порядка хранения и ведения дел членов;</w:t>
      </w:r>
    </w:p>
    <w:p w:rsidR="00347C35" w:rsidRPr="002A75A3" w:rsidRDefault="00347C35" w:rsidP="00A9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требований информационной открытости, установленных Федеральным законом от 1 декабря 2007 г. № 315-ФЗ «О саморегулируемых организациях», Градостроительным кодексом Российской Федерации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Требованиями к обеспечению саморегулируемыми организациями доступа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информации, подлежащим обязательному размещению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саморегулируемых организаций, а также требований </w:t>
      </w:r>
      <w:r w:rsidR="006114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 декабря 2013 г. № 803 (зарегистрирован Минюстом России 31 марта 2014 г., рег. № 31780).</w:t>
      </w:r>
    </w:p>
    <w:p w:rsidR="00347C35" w:rsidRPr="002A75A3" w:rsidRDefault="00347C35" w:rsidP="0014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профилактики нарушений проводятся рабочие совещания с руководителями саморегулируемых организаций 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</w:t>
      </w:r>
      <w:r w:rsidR="00F237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3.3 Федерального закона от 29 декабря 2004 г.</w:t>
      </w:r>
      <w:r w:rsidR="00A93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 и проведению внеплановых проверок саморегулируемых организаций во исполнение поручения Заместителя Председателя Правительства Российской Федерации Д.Н. Козака от 13 сентября 2017 г.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</w:t>
      </w:r>
    </w:p>
    <w:p w:rsidR="00347C35" w:rsidRPr="002A75A3" w:rsidRDefault="00347C35" w:rsidP="0014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2018 г. из государственного реестра саморегулируемых организаций исключены сведения о 24 саморегулируемых организациях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(19 саморегулируемых организаций, основанных на членстве лиц, осуществляющих строительство; 5 саморегулируемых организаций, основанных на членстве лиц, осуществляющих подготовку проектной документации), из них:</w:t>
      </w:r>
    </w:p>
    <w:p w:rsidR="00347C35" w:rsidRPr="002A75A3" w:rsidRDefault="00347C35" w:rsidP="0014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исключены 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 части 1 статьи 21 Федерального закона от 1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 – реорганизация некоммерческой организации;</w:t>
      </w:r>
    </w:p>
    <w:p w:rsidR="00347C35" w:rsidRPr="002A75A3" w:rsidRDefault="00347C35" w:rsidP="0014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5 саморегулируемых организациях исключены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пункта 1 части 1 статьи 21 Федерального закона от 1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 – заявление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саморегулируемой организации об исключении сведений о ней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государственного реестра саморегулируемых организаций;</w:t>
      </w:r>
    </w:p>
    <w:p w:rsidR="00347C35" w:rsidRPr="002A75A3" w:rsidRDefault="00347C35" w:rsidP="0014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18 саморегулируемых организациях исключены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части 6 статьи 55.2 и части 12 статьи 55.19 Градостроительного кодекса Российской Федерации – исключение во внесудебном порядке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заключения соответствующего Национального объединения саморегулируемых организаций о возможности исключения сведений </w:t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саморегулируемой организации из государственного реестра саморегулируемых организаций.</w:t>
      </w:r>
    </w:p>
    <w:p w:rsidR="00347C35" w:rsidRPr="002A75A3" w:rsidRDefault="00347C35" w:rsidP="00141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141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5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957EE0" w:rsidRDefault="00957EE0" w:rsidP="00DA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C81" w:rsidRDefault="00270C81" w:rsidP="00DA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6" w:rsidRPr="006A46F6" w:rsidRDefault="002D419A" w:rsidP="006A46F6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</w:t>
      </w:r>
      <w:r w:rsidR="00BC08B2">
        <w:rPr>
          <w:rFonts w:ascii="Calibri" w:eastAsia="Calibri" w:hAnsi="Calibri" w:cs="Times New Roman"/>
        </w:rPr>
        <w:t>____________________</w:t>
      </w:r>
    </w:p>
    <w:p w:rsidR="0093001D" w:rsidRDefault="0093001D"/>
    <w:sectPr w:rsidR="0093001D" w:rsidSect="00F5480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44" w:rsidRDefault="005155DB">
      <w:pPr>
        <w:spacing w:after="0" w:line="240" w:lineRule="auto"/>
      </w:pPr>
      <w:r>
        <w:separator/>
      </w:r>
    </w:p>
  </w:endnote>
  <w:endnote w:type="continuationSeparator" w:id="0">
    <w:p w:rsidR="007E2244" w:rsidRDefault="0051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44" w:rsidRDefault="005155DB">
      <w:pPr>
        <w:spacing w:after="0" w:line="240" w:lineRule="auto"/>
      </w:pPr>
      <w:r>
        <w:separator/>
      </w:r>
    </w:p>
  </w:footnote>
  <w:footnote w:type="continuationSeparator" w:id="0">
    <w:p w:rsidR="007E2244" w:rsidRDefault="0051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C08A9" w:rsidRPr="00FE16FB" w:rsidRDefault="00D944A8">
        <w:pPr>
          <w:pStyle w:val="a3"/>
          <w:jc w:val="center"/>
          <w:rPr>
            <w:rFonts w:ascii="Times New Roman" w:hAnsi="Times New Roman"/>
          </w:rPr>
        </w:pPr>
        <w:r w:rsidRPr="00FE16FB">
          <w:rPr>
            <w:rFonts w:ascii="Times New Roman" w:hAnsi="Times New Roman"/>
          </w:rPr>
          <w:fldChar w:fldCharType="begin"/>
        </w:r>
        <w:r w:rsidRPr="00FE16FB">
          <w:rPr>
            <w:rFonts w:ascii="Times New Roman" w:hAnsi="Times New Roman"/>
          </w:rPr>
          <w:instrText>PAGE   \* MERGEFORMAT</w:instrText>
        </w:r>
        <w:r w:rsidRPr="00FE16FB">
          <w:rPr>
            <w:rFonts w:ascii="Times New Roman" w:hAnsi="Times New Roman"/>
          </w:rPr>
          <w:fldChar w:fldCharType="separate"/>
        </w:r>
        <w:r w:rsidR="00BC662B">
          <w:rPr>
            <w:rFonts w:ascii="Times New Roman" w:hAnsi="Times New Roman"/>
            <w:noProof/>
          </w:rPr>
          <w:t>8</w:t>
        </w:r>
        <w:r w:rsidRPr="00FE16FB">
          <w:rPr>
            <w:rFonts w:ascii="Times New Roman" w:hAnsi="Times New Roman"/>
          </w:rPr>
          <w:fldChar w:fldCharType="end"/>
        </w:r>
      </w:p>
    </w:sdtContent>
  </w:sdt>
  <w:p w:rsidR="007C08A9" w:rsidRDefault="00BC6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6"/>
    <w:rsid w:val="00095595"/>
    <w:rsid w:val="000E24CB"/>
    <w:rsid w:val="00141237"/>
    <w:rsid w:val="00250046"/>
    <w:rsid w:val="00270C81"/>
    <w:rsid w:val="002A75A3"/>
    <w:rsid w:val="002D419A"/>
    <w:rsid w:val="0030751A"/>
    <w:rsid w:val="00347C35"/>
    <w:rsid w:val="00370638"/>
    <w:rsid w:val="00436F32"/>
    <w:rsid w:val="0046332A"/>
    <w:rsid w:val="005155DB"/>
    <w:rsid w:val="005701B9"/>
    <w:rsid w:val="005727C4"/>
    <w:rsid w:val="005767D6"/>
    <w:rsid w:val="005B15EE"/>
    <w:rsid w:val="005C78E6"/>
    <w:rsid w:val="006114F0"/>
    <w:rsid w:val="00654628"/>
    <w:rsid w:val="006A46F6"/>
    <w:rsid w:val="007A105A"/>
    <w:rsid w:val="007D2E29"/>
    <w:rsid w:val="007E2244"/>
    <w:rsid w:val="00836181"/>
    <w:rsid w:val="00842B1F"/>
    <w:rsid w:val="0091545B"/>
    <w:rsid w:val="0093001D"/>
    <w:rsid w:val="00957EE0"/>
    <w:rsid w:val="00A24772"/>
    <w:rsid w:val="00A93189"/>
    <w:rsid w:val="00B135E8"/>
    <w:rsid w:val="00BC08B2"/>
    <w:rsid w:val="00BC662B"/>
    <w:rsid w:val="00BF7FBA"/>
    <w:rsid w:val="00C64915"/>
    <w:rsid w:val="00C87898"/>
    <w:rsid w:val="00D944A8"/>
    <w:rsid w:val="00DA1807"/>
    <w:rsid w:val="00DF6075"/>
    <w:rsid w:val="00E611BC"/>
    <w:rsid w:val="00EA6223"/>
    <w:rsid w:val="00EB5C8E"/>
    <w:rsid w:val="00ED6416"/>
    <w:rsid w:val="00F23764"/>
    <w:rsid w:val="00F5480C"/>
    <w:rsid w:val="00FC2856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5D2B-3481-430E-B757-BD0B5A0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4D59-C5CF-4AC8-B49E-CCAB46E9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Багзин Сергей Михайлович</dc:creator>
  <cp:keywords/>
  <dc:description/>
  <cp:lastModifiedBy>Багзин Сергей Михайлович</cp:lastModifiedBy>
  <cp:revision>10</cp:revision>
  <cp:lastPrinted>2018-05-22T07:07:00Z</cp:lastPrinted>
  <dcterms:created xsi:type="dcterms:W3CDTF">2018-08-16T07:58:00Z</dcterms:created>
  <dcterms:modified xsi:type="dcterms:W3CDTF">2018-08-20T09:08:00Z</dcterms:modified>
</cp:coreProperties>
</file>