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2" w:rsidRPr="008C2C77" w:rsidRDefault="000E14A2" w:rsidP="000A7711">
      <w:pPr>
        <w:spacing w:after="240"/>
        <w:ind w:firstLine="0"/>
        <w:jc w:val="center"/>
        <w:rPr>
          <w:b/>
          <w:sz w:val="26"/>
          <w:szCs w:val="26"/>
        </w:rPr>
      </w:pPr>
      <w:r w:rsidRPr="009C03F7">
        <w:rPr>
          <w:b/>
          <w:spacing w:val="40"/>
          <w:sz w:val="26"/>
          <w:szCs w:val="26"/>
        </w:rPr>
        <w:t>ИСПОЛНЕНИЕ ПЛАН</w:t>
      </w:r>
      <w:r w:rsidR="00024FE3">
        <w:rPr>
          <w:b/>
          <w:spacing w:val="40"/>
          <w:sz w:val="26"/>
          <w:szCs w:val="26"/>
        </w:rPr>
        <w:t>А</w:t>
      </w:r>
      <w:r w:rsidRPr="009C03F7">
        <w:rPr>
          <w:b/>
          <w:spacing w:val="40"/>
          <w:sz w:val="26"/>
          <w:szCs w:val="26"/>
        </w:rPr>
        <w:t xml:space="preserve"> РАБОТЫ</w:t>
      </w:r>
      <w:r w:rsidRPr="009C03F7">
        <w:rPr>
          <w:b/>
          <w:spacing w:val="40"/>
          <w:sz w:val="26"/>
          <w:szCs w:val="26"/>
        </w:rPr>
        <w:br/>
      </w:r>
      <w:r w:rsidRPr="009C03F7">
        <w:rPr>
          <w:b/>
          <w:sz w:val="26"/>
          <w:szCs w:val="26"/>
        </w:rPr>
        <w:t>Национа</w:t>
      </w:r>
      <w:r w:rsidR="00024FE3">
        <w:rPr>
          <w:b/>
          <w:sz w:val="26"/>
          <w:szCs w:val="26"/>
        </w:rPr>
        <w:t>льного объединения строителей</w:t>
      </w:r>
      <w:r w:rsidR="00024FE3">
        <w:rPr>
          <w:b/>
          <w:sz w:val="26"/>
          <w:szCs w:val="26"/>
        </w:rPr>
        <w:br/>
        <w:t>за</w:t>
      </w:r>
      <w:r w:rsidRPr="009C03F7">
        <w:rPr>
          <w:b/>
          <w:sz w:val="26"/>
          <w:szCs w:val="26"/>
        </w:rPr>
        <w:t xml:space="preserve"> </w:t>
      </w:r>
      <w:r w:rsidR="00CD43A5">
        <w:rPr>
          <w:b/>
          <w:sz w:val="26"/>
          <w:szCs w:val="26"/>
        </w:rPr>
        <w:t>2012 г</w:t>
      </w:r>
      <w:r w:rsidRPr="009C03F7">
        <w:rPr>
          <w:b/>
          <w:sz w:val="26"/>
          <w:szCs w:val="26"/>
        </w:rPr>
        <w:t>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71"/>
        <w:gridCol w:w="1844"/>
        <w:gridCol w:w="1984"/>
        <w:gridCol w:w="5464"/>
      </w:tblGrid>
      <w:tr w:rsidR="00E36726" w:rsidRPr="0012764A" w:rsidTr="000A7711">
        <w:trPr>
          <w:trHeight w:val="20"/>
          <w:tblHeader/>
        </w:trPr>
        <w:tc>
          <w:tcPr>
            <w:tcW w:w="301" w:type="pct"/>
            <w:shd w:val="clear" w:color="auto" w:fill="D9D9D9"/>
            <w:vAlign w:val="center"/>
          </w:tcPr>
          <w:p w:rsidR="00E36726" w:rsidRPr="0012764A" w:rsidRDefault="00E36726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12764A">
              <w:rPr>
                <w:b/>
                <w:sz w:val="25"/>
                <w:szCs w:val="25"/>
              </w:rPr>
              <w:t>п</w:t>
            </w:r>
            <w:proofErr w:type="gramEnd"/>
            <w:r w:rsidRPr="0012764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1781" w:type="pct"/>
            <w:shd w:val="clear" w:color="auto" w:fill="D9D9D9"/>
            <w:vAlign w:val="center"/>
          </w:tcPr>
          <w:p w:rsidR="00E36726" w:rsidRPr="0012764A" w:rsidRDefault="00E36726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наименование проводимых мероприятий (работ)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E36726" w:rsidRPr="0012764A" w:rsidRDefault="00E36726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срок</w:t>
            </w:r>
            <w:r w:rsidR="003729F4" w:rsidRPr="0012764A">
              <w:rPr>
                <w:b/>
                <w:sz w:val="25"/>
                <w:szCs w:val="25"/>
              </w:rPr>
              <w:t xml:space="preserve"> выполнения</w:t>
            </w:r>
          </w:p>
        </w:tc>
        <w:tc>
          <w:tcPr>
            <w:tcW w:w="623" w:type="pct"/>
            <w:shd w:val="clear" w:color="auto" w:fill="D9D9D9"/>
          </w:tcPr>
          <w:p w:rsidR="00E36726" w:rsidRPr="0012764A" w:rsidRDefault="00E36726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количественные показатели</w:t>
            </w:r>
          </w:p>
        </w:tc>
        <w:tc>
          <w:tcPr>
            <w:tcW w:w="1716" w:type="pct"/>
            <w:shd w:val="clear" w:color="auto" w:fill="D9D9D9"/>
            <w:vAlign w:val="center"/>
          </w:tcPr>
          <w:p w:rsidR="00E36726" w:rsidRPr="0012764A" w:rsidRDefault="00342D7F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 xml:space="preserve">фактическое </w:t>
            </w:r>
            <w:r w:rsidR="00E36726" w:rsidRPr="0012764A">
              <w:rPr>
                <w:b/>
                <w:sz w:val="25"/>
                <w:szCs w:val="25"/>
              </w:rPr>
              <w:t>выполнение</w:t>
            </w:r>
          </w:p>
        </w:tc>
      </w:tr>
      <w:tr w:rsidR="004223B4" w:rsidRPr="0012764A" w:rsidTr="00853244">
        <w:trPr>
          <w:trHeight w:val="2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223B4" w:rsidRPr="0012764A" w:rsidRDefault="004223B4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0" w:name="_Toc317448312"/>
            <w:r w:rsidRPr="0012764A">
              <w:rPr>
                <w:b/>
                <w:sz w:val="25"/>
                <w:szCs w:val="25"/>
              </w:rPr>
              <w:t>Техническое регулирование в строительстве</w:t>
            </w:r>
            <w:bookmarkEnd w:id="0"/>
          </w:p>
        </w:tc>
      </w:tr>
      <w:tr w:rsidR="007554C7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Обеспечение и организация разработки ста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дартов и рекомендаций Национального объедин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строителей в соответствии с Программой стандартизации Национального объединения строителей.</w:t>
            </w:r>
          </w:p>
        </w:tc>
        <w:tc>
          <w:tcPr>
            <w:tcW w:w="579" w:type="pct"/>
            <w:shd w:val="clear" w:color="auto" w:fill="auto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граммой ста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дартиз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</w:t>
            </w:r>
          </w:p>
        </w:tc>
        <w:tc>
          <w:tcPr>
            <w:tcW w:w="623" w:type="pct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85 стандартов и рек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мендаций</w:t>
            </w:r>
          </w:p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(в.ч. переход</w:t>
            </w:r>
            <w:r w:rsidRPr="0012764A">
              <w:rPr>
                <w:sz w:val="25"/>
                <w:szCs w:val="25"/>
              </w:rPr>
              <w:t>я</w:t>
            </w:r>
            <w:r w:rsidRPr="0012764A">
              <w:rPr>
                <w:sz w:val="25"/>
                <w:szCs w:val="25"/>
              </w:rPr>
              <w:t>щие с 2011</w:t>
            </w:r>
            <w:r w:rsidR="000A7711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г.)</w:t>
            </w:r>
          </w:p>
        </w:tc>
        <w:tc>
          <w:tcPr>
            <w:tcW w:w="1716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соответствии с </w:t>
            </w:r>
            <w:r w:rsidRPr="0012764A">
              <w:rPr>
                <w:bCs/>
                <w:sz w:val="25"/>
                <w:szCs w:val="25"/>
              </w:rPr>
              <w:t>Программой стандартиз</w:t>
            </w:r>
            <w:r w:rsidRPr="0012764A">
              <w:rPr>
                <w:bCs/>
                <w:sz w:val="25"/>
                <w:szCs w:val="25"/>
              </w:rPr>
              <w:t>а</w:t>
            </w:r>
            <w:r w:rsidRPr="0012764A">
              <w:rPr>
                <w:bCs/>
                <w:sz w:val="25"/>
                <w:szCs w:val="25"/>
              </w:rPr>
              <w:t xml:space="preserve">ции (утверждена решениями Совета от 29.09.2010, 20.04.2011, 05.12.2011, от 25.05.2012 и от 25.10.2012) </w:t>
            </w:r>
            <w:r w:rsidRPr="0012764A">
              <w:rPr>
                <w:sz w:val="25"/>
                <w:szCs w:val="25"/>
              </w:rPr>
              <w:t xml:space="preserve">в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оду</w:t>
            </w:r>
            <w:r w:rsidRPr="0012764A">
              <w:rPr>
                <w:bCs/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завершена разр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ботка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2</w:t>
            </w:r>
            <w:r w:rsidR="001935AA">
              <w:rPr>
                <w:sz w:val="25"/>
                <w:szCs w:val="25"/>
              </w:rPr>
              <w:t>7</w:t>
            </w:r>
            <w:r w:rsidR="0082724F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стандартов и рекомендаций. Эти док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менты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утверждены и рекомендованы для пр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 xml:space="preserve">менения в </w:t>
            </w:r>
            <w:r w:rsidR="0082724F">
              <w:rPr>
                <w:sz w:val="25"/>
                <w:szCs w:val="25"/>
              </w:rPr>
              <w:t>саморегулируемых организациях</w:t>
            </w:r>
            <w:r w:rsidRPr="0012764A">
              <w:rPr>
                <w:sz w:val="25"/>
                <w:szCs w:val="25"/>
              </w:rPr>
              <w:t xml:space="preserve"> 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шени</w:t>
            </w:r>
            <w:r w:rsidRPr="0012764A">
              <w:rPr>
                <w:sz w:val="25"/>
                <w:szCs w:val="25"/>
              </w:rPr>
              <w:t>я</w:t>
            </w:r>
            <w:r w:rsidRPr="0012764A">
              <w:rPr>
                <w:sz w:val="25"/>
                <w:szCs w:val="25"/>
              </w:rPr>
              <w:t>ми Совета от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09.04.2012 (протокол №</w:t>
            </w:r>
            <w:r w:rsidR="0082724F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28), от 25.05.2012 (протокол №</w:t>
            </w:r>
            <w:r w:rsidR="0082724F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29), от 22.06.2012 (протокол №</w:t>
            </w:r>
            <w:r w:rsidR="0082724F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30), от 13.12.2012 (пр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токол №</w:t>
            </w:r>
            <w:r w:rsidR="0082724F">
              <w:rPr>
                <w:sz w:val="25"/>
                <w:szCs w:val="25"/>
              </w:rPr>
              <w:t> </w:t>
            </w:r>
            <w:r w:rsidR="000A7711">
              <w:rPr>
                <w:sz w:val="25"/>
                <w:szCs w:val="25"/>
              </w:rPr>
              <w:t>37).</w:t>
            </w:r>
          </w:p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соответствии с </w:t>
            </w:r>
            <w:r w:rsidRPr="0012764A">
              <w:rPr>
                <w:bCs/>
                <w:sz w:val="25"/>
                <w:szCs w:val="25"/>
              </w:rPr>
              <w:t>Программой стандартиз</w:t>
            </w:r>
            <w:r w:rsidRPr="0012764A">
              <w:rPr>
                <w:bCs/>
                <w:sz w:val="25"/>
                <w:szCs w:val="25"/>
              </w:rPr>
              <w:t>а</w:t>
            </w:r>
            <w:r w:rsidRPr="0012764A">
              <w:rPr>
                <w:bCs/>
                <w:sz w:val="25"/>
                <w:szCs w:val="25"/>
              </w:rPr>
              <w:t>ции в разработке находятся 8</w:t>
            </w:r>
            <w:r w:rsidR="001935AA">
              <w:rPr>
                <w:bCs/>
                <w:sz w:val="25"/>
                <w:szCs w:val="25"/>
              </w:rPr>
              <w:t>6</w:t>
            </w:r>
            <w:r w:rsidR="0082724F">
              <w:rPr>
                <w:bCs/>
                <w:sz w:val="25"/>
                <w:szCs w:val="25"/>
              </w:rPr>
              <w:t> </w:t>
            </w:r>
            <w:r w:rsidRPr="0012764A">
              <w:rPr>
                <w:bCs/>
                <w:sz w:val="25"/>
                <w:szCs w:val="25"/>
              </w:rPr>
              <w:t>стандар</w:t>
            </w:r>
            <w:r w:rsidR="001935AA">
              <w:rPr>
                <w:bCs/>
                <w:sz w:val="25"/>
                <w:szCs w:val="25"/>
              </w:rPr>
              <w:t>тов</w:t>
            </w:r>
            <w:r w:rsidRPr="0012764A">
              <w:rPr>
                <w:bCs/>
                <w:sz w:val="25"/>
                <w:szCs w:val="25"/>
              </w:rPr>
              <w:t xml:space="preserve"> (р</w:t>
            </w:r>
            <w:r w:rsidRPr="0012764A">
              <w:rPr>
                <w:bCs/>
                <w:sz w:val="25"/>
                <w:szCs w:val="25"/>
              </w:rPr>
              <w:t>е</w:t>
            </w:r>
            <w:r w:rsidRPr="0012764A">
              <w:rPr>
                <w:bCs/>
                <w:sz w:val="25"/>
                <w:szCs w:val="25"/>
              </w:rPr>
              <w:t>комендаци</w:t>
            </w:r>
            <w:r w:rsidR="001935AA">
              <w:rPr>
                <w:bCs/>
                <w:sz w:val="25"/>
                <w:szCs w:val="25"/>
              </w:rPr>
              <w:t>й</w:t>
            </w:r>
            <w:r w:rsidRPr="0012764A">
              <w:rPr>
                <w:bCs/>
                <w:sz w:val="25"/>
                <w:szCs w:val="25"/>
              </w:rPr>
              <w:t>).</w:t>
            </w:r>
          </w:p>
        </w:tc>
      </w:tr>
      <w:tr w:rsidR="007554C7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Обеспечение и организация разработки допо</w:t>
            </w:r>
            <w:r w:rsidRPr="0012764A">
              <w:rPr>
                <w:sz w:val="25"/>
                <w:szCs w:val="25"/>
              </w:rPr>
              <w:t>л</w:t>
            </w:r>
            <w:r w:rsidRPr="0012764A">
              <w:rPr>
                <w:sz w:val="25"/>
                <w:szCs w:val="25"/>
              </w:rPr>
              <w:t>нений (изменений) в Программу стандартизации Национального объединения строителей.</w:t>
            </w:r>
          </w:p>
        </w:tc>
        <w:tc>
          <w:tcPr>
            <w:tcW w:w="579" w:type="pct"/>
            <w:shd w:val="clear" w:color="auto" w:fill="auto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</w:t>
            </w:r>
            <w:r w:rsidRPr="0012764A">
              <w:rPr>
                <w:sz w:val="25"/>
                <w:szCs w:val="25"/>
              </w:rPr>
              <w:t xml:space="preserve"> и </w:t>
            </w:r>
            <w:r w:rsidRPr="0012764A">
              <w:rPr>
                <w:sz w:val="25"/>
                <w:szCs w:val="25"/>
                <w:lang w:val="en-US"/>
              </w:rPr>
              <w:t>III</w:t>
            </w:r>
            <w:r w:rsidRPr="0012764A">
              <w:rPr>
                <w:sz w:val="25"/>
                <w:szCs w:val="25"/>
              </w:rPr>
              <w:t xml:space="preserve"> 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623" w:type="pct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2 раза в год</w:t>
            </w:r>
          </w:p>
        </w:tc>
        <w:tc>
          <w:tcPr>
            <w:tcW w:w="1716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По предложениям </w:t>
            </w:r>
            <w:r w:rsidR="000A7711">
              <w:rPr>
                <w:sz w:val="25"/>
                <w:szCs w:val="25"/>
              </w:rPr>
              <w:t>к</w:t>
            </w:r>
            <w:r w:rsidRPr="0012764A">
              <w:rPr>
                <w:sz w:val="25"/>
                <w:szCs w:val="25"/>
              </w:rPr>
              <w:t xml:space="preserve">омитетов и </w:t>
            </w:r>
            <w:r w:rsidR="0082724F">
              <w:rPr>
                <w:sz w:val="25"/>
                <w:szCs w:val="25"/>
              </w:rPr>
              <w:t>саморегулир</w:t>
            </w:r>
            <w:r w:rsidR="0082724F">
              <w:rPr>
                <w:sz w:val="25"/>
                <w:szCs w:val="25"/>
              </w:rPr>
              <w:t>у</w:t>
            </w:r>
            <w:r w:rsidR="0082724F">
              <w:rPr>
                <w:sz w:val="25"/>
                <w:szCs w:val="25"/>
              </w:rPr>
              <w:t xml:space="preserve">емых </w:t>
            </w:r>
            <w:r w:rsidR="000A7711">
              <w:rPr>
                <w:sz w:val="25"/>
                <w:szCs w:val="25"/>
              </w:rPr>
              <w:t>организаций</w:t>
            </w:r>
            <w:r w:rsidRPr="0012764A">
              <w:rPr>
                <w:sz w:val="25"/>
                <w:szCs w:val="25"/>
              </w:rPr>
              <w:t xml:space="preserve"> приняты изменения (допо</w:t>
            </w:r>
            <w:r w:rsidRPr="0012764A">
              <w:rPr>
                <w:sz w:val="25"/>
                <w:szCs w:val="25"/>
              </w:rPr>
              <w:t>л</w:t>
            </w:r>
            <w:r w:rsidRPr="0012764A">
              <w:rPr>
                <w:sz w:val="25"/>
                <w:szCs w:val="25"/>
              </w:rPr>
              <w:t>нения) в Программу стандартизации (реш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Совета от 25.05.2012</w:t>
            </w:r>
            <w:r w:rsidRPr="0012764A">
              <w:rPr>
                <w:bCs/>
                <w:sz w:val="25"/>
                <w:szCs w:val="25"/>
              </w:rPr>
              <w:t xml:space="preserve"> и от 25.10.2012</w:t>
            </w:r>
            <w:r w:rsidR="000A7711">
              <w:rPr>
                <w:bCs/>
                <w:sz w:val="25"/>
                <w:szCs w:val="25"/>
              </w:rPr>
              <w:t>)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1935AA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1935AA" w:rsidRPr="0012764A" w:rsidRDefault="001935AA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1935AA" w:rsidRPr="0012764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Реализация Комплексного плана внедрения стандартов и рекомендаций Национального об</w:t>
            </w:r>
            <w:r w:rsidRPr="0012764A">
              <w:rPr>
                <w:sz w:val="25"/>
                <w:szCs w:val="25"/>
              </w:rPr>
              <w:t>ъ</w:t>
            </w:r>
            <w:r w:rsidRPr="0012764A">
              <w:rPr>
                <w:sz w:val="25"/>
                <w:szCs w:val="25"/>
              </w:rPr>
              <w:t>единения строителей в СРО.</w:t>
            </w:r>
          </w:p>
        </w:tc>
        <w:tc>
          <w:tcPr>
            <w:tcW w:w="579" w:type="pct"/>
            <w:shd w:val="clear" w:color="auto" w:fill="auto"/>
          </w:tcPr>
          <w:p w:rsidR="001935AA" w:rsidRPr="0012764A" w:rsidRDefault="001935A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утве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жденным Пл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ном</w:t>
            </w:r>
          </w:p>
        </w:tc>
        <w:tc>
          <w:tcPr>
            <w:tcW w:w="623" w:type="pct"/>
          </w:tcPr>
          <w:p w:rsidR="001935AA" w:rsidRPr="0012764A" w:rsidRDefault="001935A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соответствии с утве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жденным Планом</w:t>
            </w:r>
          </w:p>
        </w:tc>
        <w:tc>
          <w:tcPr>
            <w:tcW w:w="1716" w:type="pct"/>
            <w:shd w:val="clear" w:color="auto" w:fill="auto"/>
          </w:tcPr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935AA">
              <w:rPr>
                <w:sz w:val="25"/>
                <w:szCs w:val="25"/>
              </w:rPr>
              <w:t>Переработаны и размещены на сайте Рек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мендации по методам применения, обозначению и оформлению станда</w:t>
            </w:r>
            <w:r w:rsidRPr="001935AA">
              <w:rPr>
                <w:sz w:val="25"/>
                <w:szCs w:val="25"/>
              </w:rPr>
              <w:t>р</w:t>
            </w:r>
            <w:r w:rsidRPr="001935AA">
              <w:rPr>
                <w:sz w:val="25"/>
                <w:szCs w:val="25"/>
              </w:rPr>
              <w:t>тов в качестве стандартов саморегул</w:t>
            </w:r>
            <w:r w:rsidRPr="001935AA">
              <w:rPr>
                <w:sz w:val="25"/>
                <w:szCs w:val="25"/>
              </w:rPr>
              <w:t>и</w:t>
            </w:r>
            <w:r w:rsidRPr="001935AA">
              <w:rPr>
                <w:sz w:val="25"/>
                <w:szCs w:val="25"/>
              </w:rPr>
              <w:t>руемых организаций (письмо № 02-1797/12 от 25.09.12).</w:t>
            </w:r>
          </w:p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935AA">
              <w:rPr>
                <w:sz w:val="25"/>
                <w:szCs w:val="25"/>
              </w:rPr>
              <w:t>По результатам работы с Ростехнадзором в целях подтверждения ст</w:t>
            </w:r>
            <w:r w:rsidRPr="001935AA">
              <w:rPr>
                <w:sz w:val="25"/>
                <w:szCs w:val="25"/>
              </w:rPr>
              <w:t>а</w:t>
            </w:r>
            <w:r w:rsidRPr="001935AA">
              <w:rPr>
                <w:sz w:val="25"/>
                <w:szCs w:val="25"/>
              </w:rPr>
              <w:t xml:space="preserve">туса и актуальности стандартов </w:t>
            </w:r>
            <w:r w:rsidR="000A7711">
              <w:rPr>
                <w:sz w:val="25"/>
                <w:szCs w:val="25"/>
              </w:rPr>
              <w:t>Объединения</w:t>
            </w:r>
            <w:r w:rsidRPr="001935AA">
              <w:rPr>
                <w:sz w:val="25"/>
                <w:szCs w:val="25"/>
              </w:rPr>
              <w:t xml:space="preserve"> при проведении работ по государственному строительному надзору </w:t>
            </w:r>
            <w:r w:rsidRPr="001935AA">
              <w:rPr>
                <w:sz w:val="25"/>
                <w:szCs w:val="25"/>
              </w:rPr>
              <w:lastRenderedPageBreak/>
              <w:t>Р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стехнадзор направил в свои территориальные органы соо</w:t>
            </w:r>
            <w:r w:rsidRPr="001935AA">
              <w:rPr>
                <w:sz w:val="25"/>
                <w:szCs w:val="25"/>
              </w:rPr>
              <w:t>т</w:t>
            </w:r>
            <w:r w:rsidRPr="001935AA">
              <w:rPr>
                <w:sz w:val="25"/>
                <w:szCs w:val="25"/>
              </w:rPr>
              <w:t>ветствующее письмо (исх. №</w:t>
            </w:r>
            <w:r w:rsidR="000A7711">
              <w:rPr>
                <w:sz w:val="25"/>
                <w:szCs w:val="25"/>
              </w:rPr>
              <w:t> </w:t>
            </w:r>
            <w:r w:rsidRPr="001935AA">
              <w:rPr>
                <w:sz w:val="25"/>
                <w:szCs w:val="25"/>
              </w:rPr>
              <w:t>00-02-05/2054 от 14.08.2012) с приложением п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 xml:space="preserve">речня стандартов </w:t>
            </w:r>
            <w:r w:rsidR="000A7711">
              <w:rPr>
                <w:sz w:val="25"/>
                <w:szCs w:val="25"/>
              </w:rPr>
              <w:t>Объединения</w:t>
            </w:r>
            <w:r w:rsidRPr="001935AA">
              <w:rPr>
                <w:sz w:val="25"/>
                <w:szCs w:val="25"/>
              </w:rPr>
              <w:t xml:space="preserve"> и рекомендациями по их учету при проведении мероприятий по гос</w:t>
            </w:r>
            <w:r w:rsidRPr="001935AA">
              <w:rPr>
                <w:sz w:val="25"/>
                <w:szCs w:val="25"/>
              </w:rPr>
              <w:t>у</w:t>
            </w:r>
            <w:r w:rsidRPr="001935AA">
              <w:rPr>
                <w:sz w:val="25"/>
                <w:szCs w:val="25"/>
              </w:rPr>
              <w:t>дарственному стро</w:t>
            </w:r>
            <w:r w:rsidRPr="001935AA">
              <w:rPr>
                <w:sz w:val="25"/>
                <w:szCs w:val="25"/>
              </w:rPr>
              <w:t>и</w:t>
            </w:r>
            <w:r w:rsidRPr="001935AA">
              <w:rPr>
                <w:sz w:val="25"/>
                <w:szCs w:val="25"/>
              </w:rPr>
              <w:t>тельному надзору.</w:t>
            </w:r>
          </w:p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935AA">
              <w:rPr>
                <w:sz w:val="25"/>
                <w:szCs w:val="25"/>
              </w:rPr>
              <w:t>Организованы (совместно с СРО) и провед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>ны расширенные рабочие с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вещания (семинары, конференции) по вопросам применения ста</w:t>
            </w:r>
            <w:r w:rsidRPr="001935AA">
              <w:rPr>
                <w:sz w:val="25"/>
                <w:szCs w:val="25"/>
              </w:rPr>
              <w:t>н</w:t>
            </w:r>
            <w:r w:rsidRPr="001935AA">
              <w:rPr>
                <w:sz w:val="25"/>
                <w:szCs w:val="25"/>
              </w:rPr>
              <w:t xml:space="preserve">дартов </w:t>
            </w:r>
            <w:r w:rsidR="000A7711">
              <w:rPr>
                <w:sz w:val="25"/>
                <w:szCs w:val="25"/>
              </w:rPr>
              <w:t>Объединения</w:t>
            </w:r>
            <w:r w:rsidRPr="001935AA">
              <w:rPr>
                <w:sz w:val="25"/>
                <w:szCs w:val="25"/>
              </w:rPr>
              <w:t xml:space="preserve"> с участием руководителей профильных министерств (комитетов, департ</w:t>
            </w:r>
            <w:r w:rsidRPr="001935AA">
              <w:rPr>
                <w:sz w:val="25"/>
                <w:szCs w:val="25"/>
              </w:rPr>
              <w:t>а</w:t>
            </w:r>
            <w:r w:rsidRPr="001935AA">
              <w:rPr>
                <w:sz w:val="25"/>
                <w:szCs w:val="25"/>
              </w:rPr>
              <w:t>ментов) строительства, органов государственной и негосударственной экспертизы, государстве</w:t>
            </w:r>
            <w:r w:rsidRPr="001935AA">
              <w:rPr>
                <w:sz w:val="25"/>
                <w:szCs w:val="25"/>
              </w:rPr>
              <w:t>н</w:t>
            </w:r>
            <w:r w:rsidRPr="001935AA">
              <w:rPr>
                <w:sz w:val="25"/>
                <w:szCs w:val="25"/>
              </w:rPr>
              <w:t>ного строительного надзора и СРО</w:t>
            </w:r>
            <w:r w:rsidR="000A7711">
              <w:rPr>
                <w:sz w:val="25"/>
                <w:szCs w:val="25"/>
              </w:rPr>
              <w:t xml:space="preserve"> – </w:t>
            </w:r>
            <w:r w:rsidRPr="001935AA">
              <w:rPr>
                <w:sz w:val="25"/>
                <w:szCs w:val="25"/>
              </w:rPr>
              <w:t>членов</w:t>
            </w:r>
            <w:r w:rsidR="000A7711">
              <w:rPr>
                <w:sz w:val="25"/>
                <w:szCs w:val="25"/>
              </w:rPr>
              <w:t xml:space="preserve"> Объединения </w:t>
            </w:r>
            <w:r w:rsidRPr="001935AA">
              <w:rPr>
                <w:sz w:val="25"/>
                <w:szCs w:val="25"/>
              </w:rPr>
              <w:t xml:space="preserve">в </w:t>
            </w:r>
            <w:r w:rsidR="000A7711">
              <w:rPr>
                <w:sz w:val="25"/>
                <w:szCs w:val="25"/>
              </w:rPr>
              <w:t xml:space="preserve">городах </w:t>
            </w:r>
            <w:r w:rsidRPr="001935AA">
              <w:rPr>
                <w:sz w:val="25"/>
                <w:szCs w:val="25"/>
              </w:rPr>
              <w:t>Москве, Санкт-Петербурге, Перми, Красноярске, Уфе, Ижевске, Астрахани, Самаре, Нижнем Новгороде, Волг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граде, Воронеже, Тамбове, Ч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>лябинске и Туле.</w:t>
            </w:r>
            <w:proofErr w:type="gramEnd"/>
          </w:p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935AA">
              <w:rPr>
                <w:sz w:val="25"/>
                <w:szCs w:val="25"/>
              </w:rPr>
              <w:t>Подготовлено и одобрено Совет</w:t>
            </w:r>
            <w:r w:rsidR="000A7711">
              <w:rPr>
                <w:sz w:val="25"/>
                <w:szCs w:val="25"/>
              </w:rPr>
              <w:t>ом</w:t>
            </w:r>
            <w:r w:rsidRPr="001935AA">
              <w:rPr>
                <w:sz w:val="25"/>
                <w:szCs w:val="25"/>
              </w:rPr>
              <w:t xml:space="preserve"> (протокол от 25.10.2012) типовое Соглашение о сотрудн</w:t>
            </w:r>
            <w:r w:rsidRPr="001935AA">
              <w:rPr>
                <w:sz w:val="25"/>
                <w:szCs w:val="25"/>
              </w:rPr>
              <w:t>и</w:t>
            </w:r>
            <w:r w:rsidRPr="001935AA">
              <w:rPr>
                <w:sz w:val="25"/>
                <w:szCs w:val="25"/>
              </w:rPr>
              <w:t xml:space="preserve">честве между </w:t>
            </w:r>
            <w:r w:rsidR="000A7711">
              <w:rPr>
                <w:sz w:val="25"/>
                <w:szCs w:val="25"/>
              </w:rPr>
              <w:t>Объединением</w:t>
            </w:r>
            <w:r w:rsidRPr="001935AA">
              <w:rPr>
                <w:sz w:val="25"/>
                <w:szCs w:val="25"/>
              </w:rPr>
              <w:t xml:space="preserve"> и органами власти субъектов РФ, направленное на выработку с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глас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ванных действий, координацию усилий и возможностей в целях развития института сам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регулирования в сфере строительной деятельн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сти, обеспечение успешной реализации на те</w:t>
            </w:r>
            <w:r w:rsidRPr="001935AA">
              <w:rPr>
                <w:sz w:val="25"/>
                <w:szCs w:val="25"/>
              </w:rPr>
              <w:t>р</w:t>
            </w:r>
            <w:r w:rsidRPr="001935AA">
              <w:rPr>
                <w:sz w:val="25"/>
                <w:szCs w:val="25"/>
              </w:rPr>
              <w:t>ритории субъектов РФ федеральных и реги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нальных программ в области строительства, а также в целях обеспечение качества и безопа</w:t>
            </w:r>
            <w:r w:rsidRPr="001935AA">
              <w:rPr>
                <w:sz w:val="25"/>
                <w:szCs w:val="25"/>
              </w:rPr>
              <w:t>с</w:t>
            </w:r>
            <w:r w:rsidRPr="001935AA">
              <w:rPr>
                <w:sz w:val="25"/>
                <w:szCs w:val="25"/>
              </w:rPr>
              <w:t>ности в пр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цессе</w:t>
            </w:r>
            <w:proofErr w:type="gramEnd"/>
            <w:r w:rsidRPr="001935AA">
              <w:rPr>
                <w:sz w:val="25"/>
                <w:szCs w:val="25"/>
              </w:rPr>
              <w:t xml:space="preserve"> осуществления строительства, реконструкции или капитального ремонта об</w:t>
            </w:r>
            <w:r w:rsidRPr="001935AA">
              <w:rPr>
                <w:sz w:val="25"/>
                <w:szCs w:val="25"/>
              </w:rPr>
              <w:t>ъ</w:t>
            </w:r>
            <w:r w:rsidRPr="001935AA">
              <w:rPr>
                <w:sz w:val="25"/>
                <w:szCs w:val="25"/>
              </w:rPr>
              <w:t>ектов капитального строительства на террит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lastRenderedPageBreak/>
              <w:t>рии субъекта РФ.</w:t>
            </w:r>
          </w:p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935AA">
              <w:rPr>
                <w:sz w:val="25"/>
                <w:szCs w:val="25"/>
              </w:rPr>
              <w:t>Подготовлены, согласованы и подписаны Комплексные соглашения о сотрудничестве и развитии саморегулирования с главами след</w:t>
            </w:r>
            <w:r w:rsidRPr="001935AA">
              <w:rPr>
                <w:sz w:val="25"/>
                <w:szCs w:val="25"/>
              </w:rPr>
              <w:t>у</w:t>
            </w:r>
            <w:r w:rsidRPr="001935AA">
              <w:rPr>
                <w:sz w:val="25"/>
                <w:szCs w:val="25"/>
              </w:rPr>
              <w:t>ющих суб</w:t>
            </w:r>
            <w:r w:rsidRPr="001935AA">
              <w:rPr>
                <w:sz w:val="25"/>
                <w:szCs w:val="25"/>
              </w:rPr>
              <w:t>ъ</w:t>
            </w:r>
            <w:r w:rsidRPr="001935AA">
              <w:rPr>
                <w:sz w:val="25"/>
                <w:szCs w:val="25"/>
              </w:rPr>
              <w:t xml:space="preserve">ектов РФ: </w:t>
            </w:r>
            <w:r w:rsidR="000A7711">
              <w:rPr>
                <w:sz w:val="25"/>
                <w:szCs w:val="25"/>
              </w:rPr>
              <w:t xml:space="preserve">города </w:t>
            </w:r>
            <w:r w:rsidRPr="001935AA">
              <w:rPr>
                <w:sz w:val="25"/>
                <w:szCs w:val="25"/>
              </w:rPr>
              <w:t>Москва, Санкт-Петербург, Астраханская, Курская, Волгогра</w:t>
            </w:r>
            <w:r w:rsidRPr="001935AA">
              <w:rPr>
                <w:sz w:val="25"/>
                <w:szCs w:val="25"/>
              </w:rPr>
              <w:t>д</w:t>
            </w:r>
            <w:r w:rsidRPr="001935AA">
              <w:rPr>
                <w:sz w:val="25"/>
                <w:szCs w:val="25"/>
              </w:rPr>
              <w:t>ская, Тамбовская, Владимирская, Сахали</w:t>
            </w:r>
            <w:r w:rsidRPr="001935AA">
              <w:rPr>
                <w:sz w:val="25"/>
                <w:szCs w:val="25"/>
              </w:rPr>
              <w:t>н</w:t>
            </w:r>
            <w:r w:rsidRPr="001935AA">
              <w:rPr>
                <w:sz w:val="25"/>
                <w:szCs w:val="25"/>
              </w:rPr>
              <w:t>ская, Еврейская автономная области и Краснодарский край, Республика М</w:t>
            </w:r>
            <w:r w:rsidRPr="001935AA">
              <w:rPr>
                <w:sz w:val="25"/>
                <w:szCs w:val="25"/>
              </w:rPr>
              <w:t>а</w:t>
            </w:r>
            <w:r w:rsidRPr="001935AA">
              <w:rPr>
                <w:sz w:val="25"/>
                <w:szCs w:val="25"/>
              </w:rPr>
              <w:t>рий Эл.</w:t>
            </w:r>
          </w:p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935AA">
              <w:rPr>
                <w:sz w:val="25"/>
                <w:szCs w:val="25"/>
              </w:rPr>
              <w:t>Готовится подписание соглашений о сотру</w:t>
            </w:r>
            <w:r w:rsidRPr="001935AA">
              <w:rPr>
                <w:sz w:val="25"/>
                <w:szCs w:val="25"/>
              </w:rPr>
              <w:t>д</w:t>
            </w:r>
            <w:r w:rsidRPr="001935AA">
              <w:rPr>
                <w:sz w:val="25"/>
                <w:szCs w:val="25"/>
              </w:rPr>
              <w:t>ничестве со следующими субъектами РФ: Мо</w:t>
            </w:r>
            <w:r w:rsidRPr="001935AA">
              <w:rPr>
                <w:sz w:val="25"/>
                <w:szCs w:val="25"/>
              </w:rPr>
              <w:t>с</w:t>
            </w:r>
            <w:r w:rsidRPr="001935AA">
              <w:rPr>
                <w:sz w:val="25"/>
                <w:szCs w:val="25"/>
              </w:rPr>
              <w:t>ковская, Тульская, Нижегородская, Вороне</w:t>
            </w:r>
            <w:r w:rsidRPr="001935AA">
              <w:rPr>
                <w:sz w:val="25"/>
                <w:szCs w:val="25"/>
              </w:rPr>
              <w:t>ж</w:t>
            </w:r>
            <w:r w:rsidRPr="001935AA">
              <w:rPr>
                <w:sz w:val="25"/>
                <w:szCs w:val="25"/>
              </w:rPr>
              <w:t>ская, Свердловская, Самарская, Кировская, Ку</w:t>
            </w:r>
            <w:r w:rsidRPr="001935AA">
              <w:rPr>
                <w:sz w:val="25"/>
                <w:szCs w:val="25"/>
              </w:rPr>
              <w:t>р</w:t>
            </w:r>
            <w:r w:rsidRPr="001935AA">
              <w:rPr>
                <w:sz w:val="25"/>
                <w:szCs w:val="25"/>
              </w:rPr>
              <w:t>ганская, Челябинская, Иркутская, Р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стовская области, Красноярский и Пермский края, Ре</w:t>
            </w:r>
            <w:r w:rsidRPr="001935AA">
              <w:rPr>
                <w:sz w:val="25"/>
                <w:szCs w:val="25"/>
              </w:rPr>
              <w:t>с</w:t>
            </w:r>
            <w:r w:rsidRPr="001935AA">
              <w:rPr>
                <w:sz w:val="25"/>
                <w:szCs w:val="25"/>
              </w:rPr>
              <w:t>публика Башкорт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стан, Республика Удмуртия, Республ</w:t>
            </w:r>
            <w:r w:rsidRPr="001935AA">
              <w:rPr>
                <w:sz w:val="25"/>
                <w:szCs w:val="25"/>
              </w:rPr>
              <w:t>и</w:t>
            </w:r>
            <w:r w:rsidRPr="001935AA">
              <w:rPr>
                <w:sz w:val="25"/>
                <w:szCs w:val="25"/>
              </w:rPr>
              <w:t>ка Саха (Якутия), Республика Бурятия, Ямало-Ненецкий автономный округ.</w:t>
            </w:r>
          </w:p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935AA">
              <w:rPr>
                <w:sz w:val="25"/>
                <w:szCs w:val="25"/>
              </w:rPr>
              <w:t>Утвержден план-график Правительства Москвы, предусматривающий разработку П</w:t>
            </w:r>
            <w:r w:rsidRPr="001935AA">
              <w:rPr>
                <w:sz w:val="25"/>
                <w:szCs w:val="25"/>
              </w:rPr>
              <w:t>о</w:t>
            </w:r>
            <w:r w:rsidRPr="001935AA">
              <w:rPr>
                <w:sz w:val="25"/>
                <w:szCs w:val="25"/>
              </w:rPr>
              <w:t>рядка интеграции ста</w:t>
            </w:r>
            <w:r w:rsidRPr="001935AA">
              <w:rPr>
                <w:sz w:val="25"/>
                <w:szCs w:val="25"/>
              </w:rPr>
              <w:t>н</w:t>
            </w:r>
            <w:r w:rsidRPr="001935AA">
              <w:rPr>
                <w:sz w:val="25"/>
                <w:szCs w:val="25"/>
              </w:rPr>
              <w:t>дартов некоммерческих и саморегулируемых организаций и их объедин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>ний в городской строительство и их официал</w:t>
            </w:r>
            <w:r w:rsidRPr="001935AA">
              <w:rPr>
                <w:sz w:val="25"/>
                <w:szCs w:val="25"/>
              </w:rPr>
              <w:t>ь</w:t>
            </w:r>
            <w:r w:rsidRPr="001935AA">
              <w:rPr>
                <w:sz w:val="25"/>
                <w:szCs w:val="25"/>
              </w:rPr>
              <w:t>ного признания для использования на объектах городского заказа.</w:t>
            </w:r>
            <w:proofErr w:type="gramEnd"/>
          </w:p>
          <w:p w:rsidR="001935AA" w:rsidRPr="001935AA" w:rsidRDefault="001935A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935AA">
              <w:rPr>
                <w:sz w:val="25"/>
                <w:szCs w:val="25"/>
              </w:rPr>
              <w:t>В целях применения опыта правительства Санкт-Петербурга по разр</w:t>
            </w:r>
            <w:r w:rsidRPr="001935AA">
              <w:rPr>
                <w:sz w:val="25"/>
                <w:szCs w:val="25"/>
              </w:rPr>
              <w:t>а</w:t>
            </w:r>
            <w:r w:rsidRPr="001935AA">
              <w:rPr>
                <w:sz w:val="25"/>
                <w:szCs w:val="25"/>
              </w:rPr>
              <w:t>ботке и применению региональных методических документов по строител</w:t>
            </w:r>
            <w:r w:rsidRPr="001935AA">
              <w:rPr>
                <w:sz w:val="25"/>
                <w:szCs w:val="25"/>
              </w:rPr>
              <w:t>ь</w:t>
            </w:r>
            <w:r w:rsidRPr="001935AA">
              <w:rPr>
                <w:sz w:val="25"/>
                <w:szCs w:val="25"/>
              </w:rPr>
              <w:t xml:space="preserve">ству (РМД) разработаны и размещены на сайте </w:t>
            </w:r>
            <w:r w:rsidR="000A7711">
              <w:rPr>
                <w:sz w:val="25"/>
                <w:szCs w:val="25"/>
              </w:rPr>
              <w:t>Объединения</w:t>
            </w:r>
            <w:r w:rsidRPr="001935AA">
              <w:rPr>
                <w:sz w:val="25"/>
                <w:szCs w:val="25"/>
              </w:rPr>
              <w:t xml:space="preserve"> «Методические рекоме</w:t>
            </w:r>
            <w:r w:rsidRPr="001935AA">
              <w:rPr>
                <w:sz w:val="25"/>
                <w:szCs w:val="25"/>
              </w:rPr>
              <w:t>н</w:t>
            </w:r>
            <w:r w:rsidRPr="001935AA">
              <w:rPr>
                <w:sz w:val="25"/>
                <w:szCs w:val="25"/>
              </w:rPr>
              <w:t>дации по разработке и прим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>нению РМД».</w:t>
            </w:r>
          </w:p>
          <w:p w:rsidR="001935AA" w:rsidRPr="001935AA" w:rsidRDefault="001935AA" w:rsidP="00CD43A5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935AA">
              <w:rPr>
                <w:sz w:val="25"/>
                <w:szCs w:val="25"/>
              </w:rPr>
              <w:t xml:space="preserve">Разработан, прошел публичное обсуждение, </w:t>
            </w:r>
            <w:r w:rsidRPr="001935AA">
              <w:rPr>
                <w:sz w:val="25"/>
                <w:szCs w:val="25"/>
              </w:rPr>
              <w:lastRenderedPageBreak/>
              <w:t>рассмотрен на заседании Комитета по регламе</w:t>
            </w:r>
            <w:r w:rsidRPr="001935AA">
              <w:rPr>
                <w:sz w:val="25"/>
                <w:szCs w:val="25"/>
              </w:rPr>
              <w:t>н</w:t>
            </w:r>
            <w:r w:rsidRPr="001935AA">
              <w:rPr>
                <w:sz w:val="25"/>
                <w:szCs w:val="25"/>
              </w:rPr>
              <w:t xml:space="preserve">ту (протокол от </w:t>
            </w:r>
            <w:r w:rsidR="000A7711">
              <w:rPr>
                <w:sz w:val="25"/>
                <w:szCs w:val="25"/>
              </w:rPr>
              <w:t>0</w:t>
            </w:r>
            <w:r w:rsidRPr="001935AA">
              <w:rPr>
                <w:sz w:val="25"/>
                <w:szCs w:val="25"/>
              </w:rPr>
              <w:t>5</w:t>
            </w:r>
            <w:r w:rsidR="000A7711">
              <w:rPr>
                <w:sz w:val="25"/>
                <w:szCs w:val="25"/>
              </w:rPr>
              <w:t>.12.</w:t>
            </w:r>
            <w:r w:rsidRPr="001935AA">
              <w:rPr>
                <w:sz w:val="25"/>
                <w:szCs w:val="25"/>
              </w:rPr>
              <w:t>2012, №</w:t>
            </w:r>
            <w:r w:rsidR="000A7711">
              <w:rPr>
                <w:sz w:val="25"/>
                <w:szCs w:val="25"/>
              </w:rPr>
              <w:t> </w:t>
            </w:r>
            <w:r w:rsidRPr="001935AA">
              <w:rPr>
                <w:sz w:val="25"/>
                <w:szCs w:val="25"/>
              </w:rPr>
              <w:t>20), одобрен в ц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>лом и рекомендован для утверждения Сов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 xml:space="preserve">том </w:t>
            </w:r>
            <w:r w:rsidRPr="001935AA">
              <w:rPr>
                <w:bCs/>
                <w:sz w:val="25"/>
                <w:szCs w:val="25"/>
              </w:rPr>
              <w:t xml:space="preserve">«Порядок </w:t>
            </w:r>
            <w:r w:rsidRPr="001935AA">
              <w:rPr>
                <w:sz w:val="25"/>
                <w:szCs w:val="25"/>
              </w:rPr>
              <w:t>организации и пров</w:t>
            </w:r>
            <w:r w:rsidRPr="001935AA">
              <w:rPr>
                <w:sz w:val="25"/>
                <w:szCs w:val="25"/>
              </w:rPr>
              <w:t>е</w:t>
            </w:r>
            <w:r w:rsidRPr="001935AA">
              <w:rPr>
                <w:sz w:val="25"/>
                <w:szCs w:val="25"/>
              </w:rPr>
              <w:t>дения проверок соблюдения требований стандартов СРО член</w:t>
            </w:r>
            <w:r w:rsidRPr="001935AA">
              <w:rPr>
                <w:sz w:val="25"/>
                <w:szCs w:val="25"/>
              </w:rPr>
              <w:t>а</w:t>
            </w:r>
            <w:r w:rsidRPr="001935AA">
              <w:rPr>
                <w:sz w:val="25"/>
                <w:szCs w:val="25"/>
              </w:rPr>
              <w:t>ми саморегулируемой орган</w:t>
            </w:r>
            <w:r w:rsidRPr="001935AA">
              <w:rPr>
                <w:sz w:val="25"/>
                <w:szCs w:val="25"/>
              </w:rPr>
              <w:t>и</w:t>
            </w:r>
            <w:r w:rsidRPr="001935AA">
              <w:rPr>
                <w:sz w:val="25"/>
                <w:szCs w:val="25"/>
              </w:rPr>
              <w:t>зации».</w:t>
            </w:r>
          </w:p>
        </w:tc>
      </w:tr>
      <w:tr w:rsidR="007554C7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1.4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Участие в формировании Программы разрабо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ки (актуализации) сводов правил (СНиПов) и межг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сударственных строительных норм, а также организация их разработки (актуализации), общ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ственного обсуждения и экспертизы по закре</w:t>
            </w:r>
            <w:r w:rsidRPr="0012764A">
              <w:rPr>
                <w:sz w:val="25"/>
                <w:szCs w:val="25"/>
              </w:rPr>
              <w:t>п</w:t>
            </w:r>
            <w:r w:rsidRPr="0012764A">
              <w:rPr>
                <w:sz w:val="25"/>
                <w:szCs w:val="25"/>
              </w:rPr>
              <w:t>ленной за Национальным объединением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лей тематике. </w:t>
            </w:r>
          </w:p>
        </w:tc>
        <w:tc>
          <w:tcPr>
            <w:tcW w:w="579" w:type="pct"/>
            <w:shd w:val="clear" w:color="auto" w:fill="auto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пл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ном Минрег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она России</w:t>
            </w:r>
          </w:p>
        </w:tc>
        <w:tc>
          <w:tcPr>
            <w:tcW w:w="623" w:type="pct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716" w:type="pct"/>
            <w:shd w:val="clear" w:color="auto" w:fill="auto"/>
          </w:tcPr>
          <w:p w:rsidR="007554C7" w:rsidRPr="0012764A" w:rsidRDefault="007554C7" w:rsidP="000A7711">
            <w:pPr>
              <w:pStyle w:val="a4"/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Организована разработка, публичное обсу</w:t>
            </w:r>
            <w:r w:rsidRPr="0012764A">
              <w:rPr>
                <w:sz w:val="25"/>
                <w:szCs w:val="25"/>
              </w:rPr>
              <w:t>ж</w:t>
            </w:r>
            <w:r w:rsidRPr="0012764A">
              <w:rPr>
                <w:sz w:val="25"/>
                <w:szCs w:val="25"/>
              </w:rPr>
              <w:t>дение и проведение экспе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тизы 6 сводов правил (СНиПов) обяз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тельного применения.</w:t>
            </w:r>
          </w:p>
          <w:p w:rsidR="007554C7" w:rsidRPr="0012764A" w:rsidRDefault="007554C7" w:rsidP="000A7711">
            <w:pPr>
              <w:pStyle w:val="a4"/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Организована разработка проекта изменений к СП обязательного применения СП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14.13330.2011 «Строительство в сейсмич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ских районах».</w:t>
            </w:r>
          </w:p>
          <w:p w:rsidR="007554C7" w:rsidRPr="0012764A" w:rsidRDefault="007554C7" w:rsidP="000A7711">
            <w:pPr>
              <w:pStyle w:val="a4"/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Организовано по предложениям </w:t>
            </w:r>
            <w:r w:rsidR="00CD43A5">
              <w:rPr>
                <w:sz w:val="25"/>
                <w:szCs w:val="25"/>
              </w:rPr>
              <w:t>к</w:t>
            </w:r>
            <w:r w:rsidRPr="0012764A">
              <w:rPr>
                <w:sz w:val="25"/>
                <w:szCs w:val="25"/>
              </w:rPr>
              <w:t xml:space="preserve">омитетов </w:t>
            </w:r>
            <w:r w:rsidR="00CD43A5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разработку 4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СП добровольного применения.</w:t>
            </w:r>
          </w:p>
          <w:p w:rsidR="007554C7" w:rsidRPr="0012764A" w:rsidRDefault="007554C7" w:rsidP="000A7711">
            <w:pPr>
              <w:pStyle w:val="a4"/>
              <w:spacing w:before="40" w:after="40"/>
              <w:ind w:left="0" w:firstLine="284"/>
              <w:contextualSpacing w:val="0"/>
              <w:rPr>
                <w:bCs/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</w:t>
            </w:r>
            <w:r w:rsidRPr="0012764A">
              <w:rPr>
                <w:bCs/>
                <w:sz w:val="25"/>
                <w:szCs w:val="25"/>
              </w:rPr>
              <w:t>целях создания доказательной базы техн</w:t>
            </w:r>
            <w:r w:rsidRPr="0012764A">
              <w:rPr>
                <w:bCs/>
                <w:sz w:val="25"/>
                <w:szCs w:val="25"/>
              </w:rPr>
              <w:t>и</w:t>
            </w:r>
            <w:r w:rsidRPr="0012764A">
              <w:rPr>
                <w:bCs/>
                <w:sz w:val="25"/>
                <w:szCs w:val="25"/>
              </w:rPr>
              <w:t>ческого регламента Таможенного Союза «О бе</w:t>
            </w:r>
            <w:r w:rsidRPr="0012764A">
              <w:rPr>
                <w:bCs/>
                <w:sz w:val="25"/>
                <w:szCs w:val="25"/>
              </w:rPr>
              <w:t>з</w:t>
            </w:r>
            <w:r w:rsidRPr="0012764A">
              <w:rPr>
                <w:bCs/>
                <w:sz w:val="25"/>
                <w:szCs w:val="25"/>
              </w:rPr>
              <w:t>опасности зданий и сооружений, строительных материалов и изделий» начаты работы по разр</w:t>
            </w:r>
            <w:r w:rsidRPr="0012764A">
              <w:rPr>
                <w:bCs/>
                <w:sz w:val="25"/>
                <w:szCs w:val="25"/>
              </w:rPr>
              <w:t>а</w:t>
            </w:r>
            <w:r w:rsidRPr="0012764A">
              <w:rPr>
                <w:bCs/>
                <w:sz w:val="25"/>
                <w:szCs w:val="25"/>
              </w:rPr>
              <w:t>ботке 9</w:t>
            </w:r>
            <w:r w:rsidR="00CD43A5">
              <w:rPr>
                <w:bCs/>
                <w:sz w:val="25"/>
                <w:szCs w:val="25"/>
              </w:rPr>
              <w:t> </w:t>
            </w:r>
            <w:r w:rsidRPr="0012764A">
              <w:rPr>
                <w:bCs/>
                <w:sz w:val="25"/>
                <w:szCs w:val="25"/>
              </w:rPr>
              <w:t>межгосударственных строительных норм (МСН) и 2</w:t>
            </w:r>
            <w:r w:rsidR="00CD43A5">
              <w:rPr>
                <w:bCs/>
                <w:sz w:val="25"/>
                <w:szCs w:val="25"/>
              </w:rPr>
              <w:t> </w:t>
            </w:r>
            <w:r w:rsidRPr="0012764A">
              <w:rPr>
                <w:bCs/>
                <w:sz w:val="25"/>
                <w:szCs w:val="25"/>
              </w:rPr>
              <w:t>межгосударственных стро</w:t>
            </w:r>
            <w:r w:rsidRPr="0012764A">
              <w:rPr>
                <w:bCs/>
                <w:sz w:val="25"/>
                <w:szCs w:val="25"/>
              </w:rPr>
              <w:t>и</w:t>
            </w:r>
            <w:r w:rsidRPr="0012764A">
              <w:rPr>
                <w:bCs/>
                <w:sz w:val="25"/>
                <w:szCs w:val="25"/>
              </w:rPr>
              <w:t>тельных правил (МСП) на основе принятых стандартов.</w:t>
            </w:r>
          </w:p>
          <w:p w:rsidR="007554C7" w:rsidRPr="0012764A" w:rsidRDefault="007554C7" w:rsidP="000A7711">
            <w:pPr>
              <w:pStyle w:val="a4"/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bCs/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 xml:space="preserve"> результате проведенно</w:t>
            </w:r>
            <w:r w:rsidR="00CD43A5">
              <w:rPr>
                <w:sz w:val="25"/>
                <w:szCs w:val="25"/>
              </w:rPr>
              <w:t>й</w:t>
            </w:r>
            <w:r w:rsidRPr="0012764A">
              <w:rPr>
                <w:sz w:val="25"/>
                <w:szCs w:val="25"/>
              </w:rPr>
              <w:t xml:space="preserve"> </w:t>
            </w:r>
            <w:r w:rsidR="00CD43A5">
              <w:rPr>
                <w:sz w:val="25"/>
                <w:szCs w:val="25"/>
              </w:rPr>
              <w:t>Объединением</w:t>
            </w:r>
            <w:r w:rsidRPr="0012764A">
              <w:rPr>
                <w:sz w:val="25"/>
                <w:szCs w:val="25"/>
              </w:rPr>
              <w:t xml:space="preserve"> НИР подготовлена Программа разработки но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мативных документов в области энергосбереж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и повышения энергетической эффективн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 зданий и сооружений (Программа была предста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лена в Минрегион России и утверждена мин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стром Минрегиона России 20.04.2012).</w:t>
            </w:r>
          </w:p>
          <w:p w:rsidR="007554C7" w:rsidRPr="0012764A" w:rsidRDefault="007554C7" w:rsidP="00CD43A5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целях реализации Программы разработки </w:t>
            </w:r>
            <w:r w:rsidRPr="0012764A">
              <w:rPr>
                <w:sz w:val="25"/>
                <w:szCs w:val="25"/>
              </w:rPr>
              <w:lastRenderedPageBreak/>
              <w:t>нормативных документов в области энергосб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режения и повышения энергетической эффе</w:t>
            </w:r>
            <w:r w:rsidRPr="0012764A">
              <w:rPr>
                <w:sz w:val="25"/>
                <w:szCs w:val="25"/>
              </w:rPr>
              <w:t>к</w:t>
            </w:r>
            <w:r w:rsidRPr="0012764A">
              <w:rPr>
                <w:sz w:val="25"/>
                <w:szCs w:val="25"/>
              </w:rPr>
              <w:t>тивности зданий и сооружений по предложен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ям комитетов организовало разр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ботку 4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сводов правил (СП), включенных в 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грамму.</w:t>
            </w:r>
          </w:p>
        </w:tc>
      </w:tr>
      <w:tr w:rsidR="007554C7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1.5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Участие в формировании Программы разрабо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ки (актуализации) национальных и межгосуда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ственных станда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тов в области строительства, а также организация их разработки (актуализации), общественного обсуждения и экспертизы по 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крепленной за Национальным объединением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лей тематике.</w:t>
            </w:r>
          </w:p>
        </w:tc>
        <w:tc>
          <w:tcPr>
            <w:tcW w:w="579" w:type="pct"/>
            <w:shd w:val="clear" w:color="auto" w:fill="auto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пл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ном </w:t>
            </w:r>
            <w:proofErr w:type="spellStart"/>
            <w:r w:rsidRPr="0012764A">
              <w:rPr>
                <w:sz w:val="25"/>
                <w:szCs w:val="25"/>
              </w:rPr>
              <w:t>Росста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дарта</w:t>
            </w:r>
            <w:proofErr w:type="spellEnd"/>
          </w:p>
        </w:tc>
        <w:tc>
          <w:tcPr>
            <w:tcW w:w="623" w:type="pct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соответствии с </w:t>
            </w:r>
            <w:proofErr w:type="spellStart"/>
            <w:r w:rsidRPr="0012764A">
              <w:rPr>
                <w:sz w:val="25"/>
                <w:szCs w:val="25"/>
              </w:rPr>
              <w:t>планом</w:t>
            </w:r>
            <w:r w:rsidR="00CD43A5">
              <w:rPr>
                <w:sz w:val="25"/>
                <w:szCs w:val="25"/>
              </w:rPr>
              <w:t>т</w:t>
            </w:r>
            <w:proofErr w:type="spellEnd"/>
            <w:r w:rsidR="00CD43A5">
              <w:rPr>
                <w:sz w:val="25"/>
                <w:szCs w:val="25"/>
              </w:rPr>
              <w:t xml:space="preserve"> </w:t>
            </w:r>
            <w:proofErr w:type="spellStart"/>
            <w:r w:rsidRPr="0012764A">
              <w:rPr>
                <w:sz w:val="25"/>
                <w:szCs w:val="25"/>
              </w:rPr>
              <w:t>Ро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стандарта</w:t>
            </w:r>
            <w:proofErr w:type="spellEnd"/>
          </w:p>
        </w:tc>
        <w:tc>
          <w:tcPr>
            <w:tcW w:w="1716" w:type="pct"/>
            <w:shd w:val="clear" w:color="auto" w:fill="auto"/>
          </w:tcPr>
          <w:p w:rsidR="007554C7" w:rsidRPr="0012764A" w:rsidRDefault="007554C7" w:rsidP="00CD43A5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Повторно представлены в Минрег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он России предложения (исх</w:t>
            </w:r>
            <w:r w:rsidR="00CD43A5">
              <w:rPr>
                <w:sz w:val="25"/>
                <w:szCs w:val="25"/>
              </w:rPr>
              <w:t>.</w:t>
            </w:r>
            <w:r w:rsidRPr="0012764A">
              <w:rPr>
                <w:sz w:val="25"/>
                <w:szCs w:val="25"/>
              </w:rPr>
              <w:t xml:space="preserve"> №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02-496/11 от 20.04.2011) по разработке национальных стандартов, обе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печивающих поддержку сводов прави</w:t>
            </w:r>
            <w:r w:rsidR="00CD43A5">
              <w:rPr>
                <w:sz w:val="25"/>
                <w:szCs w:val="25"/>
              </w:rPr>
              <w:t>л</w:t>
            </w:r>
            <w:r w:rsidRPr="0012764A">
              <w:rPr>
                <w:sz w:val="25"/>
                <w:szCs w:val="25"/>
              </w:rPr>
              <w:t>,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разраб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тываемых на основе Еврокодов, и</w:t>
            </w:r>
            <w:r w:rsidR="00CD43A5">
              <w:rPr>
                <w:sz w:val="25"/>
                <w:szCs w:val="25"/>
              </w:rPr>
              <w:t xml:space="preserve"> национальных приложений к ним.</w:t>
            </w:r>
          </w:p>
        </w:tc>
      </w:tr>
      <w:tr w:rsidR="007554C7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1.6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554C7" w:rsidRPr="0012764A" w:rsidRDefault="007554C7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Гармонизация системы технического нормир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вания и оценки соответствия в строительстве с е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ропейской с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стемой.</w:t>
            </w:r>
          </w:p>
        </w:tc>
        <w:tc>
          <w:tcPr>
            <w:tcW w:w="579" w:type="pct"/>
            <w:shd w:val="clear" w:color="auto" w:fill="auto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пл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ном Минрег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она России</w:t>
            </w:r>
          </w:p>
        </w:tc>
        <w:tc>
          <w:tcPr>
            <w:tcW w:w="623" w:type="pct"/>
          </w:tcPr>
          <w:p w:rsidR="007554C7" w:rsidRPr="0012764A" w:rsidRDefault="007554C7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716" w:type="pct"/>
            <w:shd w:val="clear" w:color="auto" w:fill="auto"/>
          </w:tcPr>
          <w:p w:rsidR="007554C7" w:rsidRPr="0012764A" w:rsidRDefault="000A7711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Подпункты </w:t>
            </w:r>
            <w:r w:rsidR="005C6DDA" w:rsidRPr="0012764A">
              <w:rPr>
                <w:sz w:val="25"/>
                <w:szCs w:val="25"/>
              </w:rPr>
              <w:t>1.6.1</w:t>
            </w:r>
            <w:r>
              <w:rPr>
                <w:sz w:val="25"/>
                <w:szCs w:val="25"/>
              </w:rPr>
              <w:t>-</w:t>
            </w:r>
            <w:r w:rsidR="005C6DDA" w:rsidRPr="0012764A">
              <w:rPr>
                <w:sz w:val="25"/>
                <w:szCs w:val="25"/>
              </w:rPr>
              <w:t>1.6.2</w:t>
            </w:r>
            <w:r>
              <w:rPr>
                <w:sz w:val="25"/>
                <w:szCs w:val="25"/>
              </w:rPr>
              <w:t>.</w:t>
            </w:r>
          </w:p>
        </w:tc>
      </w:tr>
      <w:tr w:rsidR="005C6DDA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C6DDA" w:rsidRPr="0012764A" w:rsidRDefault="005C6DDA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1.6.1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C6DDA" w:rsidRPr="0012764A" w:rsidRDefault="005C6DD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переводов, технического редакт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рования Еврокодов, сопоставительного анализа и разработки национальных приложений к ним.</w:t>
            </w:r>
          </w:p>
        </w:tc>
        <w:tc>
          <w:tcPr>
            <w:tcW w:w="579" w:type="pct"/>
            <w:shd w:val="clear" w:color="auto" w:fill="auto"/>
          </w:tcPr>
          <w:p w:rsidR="005C6DDA" w:rsidRPr="0012764A" w:rsidRDefault="005C6DD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граммой ста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дартиз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</w:t>
            </w:r>
          </w:p>
        </w:tc>
        <w:tc>
          <w:tcPr>
            <w:tcW w:w="623" w:type="pct"/>
          </w:tcPr>
          <w:p w:rsidR="005C6DDA" w:rsidRPr="0012764A" w:rsidRDefault="005C6DD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14</w:t>
            </w:r>
            <w:r w:rsidR="000A7711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Еврокодов,</w:t>
            </w:r>
            <w:r w:rsidRPr="0012764A">
              <w:rPr>
                <w:sz w:val="25"/>
                <w:szCs w:val="25"/>
              </w:rPr>
              <w:br/>
              <w:t>21 национальное прил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жение</w:t>
            </w:r>
          </w:p>
        </w:tc>
        <w:tc>
          <w:tcPr>
            <w:tcW w:w="1716" w:type="pct"/>
            <w:shd w:val="clear" w:color="auto" w:fill="auto"/>
          </w:tcPr>
          <w:p w:rsidR="005C6DDA" w:rsidRPr="0012764A" w:rsidRDefault="005C6DDA" w:rsidP="00CD43A5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>Организована работа по переводу, технич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скому редактированию, сопоставительному ан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лизу с российскими нормами 14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частей Еврок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дов, разработку 21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национального прилож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к Еврокодам, а также проведение сопоставител</w:t>
            </w:r>
            <w:r w:rsidRPr="0012764A">
              <w:rPr>
                <w:sz w:val="25"/>
                <w:szCs w:val="25"/>
              </w:rPr>
              <w:t>ь</w:t>
            </w:r>
            <w:r w:rsidR="00CD43A5">
              <w:rPr>
                <w:sz w:val="25"/>
                <w:szCs w:val="25"/>
              </w:rPr>
              <w:t>ных расчетов по 10 </w:t>
            </w:r>
            <w:r w:rsidRPr="0012764A">
              <w:rPr>
                <w:sz w:val="25"/>
                <w:szCs w:val="25"/>
              </w:rPr>
              <w:t>строительным сооружен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ям (конструкциям) в целях реализации 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граммы гармонизации с европейскими нормами (утве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ждена президиумом коллегии Минрегиона Ро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 xml:space="preserve">сии </w:t>
            </w:r>
            <w:r w:rsidR="00CD43A5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2</w:t>
            </w:r>
            <w:r w:rsidR="00CD43A5">
              <w:rPr>
                <w:sz w:val="25"/>
                <w:szCs w:val="25"/>
              </w:rPr>
              <w:t>.12.</w:t>
            </w:r>
            <w:r w:rsidRPr="0012764A">
              <w:rPr>
                <w:sz w:val="25"/>
                <w:szCs w:val="25"/>
              </w:rPr>
              <w:t>2010) и направлена на внедрение Е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рокодов для обеспечения соблюдения требов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ний «Технического регламента о бе</w:t>
            </w:r>
            <w:r w:rsidRPr="0012764A">
              <w:rPr>
                <w:sz w:val="25"/>
                <w:szCs w:val="25"/>
              </w:rPr>
              <w:t>з</w:t>
            </w:r>
            <w:r w:rsidRPr="0012764A">
              <w:rPr>
                <w:sz w:val="25"/>
                <w:szCs w:val="25"/>
              </w:rPr>
              <w:t>опасности зданий и сооружений</w:t>
            </w:r>
            <w:proofErr w:type="gramEnd"/>
            <w:r w:rsidRPr="0012764A">
              <w:rPr>
                <w:sz w:val="25"/>
                <w:szCs w:val="25"/>
              </w:rPr>
              <w:t>» на альтернативной осн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ве (результаты проведенной раб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ты направлены в Минрегион России и Го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строй).</w:t>
            </w:r>
          </w:p>
        </w:tc>
      </w:tr>
      <w:tr w:rsidR="005C6DDA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C6DDA" w:rsidRPr="0012764A" w:rsidRDefault="005C6DDA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1.6.2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C6DDA" w:rsidRPr="0012764A" w:rsidRDefault="005C6DDA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Перевод, техническое редактирование и сра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нительный анализ нормативных и других док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ментов в области строительства профессионал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ных организаций, объединений и ассоциаций стран европе</w:t>
            </w:r>
            <w:r w:rsidRPr="0012764A">
              <w:rPr>
                <w:sz w:val="25"/>
                <w:szCs w:val="25"/>
              </w:rPr>
              <w:t>й</w:t>
            </w:r>
            <w:r w:rsidRPr="0012764A">
              <w:rPr>
                <w:sz w:val="25"/>
                <w:szCs w:val="25"/>
              </w:rPr>
              <w:t>ского Союза (Финляндия, Германия, Испания и т.д.) для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учета основных положений этих документов при разработке стандартов и 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комендаций Национального объединения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телей.</w:t>
            </w:r>
          </w:p>
        </w:tc>
        <w:tc>
          <w:tcPr>
            <w:tcW w:w="579" w:type="pct"/>
            <w:shd w:val="clear" w:color="auto" w:fill="auto"/>
          </w:tcPr>
          <w:p w:rsidR="005C6DDA" w:rsidRPr="0012764A" w:rsidRDefault="005C6DD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течение года</w:t>
            </w:r>
          </w:p>
          <w:p w:rsidR="005C6DDA" w:rsidRPr="0012764A" w:rsidRDefault="005C6DD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заключе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ными согл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шениями (д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гов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рами)</w:t>
            </w:r>
          </w:p>
        </w:tc>
        <w:tc>
          <w:tcPr>
            <w:tcW w:w="623" w:type="pct"/>
          </w:tcPr>
          <w:p w:rsidR="005C6DDA" w:rsidRPr="0012764A" w:rsidRDefault="005C6DD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течение года</w:t>
            </w:r>
          </w:p>
          <w:p w:rsidR="005C6DDA" w:rsidRPr="0012764A" w:rsidRDefault="005C6DDA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соответствии с заключенн</w:t>
            </w:r>
            <w:r w:rsidRPr="0012764A">
              <w:rPr>
                <w:sz w:val="25"/>
                <w:szCs w:val="25"/>
              </w:rPr>
              <w:t>ы</w:t>
            </w:r>
            <w:r w:rsidRPr="0012764A">
              <w:rPr>
                <w:sz w:val="25"/>
                <w:szCs w:val="25"/>
              </w:rPr>
              <w:t>ми соглашен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ями (договор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ми)</w:t>
            </w:r>
          </w:p>
        </w:tc>
        <w:tc>
          <w:tcPr>
            <w:tcW w:w="1716" w:type="pct"/>
            <w:shd w:val="clear" w:color="auto" w:fill="auto"/>
          </w:tcPr>
          <w:p w:rsidR="005C6DDA" w:rsidRPr="0012764A" w:rsidRDefault="005C6DDA" w:rsidP="000A7711">
            <w:pPr>
              <w:pStyle w:val="a4"/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Подготовлен отчет по теме (первая редакция): </w:t>
            </w:r>
            <w:r w:rsidRPr="0012764A">
              <w:rPr>
                <w:bCs/>
                <w:sz w:val="25"/>
                <w:szCs w:val="25"/>
              </w:rPr>
              <w:t>«Проведение сравнительного анализа междун</w:t>
            </w:r>
            <w:r w:rsidRPr="0012764A">
              <w:rPr>
                <w:bCs/>
                <w:sz w:val="25"/>
                <w:szCs w:val="25"/>
              </w:rPr>
              <w:t>а</w:t>
            </w:r>
            <w:r w:rsidRPr="0012764A">
              <w:rPr>
                <w:bCs/>
                <w:sz w:val="25"/>
                <w:szCs w:val="25"/>
              </w:rPr>
              <w:t>родных стандартов ИСО, документов професс</w:t>
            </w:r>
            <w:r w:rsidRPr="0012764A">
              <w:rPr>
                <w:bCs/>
                <w:sz w:val="25"/>
                <w:szCs w:val="25"/>
              </w:rPr>
              <w:t>и</w:t>
            </w:r>
            <w:r w:rsidRPr="0012764A">
              <w:rPr>
                <w:bCs/>
                <w:sz w:val="25"/>
                <w:szCs w:val="25"/>
              </w:rPr>
              <w:t xml:space="preserve">ональной организации </w:t>
            </w:r>
            <w:r w:rsidRPr="0012764A">
              <w:rPr>
                <w:bCs/>
                <w:sz w:val="25"/>
                <w:szCs w:val="25"/>
                <w:lang w:val="en-US"/>
              </w:rPr>
              <w:t>AIDICO</w:t>
            </w:r>
            <w:r w:rsidRPr="0012764A">
              <w:rPr>
                <w:bCs/>
                <w:sz w:val="25"/>
                <w:szCs w:val="25"/>
              </w:rPr>
              <w:t xml:space="preserve"> (Испания) и з</w:t>
            </w:r>
            <w:r w:rsidRPr="0012764A">
              <w:rPr>
                <w:bCs/>
                <w:sz w:val="25"/>
                <w:szCs w:val="25"/>
              </w:rPr>
              <w:t>а</w:t>
            </w:r>
            <w:r w:rsidRPr="0012764A">
              <w:rPr>
                <w:bCs/>
                <w:sz w:val="25"/>
                <w:szCs w:val="25"/>
              </w:rPr>
              <w:t>конодательства Российской Федер</w:t>
            </w:r>
            <w:r w:rsidRPr="0012764A">
              <w:rPr>
                <w:bCs/>
                <w:sz w:val="25"/>
                <w:szCs w:val="25"/>
              </w:rPr>
              <w:t>а</w:t>
            </w:r>
            <w:r w:rsidRPr="0012764A">
              <w:rPr>
                <w:bCs/>
                <w:sz w:val="25"/>
                <w:szCs w:val="25"/>
              </w:rPr>
              <w:t>ции»</w:t>
            </w:r>
            <w:r w:rsidRPr="0012764A">
              <w:rPr>
                <w:sz w:val="25"/>
                <w:szCs w:val="25"/>
              </w:rPr>
              <w:t>.</w:t>
            </w:r>
          </w:p>
          <w:p w:rsidR="005C6DDA" w:rsidRPr="0012764A" w:rsidRDefault="005C6DDA" w:rsidP="000A7711">
            <w:pPr>
              <w:pStyle w:val="a4"/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Выполнен и готовится к изданию в «Библи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теке НОСТРОЙ» перевод документа по сист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мам менеджмента качества с английского: «Стандарт ИСО</w:t>
            </w:r>
            <w:r w:rsidR="00CD43A5">
              <w:rPr>
                <w:sz w:val="25"/>
                <w:szCs w:val="25"/>
              </w:rPr>
              <w:t>-</w:t>
            </w:r>
            <w:r w:rsidRPr="0012764A">
              <w:rPr>
                <w:sz w:val="25"/>
                <w:szCs w:val="25"/>
              </w:rPr>
              <w:t>9001 для малых предприятий. Рек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мендации ИСО/ТК 176».</w:t>
            </w:r>
          </w:p>
          <w:p w:rsidR="005C6DDA" w:rsidRPr="0012764A" w:rsidRDefault="005C6DDA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рамках проекта ЕС «Сближение систем технического регулирования, стандартизации и сертификации РФ и ЕС подготовлен и издан в «Библиотеке НОСТРОЙ» документ «Анализ российской и европейской систем техн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ческого регулирования в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стве».</w:t>
            </w:r>
          </w:p>
        </w:tc>
      </w:tr>
      <w:tr w:rsidR="00AA5A01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AA5A01" w:rsidRPr="0012764A" w:rsidRDefault="00AA5A01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1.7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AA5A01" w:rsidRPr="0012764A" w:rsidRDefault="00AA5A01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Участие в обсуждении проектов федеральных законов, технических регламентов, нормативных правовых актов в сфере технического регулиров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ния в строительстве (в т.ч. документов СНГ, ЕврАзЭС, Таможенного союза).</w:t>
            </w:r>
          </w:p>
        </w:tc>
        <w:tc>
          <w:tcPr>
            <w:tcW w:w="579" w:type="pct"/>
            <w:shd w:val="clear" w:color="auto" w:fill="auto"/>
          </w:tcPr>
          <w:p w:rsidR="00AA5A01" w:rsidRPr="0012764A" w:rsidRDefault="00AA5A01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623" w:type="pct"/>
          </w:tcPr>
          <w:p w:rsidR="00AA5A01" w:rsidRPr="0012764A" w:rsidRDefault="00AA5A01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716" w:type="pct"/>
            <w:shd w:val="clear" w:color="auto" w:fill="auto"/>
          </w:tcPr>
          <w:p w:rsidR="00AA5A01" w:rsidRPr="0012764A" w:rsidRDefault="00AA5A01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Подготовлены и направлены замечания в проект Технического регл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мента Таможенного союза «О безопа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ности зданий и сооружений, строительных материалов и изделий в Минрег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он России и в Евразийскую экономическую 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миссию (ЕЭК).</w:t>
            </w:r>
          </w:p>
          <w:p w:rsidR="00AA5A01" w:rsidRPr="0012764A" w:rsidRDefault="00AA5A01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Соглашение о единых принципах и правилах технического регулирования Таможенного со</w:t>
            </w:r>
            <w:r w:rsidRPr="0012764A">
              <w:rPr>
                <w:sz w:val="25"/>
                <w:szCs w:val="25"/>
              </w:rPr>
              <w:t>ю</w:t>
            </w:r>
            <w:r w:rsidRPr="0012764A">
              <w:rPr>
                <w:sz w:val="25"/>
                <w:szCs w:val="25"/>
              </w:rPr>
              <w:t>за (в результате проведенной работы подгото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лены и направлены замечания и предложения Объединения в Минрегион России и в ЕЭК).</w:t>
            </w:r>
          </w:p>
          <w:p w:rsidR="00AA5A01" w:rsidRPr="0012764A" w:rsidRDefault="00AA5A01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Проект Положения о порядке разработки, пр</w:t>
            </w:r>
            <w:r w:rsidRPr="0012764A">
              <w:rPr>
                <w:bCs/>
                <w:sz w:val="25"/>
                <w:szCs w:val="25"/>
              </w:rPr>
              <w:t>инятия, внесения изменений и отмены техн</w:t>
            </w:r>
            <w:r w:rsidRPr="0012764A">
              <w:rPr>
                <w:bCs/>
                <w:sz w:val="25"/>
                <w:szCs w:val="25"/>
              </w:rPr>
              <w:t>и</w:t>
            </w:r>
            <w:r w:rsidRPr="0012764A">
              <w:rPr>
                <w:bCs/>
                <w:sz w:val="25"/>
                <w:szCs w:val="25"/>
              </w:rPr>
              <w:t xml:space="preserve">ческого регламента Таможенного союза </w:t>
            </w:r>
            <w:r w:rsidRPr="0012764A">
              <w:rPr>
                <w:sz w:val="25"/>
                <w:szCs w:val="25"/>
              </w:rPr>
              <w:t>(в 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зультате пров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денной работы подготовлены и направлены замечания и предложения Объед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lastRenderedPageBreak/>
              <w:t>нения в ЕЭК, которые были учтены в документе, принятом Реш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нием Совета ЕЭК от 20.06.2012 №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48).</w:t>
            </w:r>
          </w:p>
          <w:p w:rsidR="00AA5A01" w:rsidRPr="0012764A" w:rsidRDefault="00AA5A01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Проект Соглашения о сотруднич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стве между </w:t>
            </w:r>
            <w:proofErr w:type="spellStart"/>
            <w:r w:rsidRPr="0012764A">
              <w:rPr>
                <w:sz w:val="25"/>
                <w:szCs w:val="25"/>
              </w:rPr>
              <w:t>Росстандартом</w:t>
            </w:r>
            <w:proofErr w:type="spellEnd"/>
            <w:r w:rsidRPr="0012764A">
              <w:rPr>
                <w:sz w:val="25"/>
                <w:szCs w:val="25"/>
              </w:rPr>
              <w:t xml:space="preserve"> и европейскими органами по стандартизации СЕН/СЕНЕЛЕК (в результате проведенной работы подготовлены и направл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ны замечания и предложения Объединения в </w:t>
            </w:r>
            <w:proofErr w:type="spellStart"/>
            <w:r w:rsidRPr="0012764A">
              <w:rPr>
                <w:sz w:val="25"/>
                <w:szCs w:val="25"/>
              </w:rPr>
              <w:t>Росстандарт</w:t>
            </w:r>
            <w:proofErr w:type="spellEnd"/>
            <w:r w:rsidRPr="0012764A">
              <w:rPr>
                <w:sz w:val="25"/>
                <w:szCs w:val="25"/>
              </w:rPr>
              <w:t xml:space="preserve"> и РСПП, проект Соглашения дор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ботан в т.ч. с учетом замечаний Объединения).</w:t>
            </w:r>
          </w:p>
        </w:tc>
      </w:tr>
      <w:tr w:rsidR="00AA5A01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AA5A01" w:rsidRPr="0012764A" w:rsidRDefault="00AA5A01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1.8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AA5A01" w:rsidRPr="0012764A" w:rsidRDefault="00AA5A01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взаимодействия с профильными общ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ственными организациями и объединениями в области технического регулирования (Межо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расл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вой совет по техническому регулированию в строительном комплексе при РСПП, Рабочая группа Совета при </w:t>
            </w:r>
            <w:proofErr w:type="spellStart"/>
            <w:r w:rsidRPr="0012764A">
              <w:rPr>
                <w:sz w:val="25"/>
                <w:szCs w:val="25"/>
              </w:rPr>
              <w:t>Минпромторге</w:t>
            </w:r>
            <w:proofErr w:type="spellEnd"/>
            <w:r w:rsidRPr="0012764A">
              <w:rPr>
                <w:sz w:val="25"/>
                <w:szCs w:val="25"/>
              </w:rPr>
              <w:t xml:space="preserve"> России, Ком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тет ТПП РФ по предпринимательской деятельн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 в сфере строительства и т.д.).</w:t>
            </w:r>
          </w:p>
        </w:tc>
        <w:tc>
          <w:tcPr>
            <w:tcW w:w="579" w:type="pct"/>
            <w:shd w:val="clear" w:color="auto" w:fill="auto"/>
          </w:tcPr>
          <w:p w:rsidR="00AA5A01" w:rsidRPr="0012764A" w:rsidRDefault="00AA5A01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623" w:type="pct"/>
          </w:tcPr>
          <w:p w:rsidR="00AA5A01" w:rsidRPr="0012764A" w:rsidRDefault="003552C3" w:rsidP="00CD43A5">
            <w:pPr>
              <w:spacing w:before="40" w:after="40"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716" w:type="pct"/>
            <w:shd w:val="clear" w:color="auto" w:fill="auto"/>
          </w:tcPr>
          <w:p w:rsidR="00AA5A01" w:rsidRPr="0012764A" w:rsidRDefault="000A7711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 </w:t>
            </w:r>
            <w:r w:rsidR="00AA5A01" w:rsidRPr="0012764A">
              <w:rPr>
                <w:sz w:val="25"/>
                <w:szCs w:val="25"/>
              </w:rPr>
              <w:t>1.9.</w:t>
            </w:r>
          </w:p>
        </w:tc>
      </w:tr>
      <w:tr w:rsidR="003552C3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3552C3" w:rsidRPr="0012764A" w:rsidRDefault="003552C3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1.9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3552C3" w:rsidRPr="0012764A" w:rsidRDefault="003552C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технических визитов, меропри</w:t>
            </w:r>
            <w:r w:rsidRPr="0012764A">
              <w:rPr>
                <w:sz w:val="25"/>
                <w:szCs w:val="25"/>
              </w:rPr>
              <w:t>я</w:t>
            </w:r>
            <w:r w:rsidRPr="0012764A">
              <w:rPr>
                <w:sz w:val="25"/>
                <w:szCs w:val="25"/>
              </w:rPr>
              <w:t>тий по обмену опытом с иностранными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тельными ассоциациями (объединениями), подг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товка и по</w:t>
            </w:r>
            <w:r w:rsidRPr="0012764A">
              <w:rPr>
                <w:sz w:val="25"/>
                <w:szCs w:val="25"/>
              </w:rPr>
              <w:t>д</w:t>
            </w:r>
            <w:r w:rsidRPr="0012764A">
              <w:rPr>
                <w:sz w:val="25"/>
                <w:szCs w:val="25"/>
              </w:rPr>
              <w:t xml:space="preserve">писание соглашений о сотрудничестве и обмене информацией с ТЮФ </w:t>
            </w:r>
            <w:proofErr w:type="spellStart"/>
            <w:r w:rsidRPr="0012764A">
              <w:rPr>
                <w:sz w:val="25"/>
                <w:szCs w:val="25"/>
              </w:rPr>
              <w:t>Рейнланд</w:t>
            </w:r>
            <w:proofErr w:type="spellEnd"/>
            <w:r w:rsidRPr="0012764A">
              <w:rPr>
                <w:sz w:val="25"/>
                <w:szCs w:val="25"/>
              </w:rPr>
              <w:t xml:space="preserve"> (Герм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ния), Немецким институтом по строительной те</w:t>
            </w:r>
            <w:r w:rsidRPr="0012764A">
              <w:rPr>
                <w:sz w:val="25"/>
                <w:szCs w:val="25"/>
              </w:rPr>
              <w:t>х</w:t>
            </w:r>
            <w:r w:rsidRPr="0012764A">
              <w:rPr>
                <w:sz w:val="25"/>
                <w:szCs w:val="25"/>
              </w:rPr>
              <w:t>нике (</w:t>
            </w:r>
            <w:proofErr w:type="spellStart"/>
            <w:r w:rsidRPr="001A6827">
              <w:rPr>
                <w:sz w:val="25"/>
                <w:szCs w:val="25"/>
              </w:rPr>
              <w:t>DIBt</w:t>
            </w:r>
            <w:proofErr w:type="spellEnd"/>
            <w:r w:rsidRPr="0012764A">
              <w:rPr>
                <w:sz w:val="25"/>
                <w:szCs w:val="25"/>
              </w:rPr>
              <w:t>) и Британским институтом по станда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тизации (</w:t>
            </w:r>
            <w:r w:rsidRPr="001A6827">
              <w:rPr>
                <w:sz w:val="25"/>
                <w:szCs w:val="25"/>
              </w:rPr>
              <w:t>BSI</w:t>
            </w:r>
            <w:r w:rsidRPr="0012764A">
              <w:rPr>
                <w:sz w:val="25"/>
                <w:szCs w:val="25"/>
              </w:rPr>
              <w:t>).</w:t>
            </w:r>
          </w:p>
        </w:tc>
        <w:tc>
          <w:tcPr>
            <w:tcW w:w="579" w:type="pct"/>
            <w:shd w:val="clear" w:color="auto" w:fill="auto"/>
          </w:tcPr>
          <w:p w:rsidR="003552C3" w:rsidRPr="0012764A" w:rsidRDefault="003552C3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623" w:type="pct"/>
          </w:tcPr>
          <w:p w:rsidR="003552C3" w:rsidRPr="0012764A" w:rsidRDefault="003552C3" w:rsidP="00CD43A5">
            <w:pPr>
              <w:spacing w:before="40" w:after="40"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716" w:type="pct"/>
            <w:shd w:val="clear" w:color="auto" w:fill="auto"/>
          </w:tcPr>
          <w:p w:rsidR="003552C3" w:rsidRPr="0012764A" w:rsidRDefault="003552C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составе делегации </w:t>
            </w:r>
            <w:r w:rsidR="00CD43A5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проведены технические визиты с обменом информации по вопросам технического регулирования в Фи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 xml:space="preserve">ляндии (сентябрь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ода).</w:t>
            </w:r>
          </w:p>
          <w:p w:rsidR="003552C3" w:rsidRPr="0012764A" w:rsidRDefault="003552C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Организован и проведен технич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ский визит в Германию (по результатам подготовлено и по</w:t>
            </w:r>
            <w:r w:rsidRPr="0012764A">
              <w:rPr>
                <w:sz w:val="25"/>
                <w:szCs w:val="25"/>
              </w:rPr>
              <w:t>д</w:t>
            </w:r>
            <w:r w:rsidRPr="0012764A">
              <w:rPr>
                <w:sz w:val="25"/>
                <w:szCs w:val="25"/>
              </w:rPr>
              <w:t>писано Согл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шение о сотрудничестве в области технического регулирования с ТЮФ </w:t>
            </w:r>
            <w:proofErr w:type="spellStart"/>
            <w:r w:rsidRPr="0012764A">
              <w:rPr>
                <w:sz w:val="25"/>
                <w:szCs w:val="25"/>
              </w:rPr>
              <w:t>Ре</w:t>
            </w:r>
            <w:r w:rsidRPr="0012764A">
              <w:rPr>
                <w:sz w:val="25"/>
                <w:szCs w:val="25"/>
              </w:rPr>
              <w:t>й</w:t>
            </w:r>
            <w:r w:rsidRPr="0012764A">
              <w:rPr>
                <w:sz w:val="25"/>
                <w:szCs w:val="25"/>
              </w:rPr>
              <w:t>нольд</w:t>
            </w:r>
            <w:proofErr w:type="spellEnd"/>
            <w:r w:rsidRPr="0012764A">
              <w:rPr>
                <w:sz w:val="25"/>
                <w:szCs w:val="25"/>
              </w:rPr>
              <w:t xml:space="preserve"> (Германия), разработана и выполняется 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грамма реализации С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глашения</w:t>
            </w:r>
            <w:r w:rsidR="00CD43A5">
              <w:rPr>
                <w:sz w:val="25"/>
                <w:szCs w:val="25"/>
              </w:rPr>
              <w:t>)</w:t>
            </w:r>
            <w:r w:rsidRPr="0012764A">
              <w:rPr>
                <w:sz w:val="25"/>
                <w:szCs w:val="25"/>
              </w:rPr>
              <w:t>.</w:t>
            </w:r>
          </w:p>
          <w:p w:rsidR="003552C3" w:rsidRPr="0012764A" w:rsidRDefault="003552C3" w:rsidP="000A7711">
            <w:pPr>
              <w:pStyle w:val="a4"/>
              <w:tabs>
                <w:tab w:val="left" w:pos="1134"/>
              </w:tabs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Представители департамента технического регулирования приняли уч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стие в совещании с руководством европейских органов по станда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тизации СЕН/СЕНЕЛЕК по вопросам примен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lastRenderedPageBreak/>
              <w:t>ния европейских стандартов в России с докл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дом и предложениями по организации взаим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действия.</w:t>
            </w:r>
          </w:p>
        </w:tc>
      </w:tr>
    </w:tbl>
    <w:p w:rsidR="00D41C52" w:rsidRPr="005327F0" w:rsidRDefault="00D41C52" w:rsidP="000A7711">
      <w:pPr>
        <w:keepNext/>
        <w:keepLines/>
        <w:suppressAutoHyphens/>
        <w:ind w:firstLine="0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71"/>
        <w:gridCol w:w="1844"/>
        <w:gridCol w:w="7447"/>
      </w:tblGrid>
      <w:tr w:rsidR="00D41C52" w:rsidRPr="0012764A" w:rsidTr="000A7711">
        <w:trPr>
          <w:trHeight w:val="20"/>
          <w:tblHeader/>
        </w:trPr>
        <w:tc>
          <w:tcPr>
            <w:tcW w:w="301" w:type="pct"/>
            <w:shd w:val="clear" w:color="auto" w:fill="D9D9D9"/>
            <w:vAlign w:val="center"/>
          </w:tcPr>
          <w:p w:rsidR="00D41C52" w:rsidRPr="0012764A" w:rsidRDefault="005327F0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  <w:r w:rsidR="00D41C52" w:rsidRPr="0012764A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D41C52" w:rsidRPr="0012764A">
              <w:rPr>
                <w:b/>
                <w:sz w:val="25"/>
                <w:szCs w:val="25"/>
              </w:rPr>
              <w:t>п</w:t>
            </w:r>
            <w:proofErr w:type="gramEnd"/>
            <w:r w:rsidR="00D41C52" w:rsidRPr="0012764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1781" w:type="pct"/>
            <w:shd w:val="clear" w:color="auto" w:fill="D9D9D9"/>
            <w:vAlign w:val="center"/>
          </w:tcPr>
          <w:p w:rsidR="00D41C52" w:rsidRPr="0012764A" w:rsidRDefault="00D41C52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наименование проводимых мероприятий (работ)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D41C52" w:rsidRPr="0012764A" w:rsidRDefault="00D41C52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срок</w:t>
            </w:r>
            <w:r w:rsidR="00342D7F" w:rsidRPr="0012764A">
              <w:rPr>
                <w:b/>
                <w:sz w:val="25"/>
                <w:szCs w:val="25"/>
              </w:rPr>
              <w:t xml:space="preserve"> выполнения</w:t>
            </w:r>
          </w:p>
        </w:tc>
        <w:tc>
          <w:tcPr>
            <w:tcW w:w="2339" w:type="pct"/>
            <w:shd w:val="clear" w:color="auto" w:fill="D9D9D9"/>
            <w:vAlign w:val="center"/>
          </w:tcPr>
          <w:p w:rsidR="00D41C52" w:rsidRPr="0012764A" w:rsidRDefault="00342D7F" w:rsidP="000A7711">
            <w:pPr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 xml:space="preserve">фактическое </w:t>
            </w:r>
            <w:r w:rsidR="00D41C52" w:rsidRPr="0012764A">
              <w:rPr>
                <w:b/>
                <w:sz w:val="25"/>
                <w:szCs w:val="25"/>
              </w:rPr>
              <w:t>выполнение</w:t>
            </w:r>
          </w:p>
        </w:tc>
      </w:tr>
      <w:tr w:rsidR="003552C3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3552C3" w:rsidRPr="0012764A" w:rsidRDefault="003552C3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1.10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3552C3" w:rsidRPr="001A6827" w:rsidRDefault="003552C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Организация </w:t>
            </w:r>
            <w:proofErr w:type="gramStart"/>
            <w:r w:rsidRPr="0012764A">
              <w:rPr>
                <w:sz w:val="25"/>
                <w:szCs w:val="25"/>
              </w:rPr>
              <w:t>обучения специалистов по вопр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сам</w:t>
            </w:r>
            <w:proofErr w:type="gramEnd"/>
            <w:r w:rsidRPr="0012764A">
              <w:rPr>
                <w:sz w:val="25"/>
                <w:szCs w:val="25"/>
              </w:rPr>
              <w:t xml:space="preserve"> те</w:t>
            </w:r>
            <w:r w:rsidRPr="0012764A">
              <w:rPr>
                <w:sz w:val="25"/>
                <w:szCs w:val="25"/>
              </w:rPr>
              <w:t>х</w:t>
            </w:r>
            <w:r w:rsidRPr="0012764A">
              <w:rPr>
                <w:sz w:val="25"/>
                <w:szCs w:val="25"/>
              </w:rPr>
              <w:t>нического регулирования, стандартизации и оценки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ствия.</w:t>
            </w:r>
          </w:p>
        </w:tc>
        <w:tc>
          <w:tcPr>
            <w:tcW w:w="579" w:type="pct"/>
            <w:shd w:val="clear" w:color="auto" w:fill="auto"/>
          </w:tcPr>
          <w:p w:rsidR="003552C3" w:rsidRPr="0012764A" w:rsidRDefault="003552C3" w:rsidP="00CD43A5">
            <w:pPr>
              <w:suppressAutoHyphens/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течени</w:t>
            </w:r>
            <w:r w:rsidR="000A7711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339" w:type="pct"/>
            <w:shd w:val="clear" w:color="auto" w:fill="auto"/>
          </w:tcPr>
          <w:p w:rsidR="003552C3" w:rsidRPr="0012764A" w:rsidRDefault="000A7711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 </w:t>
            </w:r>
            <w:r w:rsidR="003552C3" w:rsidRPr="0012764A">
              <w:rPr>
                <w:sz w:val="25"/>
                <w:szCs w:val="25"/>
              </w:rPr>
              <w:t>1.11</w:t>
            </w:r>
            <w:r>
              <w:rPr>
                <w:sz w:val="25"/>
                <w:szCs w:val="25"/>
              </w:rPr>
              <w:t>.</w:t>
            </w:r>
          </w:p>
        </w:tc>
      </w:tr>
      <w:tr w:rsidR="00566BF9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66BF9" w:rsidRPr="0012764A" w:rsidRDefault="00566BF9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1.10.1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обучения специалистов саморег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лируемых организаций по вопросам стандартиз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ции.</w:t>
            </w:r>
          </w:p>
        </w:tc>
        <w:tc>
          <w:tcPr>
            <w:tcW w:w="579" w:type="pct"/>
            <w:shd w:val="clear" w:color="auto" w:fill="auto"/>
          </w:tcPr>
          <w:p w:rsidR="00566BF9" w:rsidRPr="0012764A" w:rsidRDefault="00566BF9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3 семинара</w:t>
            </w:r>
          </w:p>
        </w:tc>
        <w:tc>
          <w:tcPr>
            <w:tcW w:w="2339" w:type="pct"/>
            <w:shd w:val="clear" w:color="auto" w:fill="auto"/>
          </w:tcPr>
          <w:p w:rsidR="00566BF9" w:rsidRPr="0012764A" w:rsidRDefault="00566BF9" w:rsidP="000A7711">
            <w:pPr>
              <w:pStyle w:val="a4"/>
              <w:tabs>
                <w:tab w:val="left" w:pos="1134"/>
              </w:tabs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>Организованы и проведены специальные конференции (семин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ры) по вопросам технического регулирования и применения ста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 xml:space="preserve">дартов </w:t>
            </w:r>
            <w:r w:rsidR="00CD43A5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в Красноярске, Нижнем Новгороде, Волг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граде, Перми, Астрахани, Воронеже, Уфе, Ижевске, Самаре, Та</w:t>
            </w:r>
            <w:r w:rsidRPr="0012764A">
              <w:rPr>
                <w:sz w:val="25"/>
                <w:szCs w:val="25"/>
              </w:rPr>
              <w:t>м</w:t>
            </w:r>
            <w:r w:rsidRPr="0012764A">
              <w:rPr>
                <w:sz w:val="25"/>
                <w:szCs w:val="25"/>
              </w:rPr>
              <w:t>бове, Чел</w:t>
            </w:r>
            <w:r w:rsidRPr="0012764A">
              <w:rPr>
                <w:sz w:val="25"/>
                <w:szCs w:val="25"/>
              </w:rPr>
              <w:t>я</w:t>
            </w:r>
            <w:r w:rsidRPr="0012764A">
              <w:rPr>
                <w:sz w:val="25"/>
                <w:szCs w:val="25"/>
              </w:rPr>
              <w:t>бинске и Туле.</w:t>
            </w:r>
            <w:proofErr w:type="gramEnd"/>
          </w:p>
          <w:p w:rsidR="00566BF9" w:rsidRPr="0012764A" w:rsidRDefault="00566BF9" w:rsidP="00CD43A5">
            <w:pPr>
              <w:pStyle w:val="a4"/>
              <w:tabs>
                <w:tab w:val="left" w:pos="1134"/>
              </w:tabs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 xml:space="preserve">Представители </w:t>
            </w:r>
            <w:r w:rsidR="00CD43A5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участвовали в конференциях (круглых столах, семинарах) по вопросам технического регулир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 xml:space="preserve">вания в строительстве, разработки и применения стандартов </w:t>
            </w:r>
            <w:r w:rsidR="00CD43A5">
              <w:rPr>
                <w:sz w:val="25"/>
                <w:szCs w:val="25"/>
              </w:rPr>
              <w:t>Об</w:t>
            </w:r>
            <w:r w:rsidR="00CD43A5">
              <w:rPr>
                <w:sz w:val="25"/>
                <w:szCs w:val="25"/>
              </w:rPr>
              <w:t>ъ</w:t>
            </w:r>
            <w:r w:rsidR="00CD43A5">
              <w:rPr>
                <w:sz w:val="25"/>
                <w:szCs w:val="25"/>
              </w:rPr>
              <w:t>единения</w:t>
            </w:r>
            <w:r w:rsidRPr="0012764A">
              <w:rPr>
                <w:sz w:val="25"/>
                <w:szCs w:val="25"/>
              </w:rPr>
              <w:t xml:space="preserve"> с докладами в Москве, Санкт-Петербурге, Екатеринбу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ге, Кемерово, Казани, Махачкале, Брянске, Новосибирске, Уфе, Омске, Воронеже, Владикавказе, Ижевске, Ярославле, Н.Новгороде, Волгограде, Воронеже, Туле, Челябинске, Хабаро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ске, Тамбове, Ас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рахани, Перми, Омске, Краснодаре.</w:t>
            </w:r>
            <w:proofErr w:type="gramEnd"/>
          </w:p>
        </w:tc>
      </w:tr>
      <w:tr w:rsidR="00566BF9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66BF9" w:rsidRPr="0012764A" w:rsidRDefault="00566BF9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1.10.2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типовой программы обучения и о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 xml:space="preserve">ганизация </w:t>
            </w:r>
            <w:proofErr w:type="gramStart"/>
            <w:r w:rsidRPr="0012764A">
              <w:rPr>
                <w:sz w:val="25"/>
                <w:szCs w:val="25"/>
              </w:rPr>
              <w:t>обучения экспертов по контролю</w:t>
            </w:r>
            <w:proofErr w:type="gramEnd"/>
            <w:r w:rsidRPr="0012764A">
              <w:rPr>
                <w:sz w:val="25"/>
                <w:szCs w:val="25"/>
              </w:rPr>
              <w:t xml:space="preserve"> за с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блюдением требований стандартов СРО на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тельных площадках.</w:t>
            </w:r>
          </w:p>
        </w:tc>
        <w:tc>
          <w:tcPr>
            <w:tcW w:w="579" w:type="pct"/>
            <w:shd w:val="clear" w:color="auto" w:fill="auto"/>
          </w:tcPr>
          <w:p w:rsidR="00566BF9" w:rsidRPr="0012764A" w:rsidRDefault="00566BF9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8 семинаров в реги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нах</w:t>
            </w:r>
          </w:p>
        </w:tc>
        <w:tc>
          <w:tcPr>
            <w:tcW w:w="2339" w:type="pct"/>
            <w:shd w:val="clear" w:color="auto" w:fill="auto"/>
          </w:tcPr>
          <w:p w:rsidR="00566BF9" w:rsidRPr="0012764A" w:rsidRDefault="00566BF9" w:rsidP="00CD43A5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Типовая программа обучения не разработана, т.к. порядок орг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низации и проведения СРО </w:t>
            </w:r>
            <w:proofErr w:type="gramStart"/>
            <w:r w:rsidRPr="0012764A">
              <w:rPr>
                <w:sz w:val="25"/>
                <w:szCs w:val="25"/>
              </w:rPr>
              <w:t>контроля за</w:t>
            </w:r>
            <w:proofErr w:type="gramEnd"/>
            <w:r w:rsidRPr="0012764A">
              <w:rPr>
                <w:sz w:val="25"/>
                <w:szCs w:val="25"/>
              </w:rPr>
              <w:t xml:space="preserve"> соблюд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нием требований стандартов СРО не утвержден Советом (разработан, одобрен 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митетом по регламе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ту)</w:t>
            </w:r>
            <w:r w:rsidR="00CD43A5">
              <w:rPr>
                <w:sz w:val="25"/>
                <w:szCs w:val="25"/>
              </w:rPr>
              <w:t>.</w:t>
            </w:r>
          </w:p>
        </w:tc>
      </w:tr>
      <w:tr w:rsidR="00566BF9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66BF9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1.11.</w:t>
            </w:r>
          </w:p>
        </w:tc>
        <w:tc>
          <w:tcPr>
            <w:tcW w:w="1781" w:type="pct"/>
            <w:shd w:val="clear" w:color="auto" w:fill="auto"/>
          </w:tcPr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Развитие Системы добровольной оценки соо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ветствия Национального объединения строителей.</w:t>
            </w:r>
          </w:p>
        </w:tc>
        <w:tc>
          <w:tcPr>
            <w:tcW w:w="579" w:type="pct"/>
            <w:shd w:val="clear" w:color="auto" w:fill="auto"/>
          </w:tcPr>
          <w:p w:rsidR="00566BF9" w:rsidRPr="0012764A" w:rsidRDefault="00566BF9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утве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жденным Пл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ном</w:t>
            </w:r>
          </w:p>
        </w:tc>
        <w:tc>
          <w:tcPr>
            <w:tcW w:w="2339" w:type="pct"/>
            <w:shd w:val="clear" w:color="auto" w:fill="auto"/>
          </w:tcPr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Разработаны и опубликованы на сайте </w:t>
            </w:r>
            <w:r w:rsidR="00CD43A5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5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организационно-методических документов СДОС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НОСТРОЙ (правила и процедуры сертификации </w:t>
            </w:r>
            <w:r w:rsidRPr="0012764A">
              <w:rPr>
                <w:bCs/>
                <w:sz w:val="25"/>
                <w:szCs w:val="25"/>
              </w:rPr>
              <w:t>для объектов, подлежащих оценке соответствия</w:t>
            </w:r>
            <w:r w:rsidRPr="0012764A">
              <w:rPr>
                <w:sz w:val="25"/>
                <w:szCs w:val="25"/>
              </w:rPr>
              <w:t>, организационные докуме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ты).</w:t>
            </w:r>
          </w:p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Создан, запущен и функционирует отдельный информ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ционный сайт </w:t>
            </w:r>
            <w:r w:rsidR="00CD43A5">
              <w:rPr>
                <w:sz w:val="25"/>
                <w:szCs w:val="25"/>
              </w:rPr>
              <w:t>СДОС НОСТРОЙ</w:t>
            </w:r>
            <w:r w:rsidRPr="0012764A">
              <w:rPr>
                <w:sz w:val="25"/>
                <w:szCs w:val="25"/>
              </w:rPr>
              <w:t xml:space="preserve"> (</w:t>
            </w:r>
            <w:r w:rsidRPr="000A7711">
              <w:rPr>
                <w:sz w:val="25"/>
                <w:szCs w:val="25"/>
                <w:lang w:val="en-US"/>
              </w:rPr>
              <w:t>www</w:t>
            </w:r>
            <w:r w:rsidRPr="000A7711">
              <w:rPr>
                <w:sz w:val="25"/>
                <w:szCs w:val="25"/>
              </w:rPr>
              <w:t>.</w:t>
            </w:r>
            <w:r w:rsidRPr="000A7711">
              <w:rPr>
                <w:sz w:val="25"/>
                <w:szCs w:val="25"/>
                <w:lang w:val="en-US"/>
              </w:rPr>
              <w:t>cert</w:t>
            </w:r>
            <w:r w:rsidRPr="000A7711">
              <w:rPr>
                <w:sz w:val="25"/>
                <w:szCs w:val="25"/>
              </w:rPr>
              <w:t>-</w:t>
            </w:r>
            <w:proofErr w:type="spellStart"/>
            <w:r w:rsidRPr="000A7711">
              <w:rPr>
                <w:sz w:val="25"/>
                <w:szCs w:val="25"/>
                <w:lang w:val="en-US"/>
              </w:rPr>
              <w:t>nostroy</w:t>
            </w:r>
            <w:proofErr w:type="spellEnd"/>
            <w:r w:rsidRPr="000A7711">
              <w:rPr>
                <w:sz w:val="25"/>
                <w:szCs w:val="25"/>
              </w:rPr>
              <w:t>.</w:t>
            </w:r>
            <w:proofErr w:type="spellStart"/>
            <w:r w:rsidRPr="000A7711">
              <w:rPr>
                <w:sz w:val="25"/>
                <w:szCs w:val="25"/>
                <w:lang w:val="en-US"/>
              </w:rPr>
              <w:t>ru</w:t>
            </w:r>
            <w:proofErr w:type="spellEnd"/>
            <w:r w:rsidRPr="0012764A">
              <w:rPr>
                <w:sz w:val="25"/>
                <w:szCs w:val="25"/>
              </w:rPr>
              <w:t xml:space="preserve">), подготовлены формы </w:t>
            </w:r>
            <w:r w:rsidRPr="0012764A">
              <w:rPr>
                <w:sz w:val="25"/>
                <w:szCs w:val="25"/>
              </w:rPr>
              <w:lastRenderedPageBreak/>
              <w:t>программируемой части сайта для запуска в тестовом 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жиме.</w:t>
            </w:r>
          </w:p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Сформированы, размещены и ведутся на сайте </w:t>
            </w:r>
            <w:r w:rsidR="00CD43A5">
              <w:rPr>
                <w:sz w:val="25"/>
                <w:szCs w:val="25"/>
              </w:rPr>
              <w:t>СДОС НОСТРОЙ р</w:t>
            </w:r>
            <w:r w:rsidRPr="0012764A">
              <w:rPr>
                <w:sz w:val="25"/>
                <w:szCs w:val="25"/>
              </w:rPr>
              <w:t>еестры органов по сертификации, испытател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ных лабораторий и выданных сертифик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тов соответствия.</w:t>
            </w:r>
          </w:p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Подготовлены и утверждены 2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программы повышения квал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фикации и переподготовки экспертов по сертифик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ции.</w:t>
            </w:r>
          </w:p>
          <w:p w:rsidR="00566BF9" w:rsidRPr="0012764A" w:rsidRDefault="00566BF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Уполномочены на право проведения работ по повышению кв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лификации и переподготовке экспертов по сертификации 2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учебных центра.</w:t>
            </w:r>
          </w:p>
          <w:p w:rsidR="00566BF9" w:rsidRPr="0012764A" w:rsidRDefault="00566BF9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 xml:space="preserve">Активно формируется инфраструктура </w:t>
            </w:r>
            <w:r w:rsidR="00CD43A5">
              <w:rPr>
                <w:sz w:val="25"/>
                <w:szCs w:val="25"/>
              </w:rPr>
              <w:t>СДОС </w:t>
            </w:r>
            <w:r w:rsidRPr="0012764A">
              <w:rPr>
                <w:sz w:val="25"/>
                <w:szCs w:val="25"/>
              </w:rPr>
              <w:t xml:space="preserve">НОСТРОЙ (по состоянию на начало </w:t>
            </w:r>
            <w:r w:rsidR="00CD43A5">
              <w:rPr>
                <w:sz w:val="25"/>
                <w:szCs w:val="25"/>
              </w:rPr>
              <w:t>2013 г</w:t>
            </w:r>
            <w:r w:rsidRPr="0012764A">
              <w:rPr>
                <w:sz w:val="25"/>
                <w:szCs w:val="25"/>
              </w:rPr>
              <w:t>ода в систему допущены 34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органа по сертификации и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8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испыт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тельных лабораторий).</w:t>
            </w:r>
            <w:proofErr w:type="gramEnd"/>
          </w:p>
          <w:p w:rsidR="00566BF9" w:rsidRPr="0012764A" w:rsidRDefault="00566BF9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СДОС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НОСТРОЙ выдано 24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сертификата на системы м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неджмента качества, на строительные материалы и изделия, на электротехнические изделия.</w:t>
            </w:r>
          </w:p>
          <w:p w:rsidR="00566BF9" w:rsidRPr="0012764A" w:rsidRDefault="00566BF9" w:rsidP="00CD43A5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«Библиотеке НОСТРОЙ» опубликован Сборник документов </w:t>
            </w:r>
            <w:r w:rsidR="00CD43A5">
              <w:rPr>
                <w:sz w:val="25"/>
                <w:szCs w:val="25"/>
              </w:rPr>
              <w:t>Системы</w:t>
            </w:r>
            <w:r w:rsidRPr="0012764A">
              <w:rPr>
                <w:sz w:val="25"/>
                <w:szCs w:val="25"/>
              </w:rPr>
              <w:t xml:space="preserve"> в двух томах (всего 25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документов).</w:t>
            </w:r>
          </w:p>
        </w:tc>
      </w:tr>
      <w:tr w:rsidR="004254BC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1.12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разработки методических док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ментов в области технического регулирования и оценки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ствия в строительстве.</w:t>
            </w:r>
          </w:p>
        </w:tc>
        <w:tc>
          <w:tcPr>
            <w:tcW w:w="579" w:type="pct"/>
            <w:shd w:val="clear" w:color="auto" w:fill="auto"/>
          </w:tcPr>
          <w:p w:rsidR="004254BC" w:rsidRPr="0012764A" w:rsidRDefault="004254BC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339" w:type="pct"/>
            <w:shd w:val="clear" w:color="auto" w:fill="auto"/>
          </w:tcPr>
          <w:p w:rsidR="004254BC" w:rsidRPr="0012764A" w:rsidRDefault="000A7711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Подпункты </w:t>
            </w:r>
            <w:r w:rsidR="004254BC" w:rsidRPr="0012764A">
              <w:rPr>
                <w:sz w:val="25"/>
                <w:szCs w:val="25"/>
              </w:rPr>
              <w:t>1.12.1-1.12.12</w:t>
            </w:r>
            <w:r>
              <w:rPr>
                <w:sz w:val="25"/>
                <w:szCs w:val="25"/>
              </w:rPr>
              <w:t>.</w:t>
            </w:r>
          </w:p>
        </w:tc>
      </w:tr>
      <w:tr w:rsidR="004254BC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1.12.1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методических рекомендаций Нац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ональн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го объединения строителей по порядку внедрения стандартов СРО в строительных ко</w:t>
            </w:r>
            <w:r w:rsidRPr="0012764A">
              <w:rPr>
                <w:sz w:val="25"/>
                <w:szCs w:val="25"/>
              </w:rPr>
              <w:t>м</w:t>
            </w:r>
            <w:r w:rsidRPr="0012764A">
              <w:rPr>
                <w:sz w:val="25"/>
                <w:szCs w:val="25"/>
              </w:rPr>
              <w:t>паниях–членах СРО.</w:t>
            </w:r>
          </w:p>
        </w:tc>
        <w:tc>
          <w:tcPr>
            <w:tcW w:w="579" w:type="pct"/>
            <w:shd w:val="clear" w:color="auto" w:fill="auto"/>
          </w:tcPr>
          <w:p w:rsidR="004254BC" w:rsidRPr="0012764A" w:rsidRDefault="004254BC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</w:t>
            </w:r>
            <w:r w:rsidRPr="0012764A">
              <w:rPr>
                <w:sz w:val="25"/>
                <w:szCs w:val="25"/>
              </w:rPr>
              <w:t> квартал</w:t>
            </w:r>
            <w:r w:rsidRPr="0012764A">
              <w:rPr>
                <w:sz w:val="25"/>
                <w:szCs w:val="25"/>
              </w:rPr>
              <w:br/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4254BC" w:rsidRPr="0012764A" w:rsidRDefault="004254BC" w:rsidP="00CD43A5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Документ не разработан, </w:t>
            </w:r>
            <w:r w:rsidR="00CD43A5">
              <w:rPr>
                <w:sz w:val="25"/>
                <w:szCs w:val="25"/>
              </w:rPr>
              <w:t>поскольку</w:t>
            </w:r>
            <w:r w:rsidRPr="0012764A">
              <w:rPr>
                <w:sz w:val="25"/>
                <w:szCs w:val="25"/>
              </w:rPr>
              <w:t xml:space="preserve"> методологически увязан с разрабатываемым Порядком организации и проведения СРО </w:t>
            </w:r>
            <w:proofErr w:type="gramStart"/>
            <w:r w:rsidRPr="0012764A">
              <w:rPr>
                <w:sz w:val="25"/>
                <w:szCs w:val="25"/>
              </w:rPr>
              <w:t>ко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троля за</w:t>
            </w:r>
            <w:proofErr w:type="gramEnd"/>
            <w:r w:rsidRPr="0012764A">
              <w:rPr>
                <w:sz w:val="25"/>
                <w:szCs w:val="25"/>
              </w:rPr>
              <w:t xml:space="preserve"> соблюдением требований стандартов СРО (разработан, одобрен Комитетом по регламе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ту</w:t>
            </w:r>
            <w:r w:rsidR="00CD43A5">
              <w:rPr>
                <w:sz w:val="25"/>
                <w:szCs w:val="25"/>
              </w:rPr>
              <w:t>, Советом не утверждался</w:t>
            </w:r>
            <w:r w:rsidRPr="0012764A">
              <w:rPr>
                <w:sz w:val="25"/>
                <w:szCs w:val="25"/>
              </w:rPr>
              <w:t>).</w:t>
            </w:r>
          </w:p>
        </w:tc>
      </w:tr>
      <w:tr w:rsidR="004254BC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1.12.2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методических рекомендаций Нац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онального объединения строителей по организ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ции проведения </w:t>
            </w:r>
            <w:proofErr w:type="gramStart"/>
            <w:r w:rsidRPr="0012764A">
              <w:rPr>
                <w:sz w:val="25"/>
                <w:szCs w:val="25"/>
              </w:rPr>
              <w:t>контроля за</w:t>
            </w:r>
            <w:proofErr w:type="gramEnd"/>
            <w:r w:rsidRPr="0012764A">
              <w:rPr>
                <w:sz w:val="25"/>
                <w:szCs w:val="25"/>
              </w:rPr>
              <w:t xml:space="preserve"> соблюдением треб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ваний стандартов СРО на строительных площа</w:t>
            </w:r>
            <w:r w:rsidRPr="0012764A">
              <w:rPr>
                <w:sz w:val="25"/>
                <w:szCs w:val="25"/>
              </w:rPr>
              <w:t>д</w:t>
            </w:r>
            <w:r w:rsidRPr="0012764A">
              <w:rPr>
                <w:sz w:val="25"/>
                <w:szCs w:val="25"/>
              </w:rPr>
              <w:t>ках.</w:t>
            </w:r>
          </w:p>
        </w:tc>
        <w:tc>
          <w:tcPr>
            <w:tcW w:w="579" w:type="pct"/>
            <w:shd w:val="clear" w:color="auto" w:fill="auto"/>
          </w:tcPr>
          <w:p w:rsidR="004254BC" w:rsidRPr="0012764A" w:rsidRDefault="004254BC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</w:t>
            </w:r>
            <w:r w:rsidRPr="0012764A">
              <w:rPr>
                <w:sz w:val="25"/>
                <w:szCs w:val="25"/>
              </w:rPr>
              <w:t> квартал</w:t>
            </w:r>
            <w:r w:rsidRPr="0012764A">
              <w:rPr>
                <w:sz w:val="25"/>
                <w:szCs w:val="25"/>
              </w:rPr>
              <w:br/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4254BC" w:rsidRPr="0012764A" w:rsidRDefault="004254BC" w:rsidP="00CD43A5">
            <w:pPr>
              <w:pStyle w:val="a4"/>
              <w:tabs>
                <w:tab w:val="left" w:pos="1134"/>
              </w:tabs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Разработан, прошел публичное обсуждение, рассмотрен на зас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дании Комитета по регламенту (протокол от </w:t>
            </w:r>
            <w:r w:rsidR="00CD43A5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5</w:t>
            </w:r>
            <w:r w:rsidR="00CD43A5">
              <w:rPr>
                <w:sz w:val="25"/>
                <w:szCs w:val="25"/>
              </w:rPr>
              <w:t>.12.</w:t>
            </w:r>
            <w:r w:rsidRPr="0012764A">
              <w:rPr>
                <w:sz w:val="25"/>
                <w:szCs w:val="25"/>
              </w:rPr>
              <w:t>2012, №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20), одобрен в целом и рекомендован для утверждения Советом </w:t>
            </w:r>
            <w:r w:rsidRPr="0012764A">
              <w:rPr>
                <w:bCs/>
                <w:sz w:val="25"/>
                <w:szCs w:val="25"/>
              </w:rPr>
              <w:t>«П</w:t>
            </w:r>
            <w:r w:rsidRPr="0012764A">
              <w:rPr>
                <w:bCs/>
                <w:sz w:val="25"/>
                <w:szCs w:val="25"/>
              </w:rPr>
              <w:t>о</w:t>
            </w:r>
            <w:r w:rsidRPr="0012764A">
              <w:rPr>
                <w:bCs/>
                <w:sz w:val="25"/>
                <w:szCs w:val="25"/>
              </w:rPr>
              <w:t xml:space="preserve">рядок </w:t>
            </w:r>
            <w:r w:rsidRPr="0012764A">
              <w:rPr>
                <w:sz w:val="25"/>
                <w:szCs w:val="25"/>
              </w:rPr>
              <w:t>организации и проведения проверок собл</w:t>
            </w:r>
            <w:r w:rsidRPr="0012764A">
              <w:rPr>
                <w:sz w:val="25"/>
                <w:szCs w:val="25"/>
              </w:rPr>
              <w:t>ю</w:t>
            </w:r>
            <w:r w:rsidRPr="0012764A">
              <w:rPr>
                <w:sz w:val="25"/>
                <w:szCs w:val="25"/>
              </w:rPr>
              <w:t>дения требований стандартов СРО членами саморегулируемой организ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ции».</w:t>
            </w:r>
          </w:p>
        </w:tc>
      </w:tr>
      <w:tr w:rsidR="004254BC" w:rsidRPr="0012764A" w:rsidTr="00CD43A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1.12.3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периодического каталога технич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ских решений и рекомендаций по повышению </w:t>
            </w:r>
            <w:proofErr w:type="spellStart"/>
            <w:r w:rsidRPr="0012764A">
              <w:rPr>
                <w:sz w:val="25"/>
                <w:szCs w:val="25"/>
              </w:rPr>
              <w:lastRenderedPageBreak/>
              <w:t>энергоэффекти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ности</w:t>
            </w:r>
            <w:proofErr w:type="spellEnd"/>
            <w:r w:rsidRPr="0012764A">
              <w:rPr>
                <w:sz w:val="25"/>
                <w:szCs w:val="25"/>
              </w:rPr>
              <w:t xml:space="preserve"> и </w:t>
            </w:r>
            <w:proofErr w:type="spellStart"/>
            <w:r w:rsidRPr="0012764A">
              <w:rPr>
                <w:sz w:val="25"/>
                <w:szCs w:val="25"/>
              </w:rPr>
              <w:t>экологичности</w:t>
            </w:r>
            <w:proofErr w:type="spellEnd"/>
            <w:r w:rsidRPr="0012764A">
              <w:rPr>
                <w:sz w:val="25"/>
                <w:szCs w:val="25"/>
              </w:rPr>
              <w:t xml:space="preserve"> объектов жилого и гражданского назн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чения.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4254BC" w:rsidRPr="0012764A" w:rsidRDefault="004254BC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lastRenderedPageBreak/>
              <w:t>II</w:t>
            </w:r>
            <w:r w:rsidRPr="0012764A">
              <w:rPr>
                <w:sz w:val="25"/>
                <w:szCs w:val="25"/>
              </w:rPr>
              <w:t> квартал</w:t>
            </w:r>
            <w:r w:rsidRPr="0012764A">
              <w:rPr>
                <w:sz w:val="25"/>
                <w:szCs w:val="25"/>
              </w:rPr>
              <w:br/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</w:tcPr>
          <w:p w:rsidR="004254BC" w:rsidRPr="0012764A" w:rsidRDefault="004254BC" w:rsidP="00CD43A5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Разработки нормативных документов в области энергосбереж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и повышения энергетической эффективности зданий и соор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lastRenderedPageBreak/>
              <w:t>жений по предложениям комитетов организовал разработку Кат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лога технических решений и рекомендаций по повышению </w:t>
            </w:r>
            <w:proofErr w:type="spellStart"/>
            <w:r w:rsidRPr="0012764A">
              <w:rPr>
                <w:sz w:val="25"/>
                <w:szCs w:val="25"/>
              </w:rPr>
              <w:t>эне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гоэффективности</w:t>
            </w:r>
            <w:proofErr w:type="spellEnd"/>
            <w:r w:rsidRPr="0012764A">
              <w:rPr>
                <w:sz w:val="25"/>
                <w:szCs w:val="25"/>
              </w:rPr>
              <w:t xml:space="preserve"> и </w:t>
            </w:r>
            <w:proofErr w:type="spellStart"/>
            <w:r w:rsidRPr="0012764A">
              <w:rPr>
                <w:sz w:val="25"/>
                <w:szCs w:val="25"/>
              </w:rPr>
              <w:t>экологичности</w:t>
            </w:r>
            <w:proofErr w:type="spellEnd"/>
            <w:r w:rsidRPr="0012764A">
              <w:rPr>
                <w:sz w:val="25"/>
                <w:szCs w:val="25"/>
              </w:rPr>
              <w:t xml:space="preserve"> объектов жилого и гражданск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 xml:space="preserve">го назначения (с завершением работ в </w:t>
            </w:r>
            <w:r w:rsidR="00CD43A5">
              <w:rPr>
                <w:sz w:val="25"/>
                <w:szCs w:val="25"/>
              </w:rPr>
              <w:t>2013 г</w:t>
            </w:r>
            <w:r w:rsidRPr="0012764A">
              <w:rPr>
                <w:sz w:val="25"/>
                <w:szCs w:val="25"/>
              </w:rPr>
              <w:t>оду).</w:t>
            </w:r>
          </w:p>
        </w:tc>
      </w:tr>
      <w:tr w:rsidR="004254BC" w:rsidRPr="0012764A" w:rsidTr="00CD43A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1.13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4254BC" w:rsidRPr="001A6827" w:rsidRDefault="004254BC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и участие в конференциях, сем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нарах и круглых столах по вопросам технического регулирования в строительстве.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4254BC" w:rsidRPr="0012764A" w:rsidRDefault="004254BC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</w:tcPr>
          <w:p w:rsidR="004254BC" w:rsidRPr="0012764A" w:rsidRDefault="004254BC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Совместно с РСПП (Комитет по техническому регул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рованию, стандартизации и оценке соответствия), ТПП (Комитет по кач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ству), ВОК (Всероссийская организация качества) организован и проведен ряд конференций (круглых столов и семинаров) по в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просам технического рег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лирования в Москве, Санкт-Петербурге, Н.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Новгороде, Уфе, Чебоксарах.</w:t>
            </w:r>
          </w:p>
          <w:p w:rsidR="004254BC" w:rsidRPr="0012764A" w:rsidRDefault="004254BC" w:rsidP="00CD43A5">
            <w:pPr>
              <w:pStyle w:val="a4"/>
              <w:tabs>
                <w:tab w:val="left" w:pos="1134"/>
              </w:tabs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 xml:space="preserve">Представители </w:t>
            </w:r>
            <w:r w:rsidR="00CD43A5">
              <w:rPr>
                <w:sz w:val="25"/>
                <w:szCs w:val="25"/>
              </w:rPr>
              <w:t xml:space="preserve">Объединения </w:t>
            </w:r>
            <w:r w:rsidRPr="0012764A">
              <w:rPr>
                <w:sz w:val="25"/>
                <w:szCs w:val="25"/>
              </w:rPr>
              <w:t>участвовали в конференциях (круглых столах, семинарах) по вопросам технического регулир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 xml:space="preserve">вания в строительстве, разработки и применения стандартов </w:t>
            </w:r>
            <w:r w:rsidR="00CD43A5">
              <w:rPr>
                <w:sz w:val="25"/>
                <w:szCs w:val="25"/>
              </w:rPr>
              <w:t>Об</w:t>
            </w:r>
            <w:r w:rsidR="00CD43A5">
              <w:rPr>
                <w:sz w:val="25"/>
                <w:szCs w:val="25"/>
              </w:rPr>
              <w:t>ъ</w:t>
            </w:r>
            <w:r w:rsidR="00CD43A5">
              <w:rPr>
                <w:sz w:val="25"/>
                <w:szCs w:val="25"/>
              </w:rPr>
              <w:t>единения</w:t>
            </w:r>
            <w:r w:rsidRPr="0012764A">
              <w:rPr>
                <w:sz w:val="25"/>
                <w:szCs w:val="25"/>
              </w:rPr>
              <w:t xml:space="preserve"> с докладами в Москве, Санкт-Петербурге, Екатеринбу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ге, Кемерово, Казани, Махачкале, Брянске, Новосибирске, Уфе, Омске, Воронеже, Владикавказе, Ижевске, Ярославле, Н.</w:t>
            </w:r>
            <w:r w:rsidR="00CD43A5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Новгороде, Волгограде, Воронеже, Туле, Челябинске, Хабаро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ске, Тамбове, Ас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рахани, Перми, Омске, Краснодаре.</w:t>
            </w:r>
            <w:proofErr w:type="gramEnd"/>
          </w:p>
        </w:tc>
      </w:tr>
      <w:tr w:rsidR="00AF2756" w:rsidRPr="0012764A" w:rsidTr="00CD43A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AF2756" w:rsidRPr="0012764A" w:rsidRDefault="00AF2756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1.14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F2756" w:rsidRPr="0012764A" w:rsidRDefault="00AF2756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публикаций по вопросам технич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ского 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гулирования в строительстве.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AF2756" w:rsidRPr="0012764A" w:rsidRDefault="00AF2756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</w:tcPr>
          <w:p w:rsidR="00AF2756" w:rsidRPr="0012764A" w:rsidRDefault="00AF2756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Подготовлены и опубликованы статьи в средствах массовой и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формации: «Российская газета», «Российский строительный ко</w:t>
            </w:r>
            <w:r w:rsidRPr="0012764A">
              <w:rPr>
                <w:sz w:val="25"/>
                <w:szCs w:val="25"/>
              </w:rPr>
              <w:t>м</w:t>
            </w:r>
            <w:r w:rsidRPr="0012764A">
              <w:rPr>
                <w:sz w:val="25"/>
                <w:szCs w:val="25"/>
              </w:rPr>
              <w:t>плекс», «Строительная газета», «БСТ», «</w:t>
            </w:r>
            <w:proofErr w:type="spellStart"/>
            <w:r w:rsidRPr="0012764A">
              <w:rPr>
                <w:sz w:val="25"/>
                <w:szCs w:val="25"/>
              </w:rPr>
              <w:t>Стройпрофи</w:t>
            </w:r>
            <w:proofErr w:type="spellEnd"/>
            <w:r w:rsidRPr="0012764A">
              <w:rPr>
                <w:sz w:val="25"/>
                <w:szCs w:val="25"/>
              </w:rPr>
              <w:t>», «</w:t>
            </w:r>
            <w:proofErr w:type="spellStart"/>
            <w:r w:rsidRPr="0012764A">
              <w:rPr>
                <w:sz w:val="25"/>
                <w:szCs w:val="25"/>
              </w:rPr>
              <w:t>Стройо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бита</w:t>
            </w:r>
            <w:proofErr w:type="spellEnd"/>
            <w:r w:rsidRPr="0012764A">
              <w:rPr>
                <w:sz w:val="25"/>
                <w:szCs w:val="25"/>
              </w:rPr>
              <w:t>», «Стандарты и качество», «Мир строительства и недвижим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сти», «Бюллетень наци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нального объединения строителей» и др.</w:t>
            </w:r>
          </w:p>
        </w:tc>
      </w:tr>
      <w:tr w:rsidR="00E27608" w:rsidRPr="0012764A" w:rsidTr="00342D7F">
        <w:trPr>
          <w:trHeight w:val="2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2F2F2"/>
            <w:vAlign w:val="center"/>
          </w:tcPr>
          <w:p w:rsidR="00E27608" w:rsidRPr="0012764A" w:rsidRDefault="00E27608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1" w:name="_Toc317448313"/>
            <w:r w:rsidRPr="0012764A">
              <w:rPr>
                <w:b/>
                <w:sz w:val="25"/>
                <w:szCs w:val="25"/>
              </w:rPr>
              <w:t>Мониторинг в системе саморегулирования</w:t>
            </w:r>
            <w:bookmarkEnd w:id="1"/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2.1.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Мониторинг выполнения саморегулируемыми орган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зациями требований законодательства об информационной открытости, подготовка докл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да.</w:t>
            </w:r>
          </w:p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Мониторинг реестров членов СРО и предоста</w:t>
            </w:r>
            <w:r w:rsidRPr="001A6827">
              <w:rPr>
                <w:sz w:val="25"/>
                <w:szCs w:val="25"/>
              </w:rPr>
              <w:t>в</w:t>
            </w:r>
            <w:r w:rsidRPr="001A6827">
              <w:rPr>
                <w:sz w:val="25"/>
                <w:szCs w:val="25"/>
              </w:rPr>
              <w:t xml:space="preserve">ление сведений о количестве членов на начало каждого квартала для выставления счетов на </w:t>
            </w:r>
            <w:r w:rsidRPr="001A6827">
              <w:rPr>
                <w:sz w:val="25"/>
                <w:szCs w:val="25"/>
              </w:rPr>
              <w:lastRenderedPageBreak/>
              <w:t>оплату регулярных членских взносов в Н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СТРОЙ.</w:t>
            </w:r>
          </w:p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Сбор и обобщение сведений об исключенных (прекр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тивших членство) членах СРО.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lastRenderedPageBreak/>
              <w:t>Ежеквартал</w:t>
            </w:r>
            <w:r w:rsidRPr="005327F0">
              <w:rPr>
                <w:sz w:val="25"/>
                <w:szCs w:val="25"/>
              </w:rPr>
              <w:t>ь</w:t>
            </w:r>
            <w:r w:rsidRPr="005327F0">
              <w:rPr>
                <w:sz w:val="25"/>
                <w:szCs w:val="25"/>
              </w:rPr>
              <w:t>но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Раздел</w:t>
            </w:r>
            <w:r w:rsidR="00CD43A5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 xml:space="preserve">1 </w:t>
            </w:r>
            <w:r w:rsidR="0015450A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 xml:space="preserve">тчета </w:t>
            </w:r>
            <w:r w:rsidR="0015450A" w:rsidRPr="001A6827">
              <w:rPr>
                <w:sz w:val="25"/>
                <w:szCs w:val="25"/>
              </w:rPr>
              <w:t xml:space="preserve">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Pr="001A6827">
              <w:rPr>
                <w:sz w:val="25"/>
                <w:szCs w:val="25"/>
              </w:rPr>
              <w:t xml:space="preserve">за </w:t>
            </w:r>
            <w:r w:rsidR="00CD43A5">
              <w:rPr>
                <w:sz w:val="25"/>
                <w:szCs w:val="25"/>
              </w:rPr>
              <w:t>2012 г</w:t>
            </w:r>
            <w:r w:rsidRPr="001A6827">
              <w:rPr>
                <w:sz w:val="25"/>
                <w:szCs w:val="25"/>
              </w:rPr>
              <w:t>од.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 итогам проведенного мониторинга в саморегулируемые о</w:t>
            </w:r>
            <w:r w:rsidRPr="001A6827">
              <w:rPr>
                <w:sz w:val="25"/>
                <w:szCs w:val="25"/>
              </w:rPr>
              <w:t>р</w:t>
            </w:r>
            <w:r w:rsidRPr="001A6827">
              <w:rPr>
                <w:sz w:val="25"/>
                <w:szCs w:val="25"/>
              </w:rPr>
              <w:t xml:space="preserve">ганизации в </w:t>
            </w:r>
            <w:r w:rsidR="00CD43A5">
              <w:rPr>
                <w:sz w:val="25"/>
                <w:szCs w:val="25"/>
              </w:rPr>
              <w:t>2012 г</w:t>
            </w:r>
            <w:r w:rsidRPr="001A6827">
              <w:rPr>
                <w:sz w:val="25"/>
                <w:szCs w:val="25"/>
              </w:rPr>
              <w:t>оду направлено 559</w:t>
            </w:r>
            <w:r w:rsidR="0015450A">
              <w:rPr>
                <w:sz w:val="25"/>
                <w:szCs w:val="25"/>
              </w:rPr>
              <w:t> а</w:t>
            </w:r>
            <w:r w:rsidRPr="001A6827">
              <w:rPr>
                <w:sz w:val="25"/>
                <w:szCs w:val="25"/>
              </w:rPr>
              <w:t>ктов о выявленных нар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шениях.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 Ростехнадзор направлено 76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>уведомлений о выявлении нар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lastRenderedPageBreak/>
              <w:t>шений в 25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 xml:space="preserve">СРО. 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 СРО направлено 54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>уведомления.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 обращениям Объединения Ростехнадзором в СРО направл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но 6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>предписаний о недопустимости нарушения законодательства.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 единый реестр исключенных (прекративших чле</w:t>
            </w:r>
            <w:r w:rsidRPr="001A6827">
              <w:rPr>
                <w:sz w:val="25"/>
                <w:szCs w:val="25"/>
              </w:rPr>
              <w:t>н</w:t>
            </w:r>
            <w:r w:rsidRPr="001A6827">
              <w:rPr>
                <w:sz w:val="25"/>
                <w:szCs w:val="25"/>
              </w:rPr>
              <w:t>ство) членов СРО внесены сведения о 11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 xml:space="preserve">771 компании, входящих в состав 139 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>СРО.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lastRenderedPageBreak/>
              <w:t>2.2.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Подготовка отчета о соответствии документов самор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гулируемых организаций, размещенных на сайтах, треб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ваниям законодательства в области саморегулирования.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2 раза в год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Раздел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 xml:space="preserve">2 </w:t>
            </w:r>
            <w:r w:rsidR="0015450A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Pr="001A6827">
              <w:rPr>
                <w:sz w:val="25"/>
                <w:szCs w:val="25"/>
              </w:rPr>
              <w:t xml:space="preserve">за </w:t>
            </w:r>
            <w:r w:rsidR="00CD43A5">
              <w:rPr>
                <w:sz w:val="25"/>
                <w:szCs w:val="25"/>
              </w:rPr>
              <w:t>2012 г</w:t>
            </w:r>
            <w:r w:rsidRPr="001A6827">
              <w:rPr>
                <w:sz w:val="25"/>
                <w:szCs w:val="25"/>
              </w:rPr>
              <w:t>од</w:t>
            </w:r>
            <w:r w:rsidR="0015450A">
              <w:rPr>
                <w:sz w:val="25"/>
                <w:szCs w:val="25"/>
              </w:rPr>
              <w:t>.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2.3.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Подготовка доклада о мониторинге рынка услуг по содействию в получении свидетельств о допу</w:t>
            </w:r>
            <w:r w:rsidRPr="001A6827">
              <w:rPr>
                <w:sz w:val="25"/>
                <w:szCs w:val="25"/>
              </w:rPr>
              <w:t>с</w:t>
            </w:r>
            <w:r w:rsidRPr="001A6827">
              <w:rPr>
                <w:sz w:val="25"/>
                <w:szCs w:val="25"/>
              </w:rPr>
              <w:t>ке саморегулируемых организаций и продаже г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товых компаний со свидетельствами саморегул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руемых организаций.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2 раза в год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Раздел 3.2 </w:t>
            </w:r>
            <w:r w:rsidR="0015450A">
              <w:rPr>
                <w:sz w:val="25"/>
                <w:szCs w:val="25"/>
              </w:rPr>
              <w:t>о</w:t>
            </w:r>
            <w:r w:rsidR="0015450A"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="0015450A" w:rsidRPr="001A6827">
              <w:rPr>
                <w:sz w:val="25"/>
                <w:szCs w:val="25"/>
              </w:rPr>
              <w:t xml:space="preserve">за </w:t>
            </w:r>
            <w:r w:rsidR="0015450A">
              <w:rPr>
                <w:sz w:val="25"/>
                <w:szCs w:val="25"/>
              </w:rPr>
              <w:t>2012 г</w:t>
            </w:r>
            <w:r w:rsidR="0015450A" w:rsidRPr="001A6827">
              <w:rPr>
                <w:sz w:val="25"/>
                <w:szCs w:val="25"/>
              </w:rPr>
              <w:t>од</w:t>
            </w:r>
            <w:r w:rsidR="0015450A">
              <w:rPr>
                <w:sz w:val="25"/>
                <w:szCs w:val="25"/>
              </w:rPr>
              <w:t>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Выполняется периодически, при установлении конкретных фа</w:t>
            </w:r>
            <w:r w:rsidRPr="001A6827">
              <w:rPr>
                <w:sz w:val="25"/>
                <w:szCs w:val="25"/>
              </w:rPr>
              <w:t>к</w:t>
            </w:r>
            <w:r w:rsidRPr="001A6827">
              <w:rPr>
                <w:sz w:val="25"/>
                <w:szCs w:val="25"/>
              </w:rPr>
              <w:t>тов. Направлено 2 обращения в прокуратуру в отношении комп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ний, продающих готовые фирмы со свид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тельствами о допуске без трудоустроенных работников (фактически с недействительным свидетельством) для принятия мер и недопущения нарушения з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конодател</w:t>
            </w:r>
            <w:r w:rsidRPr="001A6827">
              <w:rPr>
                <w:sz w:val="25"/>
                <w:szCs w:val="25"/>
              </w:rPr>
              <w:t>ь</w:t>
            </w:r>
            <w:r w:rsidRPr="001A6827">
              <w:rPr>
                <w:sz w:val="25"/>
                <w:szCs w:val="25"/>
              </w:rPr>
              <w:t>ства.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2.4.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Подготовка доклада о мониторинге рынка услуг по содействию в получении документов о пов</w:t>
            </w:r>
            <w:r w:rsidRPr="001A6827">
              <w:rPr>
                <w:sz w:val="25"/>
                <w:szCs w:val="25"/>
              </w:rPr>
              <w:t>ы</w:t>
            </w:r>
            <w:r w:rsidRPr="001A6827">
              <w:rPr>
                <w:sz w:val="25"/>
                <w:szCs w:val="25"/>
              </w:rPr>
              <w:t>шении квалифик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ции и аттестации.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2 раза в год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Раздел 3.3 </w:t>
            </w:r>
            <w:r w:rsidR="0015450A">
              <w:rPr>
                <w:sz w:val="25"/>
                <w:szCs w:val="25"/>
              </w:rPr>
              <w:t>о</w:t>
            </w:r>
            <w:r w:rsidR="0015450A"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="0015450A" w:rsidRPr="001A6827">
              <w:rPr>
                <w:sz w:val="25"/>
                <w:szCs w:val="25"/>
              </w:rPr>
              <w:t xml:space="preserve">за </w:t>
            </w:r>
            <w:r w:rsidR="0015450A">
              <w:rPr>
                <w:sz w:val="25"/>
                <w:szCs w:val="25"/>
              </w:rPr>
              <w:t>2012 г</w:t>
            </w:r>
            <w:r w:rsidR="0015450A" w:rsidRPr="001A6827">
              <w:rPr>
                <w:sz w:val="25"/>
                <w:szCs w:val="25"/>
              </w:rPr>
              <w:t>од</w:t>
            </w:r>
            <w:r w:rsidR="0015450A">
              <w:rPr>
                <w:sz w:val="25"/>
                <w:szCs w:val="25"/>
              </w:rPr>
              <w:t>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 выявленному факту выдачи свидетельства о повышении кв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лификации АНО Институт «Эксперт» по обр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щениям НОСТРОЙ была проведена надзорным органом внеплановая проверка инст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тута, руководителю выдано предписание об устранении выявле</w:t>
            </w:r>
            <w:r w:rsidRPr="001A6827">
              <w:rPr>
                <w:sz w:val="25"/>
                <w:szCs w:val="25"/>
              </w:rPr>
              <w:t>н</w:t>
            </w:r>
            <w:r w:rsidR="0015450A">
              <w:rPr>
                <w:sz w:val="25"/>
                <w:szCs w:val="25"/>
              </w:rPr>
              <w:t>ных нарушений.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2.5.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Сбор информации о фактах причинения вреда всле</w:t>
            </w:r>
            <w:r w:rsidRPr="001A6827">
              <w:rPr>
                <w:sz w:val="25"/>
                <w:szCs w:val="25"/>
              </w:rPr>
              <w:t>д</w:t>
            </w:r>
            <w:r w:rsidRPr="001A6827">
              <w:rPr>
                <w:sz w:val="25"/>
                <w:szCs w:val="25"/>
              </w:rPr>
              <w:t>ствие недостатков выполнения строительных работ, направление указанной информации в с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морегулируемые организации для принятия реш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ния о применении мер дисциплинарного возде</w:t>
            </w:r>
            <w:r w:rsidRPr="001A6827">
              <w:rPr>
                <w:sz w:val="25"/>
                <w:szCs w:val="25"/>
              </w:rPr>
              <w:t>й</w:t>
            </w:r>
            <w:r w:rsidRPr="001A6827">
              <w:rPr>
                <w:sz w:val="25"/>
                <w:szCs w:val="25"/>
              </w:rPr>
              <w:lastRenderedPageBreak/>
              <w:t>ствия.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Раздел 3.4 </w:t>
            </w:r>
            <w:r w:rsidR="0015450A">
              <w:rPr>
                <w:sz w:val="25"/>
                <w:szCs w:val="25"/>
              </w:rPr>
              <w:t>о</w:t>
            </w:r>
            <w:r w:rsidR="0015450A"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="0015450A" w:rsidRPr="001A6827">
              <w:rPr>
                <w:sz w:val="25"/>
                <w:szCs w:val="25"/>
              </w:rPr>
              <w:t xml:space="preserve">за </w:t>
            </w:r>
            <w:r w:rsidR="0015450A">
              <w:rPr>
                <w:sz w:val="25"/>
                <w:szCs w:val="25"/>
              </w:rPr>
              <w:t>2012 г</w:t>
            </w:r>
            <w:r w:rsidR="0015450A" w:rsidRPr="001A6827">
              <w:rPr>
                <w:sz w:val="25"/>
                <w:szCs w:val="25"/>
              </w:rPr>
              <w:t>од</w:t>
            </w:r>
            <w:r w:rsidR="0015450A">
              <w:rPr>
                <w:sz w:val="25"/>
                <w:szCs w:val="25"/>
              </w:rPr>
              <w:t>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В </w:t>
            </w:r>
            <w:r w:rsidR="00CD43A5">
              <w:rPr>
                <w:sz w:val="25"/>
                <w:szCs w:val="25"/>
              </w:rPr>
              <w:t>2012 г</w:t>
            </w:r>
            <w:r w:rsidRPr="001A6827">
              <w:rPr>
                <w:sz w:val="25"/>
                <w:szCs w:val="25"/>
              </w:rPr>
              <w:t>оду по фактам причинения вреда направлено: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- писем в органы государственной власти - 260;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lastRenderedPageBreak/>
              <w:t>- писем в СРО - 93;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Получено ответов: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- от органов государственной власти - 106;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- от СРО - 85.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lastRenderedPageBreak/>
              <w:t>2.6.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Подготовка сводного отчета о мерах  дисц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плинарного воздействия, применяемых саморег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лируемыми организациями по отношению к чл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нам, допустившим нарушения действующего з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конодательства.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2 раза в год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Раздел 3.1.4 </w:t>
            </w:r>
            <w:r w:rsidR="0015450A">
              <w:rPr>
                <w:sz w:val="25"/>
                <w:szCs w:val="25"/>
              </w:rPr>
              <w:t>о</w:t>
            </w:r>
            <w:r w:rsidR="0015450A"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>мониторинга и взаимоде</w:t>
            </w:r>
            <w:r w:rsidR="0015450A">
              <w:rPr>
                <w:sz w:val="25"/>
                <w:szCs w:val="25"/>
              </w:rPr>
              <w:t>й</w:t>
            </w:r>
            <w:r w:rsidR="0015450A">
              <w:rPr>
                <w:sz w:val="25"/>
                <w:szCs w:val="25"/>
              </w:rPr>
              <w:t xml:space="preserve">ствия с органами государственного надзора </w:t>
            </w:r>
            <w:r w:rsidR="0015450A" w:rsidRPr="001A6827">
              <w:rPr>
                <w:sz w:val="25"/>
                <w:szCs w:val="25"/>
              </w:rPr>
              <w:t xml:space="preserve">за </w:t>
            </w:r>
            <w:r w:rsidR="0015450A">
              <w:rPr>
                <w:sz w:val="25"/>
                <w:szCs w:val="25"/>
              </w:rPr>
              <w:t>2012 г</w:t>
            </w:r>
            <w:r w:rsidR="0015450A" w:rsidRPr="001A6827">
              <w:rPr>
                <w:sz w:val="25"/>
                <w:szCs w:val="25"/>
              </w:rPr>
              <w:t>од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В </w:t>
            </w:r>
            <w:r w:rsidR="00CD43A5">
              <w:rPr>
                <w:sz w:val="25"/>
                <w:szCs w:val="25"/>
              </w:rPr>
              <w:t>2012 г</w:t>
            </w:r>
            <w:r w:rsidRPr="001A6827">
              <w:rPr>
                <w:sz w:val="25"/>
                <w:szCs w:val="25"/>
              </w:rPr>
              <w:t>оду саморегулируемыми организациями применены м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ры дисциплинарного воздействия в 6 случаях (6%) при 93 устано</w:t>
            </w:r>
            <w:r w:rsidRPr="001A6827">
              <w:rPr>
                <w:sz w:val="25"/>
                <w:szCs w:val="25"/>
              </w:rPr>
              <w:t>в</w:t>
            </w:r>
            <w:r w:rsidRPr="001A6827">
              <w:rPr>
                <w:sz w:val="25"/>
                <w:szCs w:val="25"/>
              </w:rPr>
              <w:t>ленных фактах причинения вреда.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2.7.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Подготовка доклада о ходе исполнения гос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дарстве</w:t>
            </w:r>
            <w:r w:rsidRPr="001A6827">
              <w:rPr>
                <w:sz w:val="25"/>
                <w:szCs w:val="25"/>
              </w:rPr>
              <w:t>н</w:t>
            </w:r>
            <w:r w:rsidRPr="001A6827">
              <w:rPr>
                <w:sz w:val="25"/>
                <w:szCs w:val="25"/>
              </w:rPr>
              <w:t>ных контрактов на строительные работы, объемом свыше 1 млрд. руб.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Раздел 3.4 </w:t>
            </w:r>
            <w:r w:rsidR="0015450A">
              <w:rPr>
                <w:sz w:val="25"/>
                <w:szCs w:val="25"/>
              </w:rPr>
              <w:t>о</w:t>
            </w:r>
            <w:r w:rsidR="0015450A"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="0015450A" w:rsidRPr="001A6827">
              <w:rPr>
                <w:sz w:val="25"/>
                <w:szCs w:val="25"/>
              </w:rPr>
              <w:t xml:space="preserve">за </w:t>
            </w:r>
            <w:r w:rsidR="0015450A">
              <w:rPr>
                <w:sz w:val="25"/>
                <w:szCs w:val="25"/>
              </w:rPr>
              <w:t>2012 г</w:t>
            </w:r>
            <w:r w:rsidR="0015450A" w:rsidRPr="001A6827">
              <w:rPr>
                <w:sz w:val="25"/>
                <w:szCs w:val="25"/>
              </w:rPr>
              <w:t>од</w:t>
            </w:r>
          </w:p>
        </w:tc>
      </w:tr>
      <w:tr w:rsidR="005327F0" w:rsidRPr="00A30B5F" w:rsidTr="00CD43A5">
        <w:trPr>
          <w:cantSplit/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2.8.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Осуществление добровольного аудита деятел</w:t>
            </w:r>
            <w:r w:rsidRPr="001A6827">
              <w:rPr>
                <w:sz w:val="25"/>
                <w:szCs w:val="25"/>
              </w:rPr>
              <w:t>ь</w:t>
            </w:r>
            <w:r w:rsidRPr="001A6827">
              <w:rPr>
                <w:sz w:val="25"/>
                <w:szCs w:val="25"/>
              </w:rPr>
              <w:t>ности сам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регулируемых организаций.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3 раза в месяц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Раздел 2 </w:t>
            </w:r>
            <w:r w:rsidR="0015450A">
              <w:rPr>
                <w:sz w:val="25"/>
                <w:szCs w:val="25"/>
              </w:rPr>
              <w:t>о</w:t>
            </w:r>
            <w:r w:rsidR="0015450A"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="0015450A" w:rsidRPr="001A6827">
              <w:rPr>
                <w:sz w:val="25"/>
                <w:szCs w:val="25"/>
              </w:rPr>
              <w:t xml:space="preserve">за </w:t>
            </w:r>
            <w:r w:rsidR="0015450A">
              <w:rPr>
                <w:sz w:val="25"/>
                <w:szCs w:val="25"/>
              </w:rPr>
              <w:t>2012 г</w:t>
            </w:r>
            <w:r w:rsidR="0015450A" w:rsidRPr="001A6827">
              <w:rPr>
                <w:sz w:val="25"/>
                <w:szCs w:val="25"/>
              </w:rPr>
              <w:t>од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В </w:t>
            </w:r>
            <w:r w:rsidR="00CD43A5">
              <w:rPr>
                <w:sz w:val="25"/>
                <w:szCs w:val="25"/>
              </w:rPr>
              <w:t>2012 г</w:t>
            </w:r>
            <w:r w:rsidRPr="001A6827">
              <w:rPr>
                <w:sz w:val="25"/>
                <w:szCs w:val="25"/>
              </w:rPr>
              <w:t>оду проведено 34 </w:t>
            </w:r>
            <w:proofErr w:type="gramStart"/>
            <w:r w:rsidRPr="001A6827">
              <w:rPr>
                <w:sz w:val="25"/>
                <w:szCs w:val="25"/>
              </w:rPr>
              <w:t>добровольных</w:t>
            </w:r>
            <w:proofErr w:type="gramEnd"/>
            <w:r w:rsidRPr="001A6827">
              <w:rPr>
                <w:sz w:val="25"/>
                <w:szCs w:val="25"/>
              </w:rPr>
              <w:t xml:space="preserve"> аудита. 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2.9.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A6827">
              <w:rPr>
                <w:sz w:val="25"/>
                <w:szCs w:val="25"/>
              </w:rPr>
              <w:t>Обеспечение рассмотрения Комитетом по р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гламенту вопросов нарушения Кодекса чести р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ководителя саморегулируемой организации, фа</w:t>
            </w:r>
            <w:r w:rsidRPr="001A6827">
              <w:rPr>
                <w:sz w:val="25"/>
                <w:szCs w:val="25"/>
              </w:rPr>
              <w:t>к</w:t>
            </w:r>
            <w:r w:rsidRPr="001A6827">
              <w:rPr>
                <w:sz w:val="25"/>
                <w:szCs w:val="25"/>
              </w:rPr>
              <w:t>тов нарушений, допущенных саморегулируемыми организациями и жалоб, поступающих в Наци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нальное объединении строителей на действия с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морегулируемых организаций.</w:t>
            </w:r>
            <w:proofErr w:type="gramEnd"/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Выполняется постоянно.</w:t>
            </w:r>
          </w:p>
        </w:tc>
      </w:tr>
      <w:tr w:rsidR="005327F0" w:rsidRPr="00A30B5F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2.10.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Представление интересов саморегулируемых организ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ций в органах государственной власти по вопросам нарушений, дискредитирующих самор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гулирование в области строительства, против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правных действий и осуществление взаимоде</w:t>
            </w:r>
            <w:r w:rsidRPr="001A6827">
              <w:rPr>
                <w:sz w:val="25"/>
                <w:szCs w:val="25"/>
              </w:rPr>
              <w:t>й</w:t>
            </w:r>
            <w:r w:rsidRPr="001A6827">
              <w:rPr>
                <w:sz w:val="25"/>
                <w:szCs w:val="25"/>
              </w:rPr>
              <w:t>ствия с правоохранительными органами, прокур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турой.</w:t>
            </w:r>
          </w:p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Рассмотрение обращений, ходатайств, жалоб </w:t>
            </w:r>
            <w:r w:rsidRPr="001A6827">
              <w:rPr>
                <w:sz w:val="25"/>
                <w:szCs w:val="25"/>
              </w:rPr>
              <w:lastRenderedPageBreak/>
              <w:t>граждан, СРО и их членов по противоправным фактам, в том числе нарушениям законодател</w:t>
            </w:r>
            <w:r w:rsidRPr="001A6827">
              <w:rPr>
                <w:sz w:val="25"/>
                <w:szCs w:val="25"/>
              </w:rPr>
              <w:t>ь</w:t>
            </w:r>
            <w:r w:rsidRPr="001A6827">
              <w:rPr>
                <w:sz w:val="25"/>
                <w:szCs w:val="25"/>
              </w:rPr>
              <w:t>ства саморегулируемыми организациями, их чл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нами, нарушениям законодательства о саморег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лир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 xml:space="preserve">вании другими организациями. </w:t>
            </w:r>
          </w:p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Подготовка ответов на обращения, ходатайства и жалобы, а также подготовка писем по этим о</w:t>
            </w:r>
            <w:r w:rsidRPr="001A6827">
              <w:rPr>
                <w:sz w:val="25"/>
                <w:szCs w:val="25"/>
              </w:rPr>
              <w:t>б</w:t>
            </w:r>
            <w:r w:rsidRPr="001A6827">
              <w:rPr>
                <w:sz w:val="25"/>
                <w:szCs w:val="25"/>
              </w:rPr>
              <w:t>ращениям, ходатайствам и жалобам в органы надзора, прокуратуры, в правоохранительные о</w:t>
            </w:r>
            <w:r w:rsidRPr="001A6827">
              <w:rPr>
                <w:sz w:val="25"/>
                <w:szCs w:val="25"/>
              </w:rPr>
              <w:t>р</w:t>
            </w:r>
            <w:r w:rsidRPr="001A6827">
              <w:rPr>
                <w:sz w:val="25"/>
                <w:szCs w:val="25"/>
              </w:rPr>
              <w:t>ганы, в ФАС России, Минюст и др.</w:t>
            </w:r>
          </w:p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Участие в судах, при проверках в органах вну</w:t>
            </w:r>
            <w:r w:rsidRPr="001A6827">
              <w:rPr>
                <w:sz w:val="25"/>
                <w:szCs w:val="25"/>
              </w:rPr>
              <w:t>т</w:t>
            </w:r>
            <w:r w:rsidRPr="001A6827">
              <w:rPr>
                <w:sz w:val="25"/>
                <w:szCs w:val="25"/>
              </w:rPr>
              <w:t>ренних дел, прокуратуре.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Раздел 4 </w:t>
            </w:r>
            <w:r w:rsidR="0015450A">
              <w:rPr>
                <w:sz w:val="25"/>
                <w:szCs w:val="25"/>
              </w:rPr>
              <w:t>о</w:t>
            </w:r>
            <w:r w:rsidR="0015450A" w:rsidRPr="001A6827">
              <w:rPr>
                <w:sz w:val="25"/>
                <w:szCs w:val="25"/>
              </w:rPr>
              <w:t xml:space="preserve">тчета Департамента </w:t>
            </w:r>
            <w:r w:rsidR="0015450A">
              <w:rPr>
                <w:sz w:val="25"/>
                <w:szCs w:val="25"/>
              </w:rPr>
              <w:t xml:space="preserve">мониторинга и взаимодействия с органами государственного надзора </w:t>
            </w:r>
            <w:r w:rsidR="0015450A" w:rsidRPr="001A6827">
              <w:rPr>
                <w:sz w:val="25"/>
                <w:szCs w:val="25"/>
              </w:rPr>
              <w:t xml:space="preserve">за </w:t>
            </w:r>
            <w:r w:rsidR="0015450A">
              <w:rPr>
                <w:sz w:val="25"/>
                <w:szCs w:val="25"/>
              </w:rPr>
              <w:t>2012 г</w:t>
            </w:r>
            <w:r w:rsidR="0015450A" w:rsidRPr="001A6827">
              <w:rPr>
                <w:sz w:val="25"/>
                <w:szCs w:val="25"/>
              </w:rPr>
              <w:t>од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Осуществляется рассмотрение обращений, ходатайств, жалоб граждан, СРО и их членов по противоправным фа</w:t>
            </w:r>
            <w:r w:rsidRPr="001A6827">
              <w:rPr>
                <w:sz w:val="25"/>
                <w:szCs w:val="25"/>
              </w:rPr>
              <w:t>к</w:t>
            </w:r>
            <w:r w:rsidRPr="001A6827">
              <w:rPr>
                <w:sz w:val="25"/>
                <w:szCs w:val="25"/>
              </w:rPr>
              <w:t>там, в том числе нарушениям законодательства СРО, их членами, нарушения зак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нодательства о саморегулировании другими организациями. Ос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ществляется подготовка ответов на обращения, ходатайства и ж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лобы, а также подготовка писем по этим обращениям, ходата</w:t>
            </w:r>
            <w:r w:rsidRPr="001A6827">
              <w:rPr>
                <w:sz w:val="25"/>
                <w:szCs w:val="25"/>
              </w:rPr>
              <w:t>й</w:t>
            </w:r>
            <w:r w:rsidRPr="001A6827">
              <w:rPr>
                <w:sz w:val="25"/>
                <w:szCs w:val="25"/>
              </w:rPr>
              <w:lastRenderedPageBreak/>
              <w:t>ствам и жалобам в органы надзора, прокуратуры, в правоохран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тельные органы, в ФАС</w:t>
            </w:r>
            <w:r w:rsidR="0015450A">
              <w:rPr>
                <w:sz w:val="25"/>
                <w:szCs w:val="25"/>
              </w:rPr>
              <w:t> </w:t>
            </w:r>
            <w:r w:rsidRPr="001A6827">
              <w:rPr>
                <w:sz w:val="25"/>
                <w:szCs w:val="25"/>
              </w:rPr>
              <w:t>России, Минюст и др., осуществляется участие в судах, при проверках в органах внутренних дел, прок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ратуре. По результатам имеются положительные решения (реш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ния судов, предписания прокуратур, что отражено в отчете Депа</w:t>
            </w:r>
            <w:r w:rsidRPr="001A6827">
              <w:rPr>
                <w:sz w:val="25"/>
                <w:szCs w:val="25"/>
              </w:rPr>
              <w:t>р</w:t>
            </w:r>
            <w:r w:rsidRPr="001A6827">
              <w:rPr>
                <w:sz w:val="25"/>
                <w:szCs w:val="25"/>
              </w:rPr>
              <w:t xml:space="preserve">тамента за </w:t>
            </w:r>
            <w:r w:rsidR="00CD43A5">
              <w:rPr>
                <w:sz w:val="25"/>
                <w:szCs w:val="25"/>
              </w:rPr>
              <w:t>2012 г</w:t>
            </w:r>
            <w:r w:rsidRPr="001A6827">
              <w:rPr>
                <w:sz w:val="25"/>
                <w:szCs w:val="25"/>
              </w:rPr>
              <w:t>од).</w:t>
            </w:r>
          </w:p>
        </w:tc>
      </w:tr>
      <w:tr w:rsidR="005327F0" w:rsidRPr="00A369A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lastRenderedPageBreak/>
              <w:t>2.11.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Сотрудничество с правоохранительными орг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нами по пресечению деятельности саморегулир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 xml:space="preserve">емых организаций, выдающих свидетельства о допуске </w:t>
            </w:r>
            <w:proofErr w:type="spellStart"/>
            <w:r w:rsidRPr="001A6827">
              <w:rPr>
                <w:sz w:val="25"/>
                <w:szCs w:val="25"/>
              </w:rPr>
              <w:t>псевдостро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тельным</w:t>
            </w:r>
            <w:proofErr w:type="spellEnd"/>
            <w:r w:rsidRPr="001A6827">
              <w:rPr>
                <w:sz w:val="25"/>
                <w:szCs w:val="25"/>
              </w:rPr>
              <w:t xml:space="preserve"> организациям, через счета которых осуществляется незаконное </w:t>
            </w:r>
            <w:proofErr w:type="spellStart"/>
            <w:r w:rsidRPr="001A6827">
              <w:rPr>
                <w:sz w:val="25"/>
                <w:szCs w:val="25"/>
              </w:rPr>
              <w:t>обн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личивание</w:t>
            </w:r>
            <w:proofErr w:type="spellEnd"/>
            <w:r w:rsidRPr="001A6827">
              <w:rPr>
                <w:sz w:val="25"/>
                <w:szCs w:val="25"/>
              </w:rPr>
              <w:t xml:space="preserve"> денежных средств.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Выполняется постоянно.</w:t>
            </w:r>
          </w:p>
        </w:tc>
      </w:tr>
      <w:tr w:rsidR="005327F0" w:rsidRPr="000F0D35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2.12.</w:t>
            </w:r>
          </w:p>
        </w:tc>
        <w:tc>
          <w:tcPr>
            <w:tcW w:w="178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Участие в выработке предложений по сове</w:t>
            </w:r>
            <w:r w:rsidRPr="001A6827">
              <w:rPr>
                <w:sz w:val="25"/>
                <w:szCs w:val="25"/>
              </w:rPr>
              <w:t>р</w:t>
            </w:r>
            <w:r w:rsidRPr="001A6827">
              <w:rPr>
                <w:sz w:val="25"/>
                <w:szCs w:val="25"/>
              </w:rPr>
              <w:t>шенствованию законодательства в области сам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регулирования.</w:t>
            </w:r>
          </w:p>
        </w:tc>
        <w:tc>
          <w:tcPr>
            <w:tcW w:w="579" w:type="pct"/>
            <w:shd w:val="clear" w:color="auto" w:fill="auto"/>
          </w:tcPr>
          <w:p w:rsidR="005327F0" w:rsidRPr="005327F0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Внесены предложения в законопроекты в части  обеспечения информационной открытости.</w:t>
            </w:r>
          </w:p>
          <w:p w:rsidR="005327F0" w:rsidRPr="001A6827" w:rsidRDefault="005327F0" w:rsidP="001545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Работа по анализу аварий и происшествий </w:t>
            </w:r>
            <w:proofErr w:type="gramStart"/>
            <w:r w:rsidRPr="001A6827">
              <w:rPr>
                <w:sz w:val="25"/>
                <w:szCs w:val="25"/>
              </w:rPr>
              <w:t>направлена</w:t>
            </w:r>
            <w:proofErr w:type="gramEnd"/>
            <w:r w:rsidRPr="001A6827">
              <w:rPr>
                <w:sz w:val="25"/>
                <w:szCs w:val="25"/>
              </w:rPr>
              <w:t xml:space="preserve"> в том числе на получение статистических данных по колич</w:t>
            </w:r>
            <w:r w:rsidRPr="001A6827">
              <w:rPr>
                <w:sz w:val="25"/>
                <w:szCs w:val="25"/>
              </w:rPr>
              <w:t>е</w:t>
            </w:r>
            <w:r w:rsidRPr="001A6827">
              <w:rPr>
                <w:sz w:val="25"/>
                <w:szCs w:val="25"/>
              </w:rPr>
              <w:t>ству случаев травматизма в зависимости от вида выполн</w:t>
            </w:r>
            <w:r w:rsidRPr="001A6827">
              <w:rPr>
                <w:sz w:val="25"/>
                <w:szCs w:val="25"/>
              </w:rPr>
              <w:t>я</w:t>
            </w:r>
            <w:r w:rsidRPr="001A6827">
              <w:rPr>
                <w:sz w:val="25"/>
                <w:szCs w:val="25"/>
              </w:rPr>
              <w:t>емых в строительстве работ и внесение предложений в совершенствование законод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тельства в части определения перечня видов работ.</w:t>
            </w:r>
          </w:p>
        </w:tc>
      </w:tr>
      <w:tr w:rsidR="00264139" w:rsidRPr="0012764A" w:rsidTr="00342D7F">
        <w:trPr>
          <w:trHeight w:val="2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2F2F2"/>
            <w:vAlign w:val="center"/>
          </w:tcPr>
          <w:p w:rsidR="00264139" w:rsidRPr="0012764A" w:rsidRDefault="00264139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2" w:name="_Toc317448314"/>
            <w:r w:rsidRPr="0012764A">
              <w:rPr>
                <w:b/>
                <w:sz w:val="25"/>
                <w:szCs w:val="25"/>
              </w:rPr>
              <w:t xml:space="preserve">Содействие </w:t>
            </w:r>
            <w:bookmarkEnd w:id="2"/>
            <w:r w:rsidR="000B1844" w:rsidRPr="0012764A">
              <w:rPr>
                <w:b/>
                <w:sz w:val="25"/>
                <w:szCs w:val="25"/>
              </w:rPr>
              <w:t>привлечению инвестиций в строительство</w:t>
            </w:r>
          </w:p>
        </w:tc>
      </w:tr>
      <w:tr w:rsidR="007B4AC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3.1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Мониторинг административных процедур в жилищном строительстве (представление отчета).</w:t>
            </w:r>
          </w:p>
        </w:tc>
        <w:tc>
          <w:tcPr>
            <w:tcW w:w="579" w:type="pct"/>
            <w:shd w:val="clear" w:color="auto" w:fill="auto"/>
          </w:tcPr>
          <w:p w:rsidR="007B4AC0" w:rsidRPr="0012764A" w:rsidRDefault="007B4AC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IV</w:t>
            </w:r>
            <w:r w:rsidR="005327F0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Проведены:</w:t>
            </w:r>
          </w:p>
          <w:p w:rsidR="007B4AC0" w:rsidRPr="005327F0" w:rsidRDefault="007B4AC0" w:rsidP="000A7711">
            <w:pPr>
              <w:pStyle w:val="a4"/>
              <w:numPr>
                <w:ilvl w:val="0"/>
                <w:numId w:val="37"/>
              </w:numPr>
              <w:tabs>
                <w:tab w:val="left" w:pos="579"/>
              </w:tabs>
              <w:spacing w:before="40" w:after="40"/>
              <w:ind w:left="33" w:firstLine="283"/>
              <w:contextualSpacing w:val="0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Анализ отчета по первому этапу мониторинга и оценки и</w:t>
            </w:r>
            <w:r w:rsidRPr="005327F0">
              <w:rPr>
                <w:sz w:val="25"/>
                <w:szCs w:val="25"/>
              </w:rPr>
              <w:t>н</w:t>
            </w:r>
            <w:r w:rsidRPr="005327F0">
              <w:rPr>
                <w:sz w:val="25"/>
                <w:szCs w:val="25"/>
              </w:rPr>
              <w:t>формационной открытости органов, реализу</w:t>
            </w:r>
            <w:r w:rsidRPr="005327F0">
              <w:rPr>
                <w:sz w:val="25"/>
                <w:szCs w:val="25"/>
              </w:rPr>
              <w:t>ю</w:t>
            </w:r>
            <w:r w:rsidRPr="005327F0">
              <w:rPr>
                <w:sz w:val="25"/>
                <w:szCs w:val="25"/>
              </w:rPr>
              <w:t xml:space="preserve">щих </w:t>
            </w:r>
            <w:proofErr w:type="spellStart"/>
            <w:r w:rsidRPr="005327F0">
              <w:rPr>
                <w:sz w:val="25"/>
                <w:szCs w:val="25"/>
              </w:rPr>
              <w:t>госфункции</w:t>
            </w:r>
            <w:proofErr w:type="spellEnd"/>
            <w:r w:rsidRPr="005327F0">
              <w:rPr>
                <w:sz w:val="25"/>
                <w:szCs w:val="25"/>
              </w:rPr>
              <w:t>;</w:t>
            </w:r>
          </w:p>
          <w:p w:rsidR="007B4AC0" w:rsidRPr="005327F0" w:rsidRDefault="007B4AC0" w:rsidP="000A7711">
            <w:pPr>
              <w:pStyle w:val="a4"/>
              <w:numPr>
                <w:ilvl w:val="0"/>
                <w:numId w:val="37"/>
              </w:numPr>
              <w:tabs>
                <w:tab w:val="left" w:pos="579"/>
              </w:tabs>
              <w:spacing w:before="40" w:after="40"/>
              <w:ind w:left="33" w:firstLine="283"/>
              <w:contextualSpacing w:val="0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Анализ отчета по первому этапу мониторинга и оценки а</w:t>
            </w:r>
            <w:r w:rsidRPr="005327F0">
              <w:rPr>
                <w:sz w:val="25"/>
                <w:szCs w:val="25"/>
              </w:rPr>
              <w:t>д</w:t>
            </w:r>
            <w:r w:rsidRPr="005327F0">
              <w:rPr>
                <w:sz w:val="25"/>
                <w:szCs w:val="25"/>
              </w:rPr>
              <w:lastRenderedPageBreak/>
              <w:t>министративных барьеров в жилищном стро</w:t>
            </w:r>
            <w:r w:rsidRPr="005327F0">
              <w:rPr>
                <w:sz w:val="25"/>
                <w:szCs w:val="25"/>
              </w:rPr>
              <w:t>и</w:t>
            </w:r>
            <w:r w:rsidRPr="005327F0">
              <w:rPr>
                <w:sz w:val="25"/>
                <w:szCs w:val="25"/>
              </w:rPr>
              <w:t>тель</w:t>
            </w:r>
            <w:r w:rsidR="005327F0" w:rsidRPr="005327F0">
              <w:rPr>
                <w:sz w:val="25"/>
                <w:szCs w:val="25"/>
              </w:rPr>
              <w:t>стве.</w:t>
            </w:r>
          </w:p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Подготовлены:</w:t>
            </w:r>
          </w:p>
          <w:p w:rsidR="007B4AC0" w:rsidRPr="005327F0" w:rsidRDefault="007B4AC0" w:rsidP="000A7711">
            <w:pPr>
              <w:pStyle w:val="a4"/>
              <w:numPr>
                <w:ilvl w:val="0"/>
                <w:numId w:val="40"/>
              </w:numPr>
              <w:tabs>
                <w:tab w:val="left" w:pos="632"/>
              </w:tabs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Справка по стоимости и срокам подключения ко</w:t>
            </w:r>
            <w:r w:rsidRPr="005327F0">
              <w:rPr>
                <w:sz w:val="25"/>
                <w:szCs w:val="25"/>
              </w:rPr>
              <w:t>м</w:t>
            </w:r>
            <w:r w:rsidRPr="005327F0">
              <w:rPr>
                <w:sz w:val="25"/>
                <w:szCs w:val="25"/>
              </w:rPr>
              <w:t>мунальных сетей;</w:t>
            </w:r>
          </w:p>
          <w:p w:rsidR="007B4AC0" w:rsidRPr="005327F0" w:rsidRDefault="007B4AC0" w:rsidP="000A7711">
            <w:pPr>
              <w:pStyle w:val="a4"/>
              <w:numPr>
                <w:ilvl w:val="0"/>
                <w:numId w:val="40"/>
              </w:numPr>
              <w:tabs>
                <w:tab w:val="left" w:pos="632"/>
              </w:tabs>
              <w:spacing w:before="40" w:after="40"/>
              <w:ind w:left="0" w:firstLine="284"/>
              <w:contextualSpacing w:val="0"/>
              <w:rPr>
                <w:sz w:val="25"/>
                <w:szCs w:val="25"/>
              </w:rPr>
            </w:pPr>
            <w:r w:rsidRPr="005327F0">
              <w:rPr>
                <w:sz w:val="25"/>
                <w:szCs w:val="25"/>
              </w:rPr>
              <w:t>Справка по стоимости и срокам подключения эле</w:t>
            </w:r>
            <w:r w:rsidRPr="005327F0">
              <w:rPr>
                <w:sz w:val="25"/>
                <w:szCs w:val="25"/>
              </w:rPr>
              <w:t>к</w:t>
            </w:r>
            <w:r w:rsidR="005327F0">
              <w:rPr>
                <w:sz w:val="25"/>
                <w:szCs w:val="25"/>
              </w:rPr>
              <w:t>трических сетей.</w:t>
            </w:r>
          </w:p>
        </w:tc>
      </w:tr>
      <w:tr w:rsidR="007B4AC0" w:rsidRPr="0012764A" w:rsidTr="00CD43A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3.2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Поддержка строительной науки в виде грантов 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7B4AC0" w:rsidRPr="0012764A" w:rsidRDefault="007B4AC0" w:rsidP="00935B0A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плану, утверждённ</w:t>
            </w:r>
            <w:r w:rsidRPr="0012764A">
              <w:rPr>
                <w:sz w:val="25"/>
                <w:szCs w:val="25"/>
              </w:rPr>
              <w:t>о</w:t>
            </w:r>
            <w:r w:rsidR="00935B0A">
              <w:rPr>
                <w:sz w:val="25"/>
                <w:szCs w:val="25"/>
              </w:rPr>
              <w:t>му Советом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Не выполнено.</w:t>
            </w:r>
          </w:p>
          <w:p w:rsidR="007B4AC0" w:rsidRPr="0012764A" w:rsidRDefault="007B4AC0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Советом не было принято отдельного решения о разработке концепции.</w:t>
            </w:r>
          </w:p>
        </w:tc>
      </w:tr>
      <w:tr w:rsidR="007B4AC0" w:rsidRPr="0012764A" w:rsidTr="00342D7F">
        <w:trPr>
          <w:trHeight w:val="2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2F2F2"/>
            <w:vAlign w:val="center"/>
          </w:tcPr>
          <w:p w:rsidR="007B4AC0" w:rsidRPr="0012764A" w:rsidRDefault="007B4AC0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3" w:name="_Toc317448315"/>
            <w:r w:rsidRPr="0012764A">
              <w:rPr>
                <w:b/>
                <w:sz w:val="25"/>
                <w:szCs w:val="25"/>
              </w:rPr>
              <w:t>Участие в совершенствовании законодательства Российской Федерации</w:t>
            </w:r>
            <w:bookmarkEnd w:id="3"/>
          </w:p>
        </w:tc>
      </w:tr>
      <w:tr w:rsidR="007B4AC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4.1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Подготовка предложений по совершенствов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нию законодательства о государственных (мун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ципальных) заку</w:t>
            </w:r>
            <w:r w:rsidRPr="0012764A">
              <w:rPr>
                <w:sz w:val="25"/>
                <w:szCs w:val="25"/>
              </w:rPr>
              <w:t>п</w:t>
            </w:r>
            <w:r w:rsidRPr="0012764A">
              <w:rPr>
                <w:sz w:val="25"/>
                <w:szCs w:val="25"/>
              </w:rPr>
              <w:t>ках. Участие в формировании законодательства о Федеральной контрактной с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стеме.</w:t>
            </w:r>
          </w:p>
        </w:tc>
        <w:tc>
          <w:tcPr>
            <w:tcW w:w="579" w:type="pct"/>
            <w:shd w:val="clear" w:color="auto" w:fill="auto"/>
          </w:tcPr>
          <w:p w:rsidR="007B4AC0" w:rsidRPr="0012764A" w:rsidRDefault="007B4AC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мере нео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ходим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>Обработаны</w:t>
            </w:r>
            <w:proofErr w:type="gramEnd"/>
            <w:r w:rsidRPr="0012764A">
              <w:rPr>
                <w:sz w:val="25"/>
                <w:szCs w:val="25"/>
              </w:rPr>
              <w:t xml:space="preserve"> поступившие от СРО 88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поправок в проект фед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рального закона «О федеральной контрактной сист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ме»</w:t>
            </w:r>
            <w:r w:rsidR="00935B0A">
              <w:rPr>
                <w:sz w:val="25"/>
                <w:szCs w:val="25"/>
              </w:rPr>
              <w:t>.</w:t>
            </w:r>
          </w:p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Департаментом разработано 2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поправки. 7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поправок по пре</w:t>
            </w:r>
            <w:r w:rsidRPr="0012764A">
              <w:rPr>
                <w:sz w:val="25"/>
                <w:szCs w:val="25"/>
              </w:rPr>
              <w:t>д</w:t>
            </w:r>
            <w:r w:rsidRPr="0012764A">
              <w:rPr>
                <w:sz w:val="25"/>
                <w:szCs w:val="25"/>
              </w:rPr>
              <w:t xml:space="preserve">ставлению </w:t>
            </w:r>
            <w:r w:rsidR="00935B0A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внесены ко </w:t>
            </w:r>
            <w:r w:rsidRPr="0012764A">
              <w:rPr>
                <w:sz w:val="25"/>
                <w:szCs w:val="25"/>
                <w:lang w:val="en-US"/>
              </w:rPr>
              <w:t>II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чтению депутатами ГД И.Н.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Игошиным и И.Н.</w:t>
            </w:r>
            <w:r w:rsidR="00935B0A">
              <w:rPr>
                <w:sz w:val="25"/>
                <w:szCs w:val="25"/>
              </w:rPr>
              <w:t> </w:t>
            </w:r>
            <w:proofErr w:type="spellStart"/>
            <w:r w:rsidRPr="0012764A">
              <w:rPr>
                <w:sz w:val="25"/>
                <w:szCs w:val="25"/>
              </w:rPr>
              <w:t>Руденским</w:t>
            </w:r>
            <w:proofErr w:type="spellEnd"/>
            <w:r w:rsidRPr="0012764A">
              <w:rPr>
                <w:sz w:val="25"/>
                <w:szCs w:val="25"/>
              </w:rPr>
              <w:t>, 10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поправок внесены депут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том ГД И.В.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Лебедевым.</w:t>
            </w:r>
          </w:p>
          <w:p w:rsidR="007B4AC0" w:rsidRPr="0012764A" w:rsidRDefault="007B4AC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Все поправки направлены в Минэкономразвития, в 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фильный комитет ГД</w:t>
            </w:r>
            <w:r w:rsidR="007A4349" w:rsidRPr="0012764A">
              <w:rPr>
                <w:sz w:val="25"/>
                <w:szCs w:val="25"/>
              </w:rPr>
              <w:t>.</w:t>
            </w:r>
          </w:p>
        </w:tc>
      </w:tr>
      <w:tr w:rsidR="007A4349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A4349" w:rsidRPr="0012764A" w:rsidRDefault="007A4349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4.2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A4349" w:rsidRPr="0012764A" w:rsidRDefault="007A434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Подготовка пакета предложений по модерниз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 Федерального закона № 315-ФЗ «О саморег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лируемых орг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низациях».</w:t>
            </w:r>
          </w:p>
        </w:tc>
        <w:tc>
          <w:tcPr>
            <w:tcW w:w="579" w:type="pct"/>
            <w:shd w:val="clear" w:color="auto" w:fill="auto"/>
          </w:tcPr>
          <w:p w:rsidR="007A4349" w:rsidRPr="0012764A" w:rsidRDefault="007A4349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III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  <w:p w:rsidR="007A4349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7A4349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7A4349" w:rsidRPr="0012764A" w:rsidRDefault="007A434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Подготовлено 17 поправок в законопроект </w:t>
            </w:r>
            <w:r w:rsidRPr="0012764A">
              <w:rPr>
                <w:sz w:val="25"/>
                <w:szCs w:val="25"/>
              </w:rPr>
              <w:br/>
              <w:t>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126184-5 «О внесении изменений в ФЗ «О саморегул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руемых орган</w:t>
            </w:r>
            <w:r w:rsidR="00935B0A">
              <w:rPr>
                <w:sz w:val="25"/>
                <w:szCs w:val="25"/>
              </w:rPr>
              <w:t>изациях» (внесены депутатом Ю.А. </w:t>
            </w:r>
            <w:r w:rsidRPr="0012764A">
              <w:rPr>
                <w:sz w:val="25"/>
                <w:szCs w:val="25"/>
              </w:rPr>
              <w:t>Липат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вым)</w:t>
            </w:r>
            <w:r w:rsidR="00935B0A">
              <w:rPr>
                <w:sz w:val="25"/>
                <w:szCs w:val="25"/>
              </w:rPr>
              <w:t>.</w:t>
            </w:r>
          </w:p>
          <w:p w:rsidR="007A4349" w:rsidRPr="0012764A" w:rsidRDefault="007A434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Департаментом </w:t>
            </w:r>
            <w:proofErr w:type="gramStart"/>
            <w:r w:rsidRPr="0012764A">
              <w:rPr>
                <w:sz w:val="25"/>
                <w:szCs w:val="25"/>
              </w:rPr>
              <w:t>разработаны</w:t>
            </w:r>
            <w:proofErr w:type="gramEnd"/>
            <w:r w:rsidRPr="0012764A">
              <w:rPr>
                <w:sz w:val="25"/>
                <w:szCs w:val="25"/>
              </w:rPr>
              <w:t xml:space="preserve"> 5 поправок в законопроект 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136871-6 (Об информационной открытости саморегулируемых организаций) (направлены в профильный комитет ГД и Росте</w:t>
            </w:r>
            <w:r w:rsidRPr="0012764A">
              <w:rPr>
                <w:sz w:val="25"/>
                <w:szCs w:val="25"/>
              </w:rPr>
              <w:t>х</w:t>
            </w:r>
            <w:r w:rsidRPr="0012764A">
              <w:rPr>
                <w:sz w:val="25"/>
                <w:szCs w:val="25"/>
              </w:rPr>
              <w:t>надзор).</w:t>
            </w:r>
          </w:p>
          <w:p w:rsidR="007A4349" w:rsidRPr="0012764A" w:rsidRDefault="007A434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Советом ТПП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РФ по саморегулированию, при активном участии Департамента, подготовлены 18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поправок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 xml:space="preserve"> в 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ект ФЗ 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126184-5 (внесены депутатом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И.Д.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Грачевым).</w:t>
            </w:r>
          </w:p>
          <w:p w:rsidR="007A4349" w:rsidRPr="0012764A" w:rsidRDefault="007A4349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Советом ТПП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РФ по саморегулированию, при активном участии Департамента, подготовлены 10 поправок в проект ФЗ 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136871-6 </w:t>
            </w:r>
            <w:r w:rsidRPr="0012764A">
              <w:rPr>
                <w:sz w:val="25"/>
                <w:szCs w:val="25"/>
              </w:rPr>
              <w:lastRenderedPageBreak/>
              <w:t>(внесены депутатом И.Д.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Грачевым, направлены в Минэкономра</w:t>
            </w:r>
            <w:r w:rsidRPr="0012764A">
              <w:rPr>
                <w:sz w:val="25"/>
                <w:szCs w:val="25"/>
              </w:rPr>
              <w:t>з</w:t>
            </w:r>
            <w:r w:rsidRPr="0012764A">
              <w:rPr>
                <w:sz w:val="25"/>
                <w:szCs w:val="25"/>
              </w:rPr>
              <w:t>вития).</w:t>
            </w:r>
          </w:p>
        </w:tc>
      </w:tr>
      <w:tr w:rsidR="007A4349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A4349" w:rsidRPr="0012764A" w:rsidRDefault="007A4349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4.3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7A4349" w:rsidRPr="0012764A" w:rsidRDefault="007A434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Подготовка научно обоснованного пакета пре</w:t>
            </w:r>
            <w:r w:rsidRPr="0012764A">
              <w:rPr>
                <w:sz w:val="25"/>
                <w:szCs w:val="25"/>
              </w:rPr>
              <w:t>д</w:t>
            </w:r>
            <w:r w:rsidRPr="0012764A">
              <w:rPr>
                <w:sz w:val="25"/>
                <w:szCs w:val="25"/>
              </w:rPr>
              <w:t>ложений по совершенствованию Перечня видов работ, которые оказывают влияние на безопа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ность объектов капитальн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го строительства.</w:t>
            </w:r>
          </w:p>
        </w:tc>
        <w:tc>
          <w:tcPr>
            <w:tcW w:w="579" w:type="pct"/>
            <w:shd w:val="clear" w:color="auto" w:fill="auto"/>
          </w:tcPr>
          <w:p w:rsidR="007A4349" w:rsidRPr="0012764A" w:rsidRDefault="007A4349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  <w:p w:rsidR="007A4349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7A4349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7A4349" w:rsidRPr="0012764A" w:rsidRDefault="007A4349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Проведено 23 открытых слушаний по совершенствованию П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речня видов работ, которые оказывают влияние на безопасность объектов капитального строительства, утвержденного приказом Минрегиона России</w:t>
            </w:r>
            <w:r w:rsidR="00935B0A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от 30.12.2009 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624. Подготовлен и одобрен на Совете проект модернизации Перечня видов (протокол от 08.08.2012 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32). </w:t>
            </w:r>
            <w:proofErr w:type="gramStart"/>
            <w:r w:rsidRPr="0012764A">
              <w:rPr>
                <w:sz w:val="25"/>
                <w:szCs w:val="25"/>
              </w:rPr>
              <w:t>Разм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щен</w:t>
            </w:r>
            <w:proofErr w:type="gramEnd"/>
            <w:r w:rsidRPr="0012764A">
              <w:rPr>
                <w:sz w:val="25"/>
                <w:szCs w:val="25"/>
              </w:rPr>
              <w:t xml:space="preserve"> на сайте </w:t>
            </w:r>
            <w:r w:rsidR="00935B0A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7A4349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7A4349" w:rsidRPr="0012764A" w:rsidRDefault="007A4349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4.4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7A4349" w:rsidRPr="0012764A" w:rsidRDefault="007A4349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Подготовка экспертных заключений на пост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пающие запросы по проектам нормативных пр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вовых актов, участие в оценке регулирующего воздействия.</w:t>
            </w:r>
          </w:p>
        </w:tc>
        <w:tc>
          <w:tcPr>
            <w:tcW w:w="579" w:type="pct"/>
            <w:shd w:val="clear" w:color="auto" w:fill="auto"/>
          </w:tcPr>
          <w:p w:rsidR="007A4349" w:rsidRPr="0012764A" w:rsidRDefault="007A4349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мере п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ступления 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просов</w:t>
            </w:r>
          </w:p>
        </w:tc>
        <w:tc>
          <w:tcPr>
            <w:tcW w:w="2339" w:type="pct"/>
            <w:shd w:val="clear" w:color="auto" w:fill="auto"/>
          </w:tcPr>
          <w:p w:rsidR="007A4349" w:rsidRPr="0012764A" w:rsidRDefault="007A4349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Подготовлены заключения об оценке регулирующего возде</w:t>
            </w:r>
            <w:r w:rsidRPr="0012764A">
              <w:rPr>
                <w:sz w:val="25"/>
                <w:szCs w:val="25"/>
              </w:rPr>
              <w:t>й</w:t>
            </w:r>
            <w:r w:rsidRPr="0012764A">
              <w:rPr>
                <w:sz w:val="25"/>
                <w:szCs w:val="25"/>
              </w:rPr>
              <w:t xml:space="preserve">ствия в отношении более </w:t>
            </w:r>
            <w:r w:rsidRPr="0012764A">
              <w:rPr>
                <w:b/>
                <w:sz w:val="25"/>
                <w:szCs w:val="25"/>
              </w:rPr>
              <w:t>25</w:t>
            </w:r>
            <w:r w:rsidRPr="0012764A">
              <w:rPr>
                <w:sz w:val="25"/>
                <w:szCs w:val="25"/>
              </w:rPr>
              <w:t xml:space="preserve"> проектов нормативных правовых а</w:t>
            </w:r>
            <w:r w:rsidRPr="0012764A">
              <w:rPr>
                <w:sz w:val="25"/>
                <w:szCs w:val="25"/>
              </w:rPr>
              <w:t>к</w:t>
            </w:r>
            <w:r w:rsidRPr="0012764A">
              <w:rPr>
                <w:sz w:val="25"/>
                <w:szCs w:val="25"/>
              </w:rPr>
              <w:t>тов. Подготовлено 5 экспертных заключений в рамках деятельн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 Экспертного</w:t>
            </w:r>
            <w:r w:rsidR="00935B0A">
              <w:rPr>
                <w:sz w:val="25"/>
                <w:szCs w:val="25"/>
              </w:rPr>
              <w:t xml:space="preserve"> совета по вопросам совершенствования законод</w:t>
            </w:r>
            <w:r w:rsidR="00935B0A">
              <w:rPr>
                <w:sz w:val="25"/>
                <w:szCs w:val="25"/>
              </w:rPr>
              <w:t>а</w:t>
            </w:r>
            <w:r w:rsidR="00935B0A">
              <w:rPr>
                <w:sz w:val="25"/>
                <w:szCs w:val="25"/>
              </w:rPr>
              <w:t>тельства в строительной сфере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7B4AC0" w:rsidRPr="0012764A" w:rsidTr="00342D7F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7B4AC0" w:rsidRPr="0012764A" w:rsidRDefault="007B4AC0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4" w:name="_Toc317448316"/>
            <w:r w:rsidRPr="0012764A">
              <w:rPr>
                <w:b/>
                <w:sz w:val="25"/>
                <w:szCs w:val="25"/>
              </w:rPr>
              <w:t>Методологическое обеспечение саморегулирования</w:t>
            </w:r>
            <w:bookmarkEnd w:id="4"/>
          </w:p>
        </w:tc>
      </w:tr>
      <w:tr w:rsidR="00675FE2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форм типовых договоров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тельного подряда с использованием рекомендаций Международной фед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рации инженеров-консультантов (ФИДИК), а также соответству</w:t>
            </w:r>
            <w:r w:rsidRPr="0012764A">
              <w:rPr>
                <w:sz w:val="25"/>
                <w:szCs w:val="25"/>
              </w:rPr>
              <w:t>ю</w:t>
            </w:r>
            <w:r w:rsidRPr="0012764A">
              <w:rPr>
                <w:sz w:val="25"/>
                <w:szCs w:val="25"/>
              </w:rPr>
              <w:t>щих международных стандартов</w:t>
            </w:r>
            <w:r w:rsidR="001640FB">
              <w:rPr>
                <w:sz w:val="25"/>
                <w:szCs w:val="25"/>
              </w:rPr>
              <w:t xml:space="preserve"> </w:t>
            </w:r>
            <w:r w:rsidRPr="001A6827">
              <w:rPr>
                <w:sz w:val="25"/>
                <w:szCs w:val="25"/>
              </w:rPr>
              <w:t>ISO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:rsidR="00675FE2" w:rsidRPr="0012764A" w:rsidRDefault="00675FE2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III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  <w:p w:rsidR="00675FE2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675FE2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Осуществляется непосредственное участие 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ствующей работе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Комитета по страхованию и финансовым рискам.</w:t>
            </w:r>
          </w:p>
        </w:tc>
      </w:tr>
      <w:tr w:rsidR="00675FE2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методологических документов в с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ответствии с Концепцией развития системы тр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тейского судопрои</w:t>
            </w:r>
            <w:r w:rsidRPr="0012764A">
              <w:rPr>
                <w:sz w:val="25"/>
                <w:szCs w:val="25"/>
              </w:rPr>
              <w:t>з</w:t>
            </w:r>
            <w:r w:rsidRPr="0012764A">
              <w:rPr>
                <w:sz w:val="25"/>
                <w:szCs w:val="25"/>
              </w:rPr>
              <w:t>водства в саморегулировании в строительстве.</w:t>
            </w:r>
          </w:p>
        </w:tc>
        <w:tc>
          <w:tcPr>
            <w:tcW w:w="579" w:type="pct"/>
            <w:shd w:val="clear" w:color="auto" w:fill="auto"/>
          </w:tcPr>
          <w:p w:rsidR="00675FE2" w:rsidRPr="0012764A" w:rsidRDefault="00675FE2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III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  <w:p w:rsidR="00675FE2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675FE2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675FE2" w:rsidRPr="0012764A" w:rsidRDefault="00675FE2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 проект Положения о порядке ведения реестров о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 xml:space="preserve">ганизаций на сайте </w:t>
            </w:r>
            <w:r w:rsidR="00935B0A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675FE2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сборника юридических разъяснений в сфере саморегулирования в строительстве (и</w:t>
            </w:r>
            <w:r w:rsidRPr="0012764A">
              <w:rPr>
                <w:sz w:val="25"/>
                <w:szCs w:val="25"/>
              </w:rPr>
              <w:t>з</w:t>
            </w:r>
            <w:r w:rsidRPr="0012764A">
              <w:rPr>
                <w:sz w:val="25"/>
                <w:szCs w:val="25"/>
              </w:rPr>
              <w:t>дание третье).</w:t>
            </w:r>
          </w:p>
        </w:tc>
        <w:tc>
          <w:tcPr>
            <w:tcW w:w="579" w:type="pct"/>
            <w:shd w:val="clear" w:color="auto" w:fill="auto"/>
          </w:tcPr>
          <w:p w:rsidR="00675FE2" w:rsidRPr="0012764A" w:rsidRDefault="00675FE2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III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  <w:p w:rsidR="00675FE2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675FE2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Подготовлена новая редакция сборника юридических разъясн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ний в сфере саморегулирования. Издание план</w:t>
            </w:r>
            <w:r w:rsidRPr="0012764A">
              <w:rPr>
                <w:sz w:val="25"/>
                <w:szCs w:val="25"/>
              </w:rPr>
              <w:t>и</w:t>
            </w:r>
            <w:r w:rsidR="00935B0A">
              <w:rPr>
                <w:sz w:val="25"/>
                <w:szCs w:val="25"/>
              </w:rPr>
              <w:t>руется на середину марта 2013 года</w:t>
            </w:r>
          </w:p>
        </w:tc>
      </w:tr>
      <w:tr w:rsidR="00675FE2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5.4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комментария к Перечню видов 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бот, кот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рые оказывают влияние на безопасность объектов капитальн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го строительства (по видам работ).</w:t>
            </w:r>
          </w:p>
        </w:tc>
        <w:tc>
          <w:tcPr>
            <w:tcW w:w="579" w:type="pct"/>
            <w:shd w:val="clear" w:color="auto" w:fill="auto"/>
          </w:tcPr>
          <w:p w:rsidR="00675FE2" w:rsidRPr="0012764A" w:rsidRDefault="00675FE2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IV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  <w:p w:rsidR="00675FE2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675FE2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Не выполнено, поскольку нормативный правовой акт, утве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 xml:space="preserve">ждающий модернизированный перечень видов работ </w:t>
            </w:r>
            <w:proofErr w:type="spellStart"/>
            <w:r w:rsidRPr="0012764A">
              <w:rPr>
                <w:sz w:val="25"/>
                <w:szCs w:val="25"/>
              </w:rPr>
              <w:t>Минреги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ном</w:t>
            </w:r>
            <w:proofErr w:type="spellEnd"/>
            <w:r w:rsidRPr="0012764A">
              <w:rPr>
                <w:sz w:val="25"/>
                <w:szCs w:val="25"/>
              </w:rPr>
              <w:t xml:space="preserve"> России до настоящего времени не принят.</w:t>
            </w:r>
          </w:p>
        </w:tc>
      </w:tr>
      <w:tr w:rsidR="00675FE2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5.5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675FE2" w:rsidRPr="001A6827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учебного пособия для юриста сам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регул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 xml:space="preserve">руемой организации. </w:t>
            </w:r>
          </w:p>
        </w:tc>
        <w:tc>
          <w:tcPr>
            <w:tcW w:w="579" w:type="pct"/>
            <w:shd w:val="clear" w:color="auto" w:fill="auto"/>
          </w:tcPr>
          <w:p w:rsidR="00675FE2" w:rsidRPr="0012764A" w:rsidRDefault="00675FE2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III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  <w:p w:rsidR="00675FE2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675FE2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Не </w:t>
            </w:r>
            <w:r w:rsidR="00105A30" w:rsidRPr="0012764A">
              <w:rPr>
                <w:sz w:val="25"/>
                <w:szCs w:val="25"/>
              </w:rPr>
              <w:t>разработано.</w:t>
            </w:r>
          </w:p>
        </w:tc>
      </w:tr>
      <w:tr w:rsidR="00675FE2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5.6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675FE2" w:rsidRPr="0012764A" w:rsidRDefault="00675FE2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и участие в конференциях, сем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нарах и круглых столах по вопросам методологии саморегулир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вания в строительстве.</w:t>
            </w:r>
          </w:p>
        </w:tc>
        <w:tc>
          <w:tcPr>
            <w:tcW w:w="579" w:type="pct"/>
            <w:shd w:val="clear" w:color="auto" w:fill="auto"/>
          </w:tcPr>
          <w:p w:rsidR="00675FE2" w:rsidRPr="0012764A" w:rsidRDefault="00675FE2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675FE2" w:rsidRPr="0012764A" w:rsidRDefault="00675FE2" w:rsidP="00935B0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Принято участие в большинстве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мероприятий (более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30), кас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ющимся сферы саморегулирования в строительстве. Проведён бесплатный трёхдневный учебный курс «Юрист в области самор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гулирования в строительстве». Провед</w:t>
            </w:r>
            <w:r w:rsidR="00935B0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</w:t>
            </w:r>
            <w:r w:rsidR="001640FB"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семинар для представ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 xml:space="preserve">телей третейских судов. Проведено 4 заседания Экспертного </w:t>
            </w:r>
            <w:r w:rsidR="00935B0A">
              <w:rPr>
                <w:sz w:val="25"/>
                <w:szCs w:val="25"/>
              </w:rPr>
              <w:t>сов</w:t>
            </w:r>
            <w:r w:rsidR="00935B0A">
              <w:rPr>
                <w:sz w:val="25"/>
                <w:szCs w:val="25"/>
              </w:rPr>
              <w:t>е</w:t>
            </w:r>
            <w:r w:rsidR="00935B0A">
              <w:rPr>
                <w:sz w:val="25"/>
                <w:szCs w:val="25"/>
              </w:rPr>
              <w:t xml:space="preserve">та </w:t>
            </w:r>
            <w:r w:rsidRPr="0012764A">
              <w:rPr>
                <w:sz w:val="25"/>
                <w:szCs w:val="25"/>
              </w:rPr>
              <w:t>по вопросам совершенствования законодательства в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ной сфере.</w:t>
            </w:r>
          </w:p>
        </w:tc>
      </w:tr>
      <w:tr w:rsidR="00387543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5.7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Консультирование саморегулируемых орган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заций по вопросам методологии саморегулиров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ния.</w:t>
            </w:r>
          </w:p>
        </w:tc>
        <w:tc>
          <w:tcPr>
            <w:tcW w:w="579" w:type="pct"/>
            <w:shd w:val="clear" w:color="auto" w:fill="auto"/>
          </w:tcPr>
          <w:p w:rsidR="00387543" w:rsidRPr="0012764A" w:rsidRDefault="00387543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На конец отчетного периода направлено около 300 раз</w:t>
            </w:r>
            <w:r w:rsidRPr="0012764A">
              <w:rPr>
                <w:sz w:val="25"/>
                <w:szCs w:val="25"/>
              </w:rPr>
              <w:t>ъ</w:t>
            </w:r>
            <w:r w:rsidRPr="0012764A">
              <w:rPr>
                <w:sz w:val="25"/>
                <w:szCs w:val="25"/>
              </w:rPr>
              <w:t>яснений по актуальным вопросам в сфере саморегулирования в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стве в СРО. Ежедневно осуществляется консультирование пре</w:t>
            </w:r>
            <w:r w:rsidRPr="0012764A">
              <w:rPr>
                <w:sz w:val="25"/>
                <w:szCs w:val="25"/>
              </w:rPr>
              <w:t>д</w:t>
            </w:r>
            <w:r w:rsidRPr="0012764A">
              <w:rPr>
                <w:sz w:val="25"/>
                <w:szCs w:val="25"/>
              </w:rPr>
              <w:t>ставителей СРО и их членов по 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лефону</w:t>
            </w:r>
            <w:r w:rsidR="00935B0A">
              <w:rPr>
                <w:sz w:val="25"/>
                <w:szCs w:val="25"/>
              </w:rPr>
              <w:t>.</w:t>
            </w:r>
          </w:p>
        </w:tc>
      </w:tr>
      <w:tr w:rsidR="00387543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5.8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Актуализация унифицированных требований к выдаче свидетельств о допуске в части внесенных изменений в Перечень видов работ, которые ок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зывают влияние на безопасность объектов кап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тального строительства.</w:t>
            </w:r>
          </w:p>
        </w:tc>
        <w:tc>
          <w:tcPr>
            <w:tcW w:w="579" w:type="pct"/>
            <w:shd w:val="clear" w:color="auto" w:fill="auto"/>
          </w:tcPr>
          <w:p w:rsidR="00387543" w:rsidRPr="0012764A" w:rsidRDefault="00387543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течение 1 месяца после издания акта Минрегиона России</w:t>
            </w:r>
          </w:p>
        </w:tc>
        <w:tc>
          <w:tcPr>
            <w:tcW w:w="2339" w:type="pct"/>
            <w:shd w:val="clear" w:color="auto" w:fill="auto"/>
          </w:tcPr>
          <w:p w:rsidR="00387543" w:rsidRPr="0012764A" w:rsidRDefault="00387543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Соответствующая работа ведется в рамках проекта модерниз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 Перечня видов работ, утвержденного приказом Минрегиона России от 30.12.2009 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624.</w:t>
            </w:r>
          </w:p>
        </w:tc>
      </w:tr>
      <w:tr w:rsidR="00387543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5.9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387543" w:rsidRPr="001A6827" w:rsidRDefault="0038754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Выработка методологии страхования 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ственности строительных компаний в связи с вн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сением изменений в Градостроительный Кодекс Российской Федерации.</w:t>
            </w:r>
          </w:p>
        </w:tc>
        <w:tc>
          <w:tcPr>
            <w:tcW w:w="579" w:type="pct"/>
            <w:shd w:val="clear" w:color="auto" w:fill="auto"/>
          </w:tcPr>
          <w:p w:rsidR="00387543" w:rsidRPr="0012764A" w:rsidRDefault="00387543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 xml:space="preserve">IV </w:t>
            </w:r>
            <w:r w:rsidRPr="0012764A">
              <w:rPr>
                <w:sz w:val="25"/>
                <w:szCs w:val="25"/>
              </w:rPr>
              <w:t>квартал</w:t>
            </w:r>
          </w:p>
          <w:p w:rsidR="00387543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387543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387543" w:rsidRPr="0012764A" w:rsidRDefault="00A1537D" w:rsidP="000A7711">
            <w:pPr>
              <w:spacing w:before="40" w:after="40"/>
              <w:ind w:firstLine="284"/>
              <w:rPr>
                <w:sz w:val="25"/>
                <w:szCs w:val="25"/>
                <w:highlight w:val="green"/>
              </w:rPr>
            </w:pPr>
            <w:r w:rsidRPr="0012764A">
              <w:rPr>
                <w:sz w:val="25"/>
                <w:szCs w:val="25"/>
              </w:rPr>
              <w:t>Не выполнено</w:t>
            </w:r>
          </w:p>
        </w:tc>
      </w:tr>
      <w:tr w:rsidR="00387543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5.10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387543" w:rsidRPr="0012764A" w:rsidRDefault="00387543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Доработка и сопровождение принятия Метод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ческих рекомендаций по взаимодействию органов государственного строительного надзора и сам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регулируемых организаций, основанных на чле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стве лиц, осуществляющих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ство.</w:t>
            </w:r>
          </w:p>
        </w:tc>
        <w:tc>
          <w:tcPr>
            <w:tcW w:w="579" w:type="pct"/>
            <w:shd w:val="clear" w:color="auto" w:fill="auto"/>
          </w:tcPr>
          <w:p w:rsidR="00387543" w:rsidRPr="0012764A" w:rsidRDefault="00387543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 xml:space="preserve">I </w:t>
            </w:r>
            <w:r w:rsidRPr="0012764A">
              <w:rPr>
                <w:sz w:val="25"/>
                <w:szCs w:val="25"/>
              </w:rPr>
              <w:t>квартал</w:t>
            </w:r>
          </w:p>
          <w:p w:rsidR="00387543" w:rsidRPr="0012764A" w:rsidRDefault="00CD43A5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 г</w:t>
            </w:r>
            <w:r w:rsidR="00387543"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387543" w:rsidRPr="0012764A" w:rsidRDefault="00387543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Методические рекомендации по взаимодействию органов гос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дарственного строительного надзора и саморегулируемых орган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заций утверждены Советом (протокол от 25.05.2012 №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29)</w:t>
            </w:r>
          </w:p>
        </w:tc>
      </w:tr>
      <w:tr w:rsidR="007B4AC0" w:rsidRPr="0012764A" w:rsidTr="00342D7F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7B4AC0" w:rsidRPr="0012764A" w:rsidRDefault="00B83797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before="60" w:after="6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Про</w:t>
            </w:r>
            <w:r w:rsidR="002B61C8" w:rsidRPr="0012764A">
              <w:rPr>
                <w:b/>
                <w:sz w:val="25"/>
                <w:szCs w:val="25"/>
              </w:rPr>
              <w:t>ф</w:t>
            </w:r>
            <w:r w:rsidR="005327F0">
              <w:rPr>
                <w:b/>
                <w:sz w:val="25"/>
                <w:szCs w:val="25"/>
              </w:rPr>
              <w:t xml:space="preserve">ессиональное </w:t>
            </w:r>
            <w:r w:rsidR="005327F0" w:rsidRPr="0012764A">
              <w:rPr>
                <w:b/>
                <w:sz w:val="25"/>
                <w:szCs w:val="25"/>
              </w:rPr>
              <w:t>образование</w:t>
            </w:r>
            <w:r w:rsidR="002B61C8" w:rsidRPr="0012764A">
              <w:rPr>
                <w:b/>
                <w:sz w:val="25"/>
                <w:szCs w:val="25"/>
              </w:rPr>
              <w:t xml:space="preserve"> и аттестация в строительстве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6</w:t>
            </w:r>
            <w:r w:rsidRPr="0012764A">
              <w:rPr>
                <w:sz w:val="25"/>
                <w:szCs w:val="25"/>
              </w:rPr>
              <w:t>.1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Актуализация тестов Единой системы аттест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ции, направленная на дальнейшее развитие сист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lastRenderedPageBreak/>
              <w:t>мы оценки соответствия работников строительной отрасли требованиям профессиональных станда</w:t>
            </w:r>
            <w:r w:rsidRPr="0012764A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тов, стандартов организаций и должностным кв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лификационным характерист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кам.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По плану а</w:t>
            </w:r>
            <w:r w:rsidRPr="0012764A">
              <w:rPr>
                <w:sz w:val="25"/>
                <w:szCs w:val="25"/>
              </w:rPr>
              <w:t>к</w:t>
            </w:r>
            <w:r w:rsidRPr="0012764A">
              <w:rPr>
                <w:sz w:val="25"/>
                <w:szCs w:val="25"/>
              </w:rPr>
              <w:t>туализ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</w:t>
            </w:r>
          </w:p>
        </w:tc>
        <w:tc>
          <w:tcPr>
            <w:tcW w:w="2339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>Всего в базе Единой системы аттестации 16 500 вопр</w:t>
            </w:r>
            <w:r w:rsidRPr="00853244">
              <w:rPr>
                <w:sz w:val="25"/>
                <w:szCs w:val="25"/>
              </w:rPr>
              <w:t>о</w:t>
            </w:r>
            <w:r w:rsidRPr="00853244">
              <w:rPr>
                <w:sz w:val="25"/>
                <w:szCs w:val="25"/>
              </w:rPr>
              <w:t>сов-ответов, из них:</w:t>
            </w:r>
          </w:p>
          <w:p w:rsidR="005327F0" w:rsidRPr="00853244" w:rsidRDefault="005327F0" w:rsidP="000A7711">
            <w:pPr>
              <w:numPr>
                <w:ilvl w:val="0"/>
                <w:numId w:val="35"/>
              </w:numPr>
              <w:spacing w:before="40" w:after="40"/>
              <w:ind w:left="0" w:firstLine="284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lastRenderedPageBreak/>
              <w:t>6 500 новых;</w:t>
            </w:r>
          </w:p>
          <w:p w:rsidR="005327F0" w:rsidRPr="00853244" w:rsidRDefault="005327F0" w:rsidP="000A7711">
            <w:pPr>
              <w:numPr>
                <w:ilvl w:val="0"/>
                <w:numId w:val="35"/>
              </w:numPr>
              <w:spacing w:before="40" w:after="40"/>
              <w:ind w:left="0" w:firstLine="284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>10 000 актуализированных;</w:t>
            </w:r>
          </w:p>
          <w:p w:rsidR="005327F0" w:rsidRPr="00853244" w:rsidRDefault="005327F0" w:rsidP="000A7711">
            <w:pPr>
              <w:numPr>
                <w:ilvl w:val="0"/>
                <w:numId w:val="35"/>
              </w:numPr>
              <w:spacing w:before="40" w:after="40"/>
              <w:ind w:left="0" w:firstLine="284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>1000 актуали</w:t>
            </w:r>
            <w:r w:rsidR="00935B0A">
              <w:rPr>
                <w:sz w:val="25"/>
                <w:szCs w:val="25"/>
              </w:rPr>
              <w:t>зированных с  использованием 28 стандартов Объединения</w:t>
            </w:r>
            <w:r w:rsidRPr="00853244">
              <w:rPr>
                <w:sz w:val="25"/>
                <w:szCs w:val="25"/>
              </w:rPr>
              <w:t>.</w:t>
            </w:r>
          </w:p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>В Группировку видов работ по тестам для целей аттестации и добавлены два факультативных теста:</w:t>
            </w:r>
          </w:p>
          <w:p w:rsidR="005327F0" w:rsidRPr="00935B0A" w:rsidRDefault="005327F0" w:rsidP="00935B0A">
            <w:pPr>
              <w:pStyle w:val="a4"/>
              <w:numPr>
                <w:ilvl w:val="0"/>
                <w:numId w:val="41"/>
              </w:numPr>
              <w:tabs>
                <w:tab w:val="left" w:pos="599"/>
              </w:tabs>
              <w:spacing w:before="40" w:after="40"/>
              <w:ind w:left="0" w:firstLine="316"/>
              <w:rPr>
                <w:sz w:val="25"/>
                <w:szCs w:val="25"/>
              </w:rPr>
            </w:pPr>
            <w:r w:rsidRPr="00935B0A">
              <w:rPr>
                <w:sz w:val="25"/>
                <w:szCs w:val="25"/>
              </w:rPr>
              <w:t>064. Особенности выполнения строительных работ в зонах с п</w:t>
            </w:r>
            <w:r w:rsidRPr="00935B0A">
              <w:rPr>
                <w:sz w:val="25"/>
                <w:szCs w:val="25"/>
              </w:rPr>
              <w:t>о</w:t>
            </w:r>
            <w:r w:rsidRPr="00935B0A">
              <w:rPr>
                <w:sz w:val="25"/>
                <w:szCs w:val="25"/>
              </w:rPr>
              <w:t>вышенной сейсмической активностью;</w:t>
            </w:r>
          </w:p>
          <w:p w:rsidR="005327F0" w:rsidRPr="00935B0A" w:rsidRDefault="005327F0" w:rsidP="00935B0A">
            <w:pPr>
              <w:pStyle w:val="a4"/>
              <w:numPr>
                <w:ilvl w:val="0"/>
                <w:numId w:val="41"/>
              </w:numPr>
              <w:tabs>
                <w:tab w:val="left" w:pos="599"/>
              </w:tabs>
              <w:spacing w:before="40" w:after="40"/>
              <w:ind w:left="0" w:firstLine="316"/>
              <w:jc w:val="left"/>
              <w:rPr>
                <w:sz w:val="25"/>
                <w:szCs w:val="25"/>
              </w:rPr>
            </w:pPr>
            <w:r w:rsidRPr="00935B0A">
              <w:rPr>
                <w:sz w:val="25"/>
                <w:szCs w:val="25"/>
              </w:rPr>
              <w:t>065. Особенности выполнения строительных работ в услов</w:t>
            </w:r>
            <w:r w:rsidRPr="00935B0A">
              <w:rPr>
                <w:sz w:val="25"/>
                <w:szCs w:val="25"/>
              </w:rPr>
              <w:t>и</w:t>
            </w:r>
            <w:r w:rsidRPr="00935B0A">
              <w:rPr>
                <w:sz w:val="25"/>
                <w:szCs w:val="25"/>
              </w:rPr>
              <w:t>ях вечной мерзлоты.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lastRenderedPageBreak/>
              <w:t>6</w:t>
            </w:r>
            <w:r w:rsidRPr="0012764A">
              <w:rPr>
                <w:sz w:val="25"/>
                <w:szCs w:val="25"/>
              </w:rPr>
              <w:t>.2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Реализация Положения о Единой системе атт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стации руководителей и специалистов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ного комплекса.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3B7903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3B7903">
              <w:rPr>
                <w:sz w:val="25"/>
                <w:szCs w:val="25"/>
              </w:rPr>
              <w:t>Аккредитовано 88</w:t>
            </w:r>
            <w:r w:rsidR="00935B0A">
              <w:rPr>
                <w:sz w:val="25"/>
                <w:szCs w:val="25"/>
              </w:rPr>
              <w:t> </w:t>
            </w:r>
            <w:r w:rsidRPr="003B7903">
              <w:rPr>
                <w:sz w:val="25"/>
                <w:szCs w:val="25"/>
              </w:rPr>
              <w:t>центров по тестированию (в настоящее вр</w:t>
            </w:r>
            <w:r w:rsidRPr="003B7903">
              <w:rPr>
                <w:sz w:val="25"/>
                <w:szCs w:val="25"/>
              </w:rPr>
              <w:t>е</w:t>
            </w:r>
            <w:r w:rsidRPr="003B7903">
              <w:rPr>
                <w:sz w:val="25"/>
                <w:szCs w:val="25"/>
              </w:rPr>
              <w:t>мя в реестре 332</w:t>
            </w:r>
            <w:r w:rsidR="00935B0A">
              <w:rPr>
                <w:sz w:val="25"/>
                <w:szCs w:val="25"/>
              </w:rPr>
              <w:t> </w:t>
            </w:r>
            <w:r w:rsidRPr="003B7903">
              <w:rPr>
                <w:sz w:val="25"/>
                <w:szCs w:val="25"/>
              </w:rPr>
              <w:t>центра по тестированию), выдано 1</w:t>
            </w:r>
            <w:r>
              <w:rPr>
                <w:sz w:val="25"/>
                <w:szCs w:val="25"/>
              </w:rPr>
              <w:t>30</w:t>
            </w:r>
            <w:r w:rsidRPr="003B7903">
              <w:rPr>
                <w:sz w:val="25"/>
                <w:szCs w:val="25"/>
              </w:rPr>
              <w:t> 000 атт</w:t>
            </w:r>
            <w:r w:rsidRPr="003B7903">
              <w:rPr>
                <w:sz w:val="25"/>
                <w:szCs w:val="25"/>
              </w:rPr>
              <w:t>е</w:t>
            </w:r>
            <w:r w:rsidRPr="003B7903">
              <w:rPr>
                <w:sz w:val="25"/>
                <w:szCs w:val="25"/>
              </w:rPr>
              <w:t>статов, аттестовано 55</w:t>
            </w:r>
            <w:r w:rsidR="00935B0A">
              <w:rPr>
                <w:sz w:val="25"/>
                <w:szCs w:val="25"/>
              </w:rPr>
              <w:t> </w:t>
            </w:r>
            <w:r w:rsidRPr="003B7903">
              <w:rPr>
                <w:sz w:val="25"/>
                <w:szCs w:val="25"/>
              </w:rPr>
              <w:t xml:space="preserve">000 специалистов. </w:t>
            </w:r>
            <w:r>
              <w:rPr>
                <w:sz w:val="25"/>
                <w:szCs w:val="25"/>
              </w:rPr>
              <w:t>В с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стеме р</w:t>
            </w:r>
            <w:r w:rsidRPr="003B7903">
              <w:rPr>
                <w:sz w:val="25"/>
                <w:szCs w:val="25"/>
              </w:rPr>
              <w:t>аботают 12</w:t>
            </w:r>
            <w:r>
              <w:rPr>
                <w:sz w:val="25"/>
                <w:szCs w:val="25"/>
              </w:rPr>
              <w:t>9</w:t>
            </w:r>
            <w:r w:rsidRPr="003B7903">
              <w:rPr>
                <w:sz w:val="25"/>
                <w:szCs w:val="25"/>
              </w:rPr>
              <w:t xml:space="preserve"> СРО и 29</w:t>
            </w:r>
            <w:r>
              <w:rPr>
                <w:sz w:val="25"/>
                <w:szCs w:val="25"/>
              </w:rPr>
              <w:t>2</w:t>
            </w:r>
            <w:r w:rsidRPr="003B7903">
              <w:rPr>
                <w:sz w:val="25"/>
                <w:szCs w:val="25"/>
              </w:rPr>
              <w:t xml:space="preserve"> центр</w:t>
            </w:r>
            <w:r>
              <w:rPr>
                <w:sz w:val="25"/>
                <w:szCs w:val="25"/>
              </w:rPr>
              <w:t>а</w:t>
            </w:r>
            <w:r w:rsidRPr="003B7903">
              <w:rPr>
                <w:sz w:val="25"/>
                <w:szCs w:val="25"/>
              </w:rPr>
              <w:t xml:space="preserve"> по тестированию.</w:t>
            </w:r>
          </w:p>
          <w:p w:rsidR="005327F0" w:rsidRPr="003B7903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3B7903">
              <w:rPr>
                <w:sz w:val="25"/>
                <w:szCs w:val="25"/>
              </w:rPr>
              <w:t xml:space="preserve">Сформирована система </w:t>
            </w:r>
            <w:proofErr w:type="gramStart"/>
            <w:r w:rsidRPr="003B7903">
              <w:rPr>
                <w:sz w:val="25"/>
                <w:szCs w:val="25"/>
              </w:rPr>
              <w:t>контроля за</w:t>
            </w:r>
            <w:proofErr w:type="gramEnd"/>
            <w:r w:rsidRPr="003B7903">
              <w:rPr>
                <w:sz w:val="25"/>
                <w:szCs w:val="25"/>
              </w:rPr>
              <w:t xml:space="preserve"> работой центров по тест</w:t>
            </w:r>
            <w:r w:rsidRPr="003B7903">
              <w:rPr>
                <w:sz w:val="25"/>
                <w:szCs w:val="25"/>
              </w:rPr>
              <w:t>и</w:t>
            </w:r>
            <w:r w:rsidRPr="003B7903">
              <w:rPr>
                <w:sz w:val="25"/>
                <w:szCs w:val="25"/>
              </w:rPr>
              <w:t>рованию</w:t>
            </w:r>
            <w:r>
              <w:rPr>
                <w:sz w:val="25"/>
                <w:szCs w:val="25"/>
              </w:rPr>
              <w:t>.</w:t>
            </w:r>
            <w:r w:rsidRPr="003B7903">
              <w:rPr>
                <w:sz w:val="25"/>
                <w:szCs w:val="25"/>
              </w:rPr>
              <w:t xml:space="preserve"> Комитетом по профессиональному образованию прин</w:t>
            </w:r>
            <w:r w:rsidRPr="003B7903">
              <w:rPr>
                <w:sz w:val="25"/>
                <w:szCs w:val="25"/>
              </w:rPr>
              <w:t>я</w:t>
            </w:r>
            <w:r w:rsidRPr="003B7903">
              <w:rPr>
                <w:sz w:val="25"/>
                <w:szCs w:val="25"/>
              </w:rPr>
              <w:t>ты за основу Методические рекомендации по проверке центров по тестированию, частично утверждены графики проверки центров по тестированию (Москва, СПб, ПФО, ДФО, ЮФО, СКФО)</w:t>
            </w:r>
            <w:r w:rsidR="00935B0A">
              <w:rPr>
                <w:sz w:val="25"/>
                <w:szCs w:val="25"/>
              </w:rPr>
              <w:t>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6</w:t>
            </w:r>
            <w:r w:rsidRPr="0012764A">
              <w:rPr>
                <w:sz w:val="25"/>
                <w:szCs w:val="25"/>
              </w:rPr>
              <w:t>.3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Реализация Плана подготовки экспертов сам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регулируемых организаций, организация аттест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 экспертов с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морегулируемых организаций.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соотве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ствии с Пл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ном</w:t>
            </w:r>
          </w:p>
        </w:tc>
        <w:tc>
          <w:tcPr>
            <w:tcW w:w="2339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853244">
              <w:rPr>
                <w:sz w:val="25"/>
                <w:szCs w:val="25"/>
              </w:rPr>
              <w:t xml:space="preserve">В рамках реализации Плана подготовки экспертов за счет средств сметы на </w:t>
            </w:r>
            <w:r w:rsidR="00CD43A5">
              <w:rPr>
                <w:sz w:val="25"/>
                <w:szCs w:val="25"/>
              </w:rPr>
              <w:t>2012 г</w:t>
            </w:r>
            <w:r w:rsidRPr="00853244">
              <w:rPr>
                <w:sz w:val="25"/>
                <w:szCs w:val="25"/>
              </w:rPr>
              <w:t>од проведены курсы обучения экспертов СРО в Москве (</w:t>
            </w:r>
            <w:r w:rsidR="00935B0A">
              <w:rPr>
                <w:sz w:val="25"/>
                <w:szCs w:val="25"/>
              </w:rPr>
              <w:t>дважды</w:t>
            </w:r>
            <w:r w:rsidRPr="00853244">
              <w:rPr>
                <w:sz w:val="25"/>
                <w:szCs w:val="25"/>
              </w:rPr>
              <w:t>), Санкт-Петербурге</w:t>
            </w:r>
            <w:r w:rsidR="00935B0A">
              <w:rPr>
                <w:sz w:val="25"/>
                <w:szCs w:val="25"/>
              </w:rPr>
              <w:t xml:space="preserve"> </w:t>
            </w:r>
            <w:r w:rsidRPr="00853244">
              <w:rPr>
                <w:sz w:val="25"/>
                <w:szCs w:val="25"/>
              </w:rPr>
              <w:t>(</w:t>
            </w:r>
            <w:r w:rsidR="00935B0A">
              <w:rPr>
                <w:sz w:val="25"/>
                <w:szCs w:val="25"/>
              </w:rPr>
              <w:t>дважды</w:t>
            </w:r>
            <w:r w:rsidRPr="00853244">
              <w:rPr>
                <w:sz w:val="25"/>
                <w:szCs w:val="25"/>
              </w:rPr>
              <w:t>), Екатери</w:t>
            </w:r>
            <w:r w:rsidRPr="00853244">
              <w:rPr>
                <w:sz w:val="25"/>
                <w:szCs w:val="25"/>
              </w:rPr>
              <w:t>н</w:t>
            </w:r>
            <w:r w:rsidRPr="00853244">
              <w:rPr>
                <w:sz w:val="25"/>
                <w:szCs w:val="25"/>
              </w:rPr>
              <w:t>бурге, Краснодаре, Кемерово, Махачкале, Нижнем Новгороде (</w:t>
            </w:r>
            <w:r w:rsidR="00935B0A">
              <w:rPr>
                <w:sz w:val="25"/>
                <w:szCs w:val="25"/>
              </w:rPr>
              <w:t>дважды</w:t>
            </w:r>
            <w:r w:rsidRPr="00853244">
              <w:rPr>
                <w:sz w:val="25"/>
                <w:szCs w:val="25"/>
              </w:rPr>
              <w:t>), Новосибирске, Перми, Владимире, Владивостоке (на острове Ру</w:t>
            </w:r>
            <w:r w:rsidRPr="00853244">
              <w:rPr>
                <w:sz w:val="25"/>
                <w:szCs w:val="25"/>
              </w:rPr>
              <w:t>с</w:t>
            </w:r>
            <w:r w:rsidR="00935B0A">
              <w:rPr>
                <w:sz w:val="25"/>
                <w:szCs w:val="25"/>
              </w:rPr>
              <w:t>ский).</w:t>
            </w:r>
            <w:proofErr w:type="gramEnd"/>
          </w:p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Проведено обучение с последующей аттестацией 947 специал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стов из 157 СРО.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3B7903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6</w:t>
            </w:r>
            <w:r w:rsidRPr="003B7903">
              <w:rPr>
                <w:sz w:val="25"/>
                <w:szCs w:val="25"/>
              </w:rPr>
              <w:t>.4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3B7903">
              <w:rPr>
                <w:sz w:val="25"/>
                <w:szCs w:val="25"/>
              </w:rPr>
              <w:t>Разработка вопросов-ответов для целей атт</w:t>
            </w:r>
            <w:r w:rsidRPr="003B7903">
              <w:rPr>
                <w:sz w:val="25"/>
                <w:szCs w:val="25"/>
              </w:rPr>
              <w:t>е</w:t>
            </w:r>
            <w:r w:rsidRPr="003B7903">
              <w:rPr>
                <w:sz w:val="25"/>
                <w:szCs w:val="25"/>
              </w:rPr>
              <w:t>стации эк</w:t>
            </w:r>
            <w:r w:rsidRPr="003B7903">
              <w:rPr>
                <w:sz w:val="25"/>
                <w:szCs w:val="25"/>
              </w:rPr>
              <w:t>с</w:t>
            </w:r>
            <w:r w:rsidRPr="003B7903">
              <w:rPr>
                <w:sz w:val="25"/>
                <w:szCs w:val="25"/>
              </w:rPr>
              <w:t>пертов саморегулируемых организаций</w:t>
            </w:r>
            <w:r w:rsidRPr="003B7903" w:rsidDel="00F92062">
              <w:rPr>
                <w:sz w:val="25"/>
                <w:szCs w:val="25"/>
              </w:rPr>
              <w:t xml:space="preserve"> </w:t>
            </w:r>
            <w:r w:rsidRPr="003B7903">
              <w:rPr>
                <w:sz w:val="25"/>
                <w:szCs w:val="25"/>
              </w:rPr>
              <w:t>(в части метод</w:t>
            </w:r>
            <w:r w:rsidRPr="003B7903">
              <w:rPr>
                <w:sz w:val="25"/>
                <w:szCs w:val="25"/>
              </w:rPr>
              <w:t>о</w:t>
            </w:r>
            <w:r w:rsidRPr="003B7903">
              <w:rPr>
                <w:sz w:val="25"/>
                <w:szCs w:val="25"/>
              </w:rPr>
              <w:t>логии контрольной деятельности на стройплощадке).</w:t>
            </w:r>
          </w:p>
        </w:tc>
        <w:tc>
          <w:tcPr>
            <w:tcW w:w="579" w:type="pct"/>
            <w:shd w:val="clear" w:color="auto" w:fill="auto"/>
          </w:tcPr>
          <w:p w:rsidR="005327F0" w:rsidRPr="003B7903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>II</w:t>
            </w:r>
            <w:r w:rsidRPr="003B7903">
              <w:rPr>
                <w:sz w:val="25"/>
                <w:szCs w:val="25"/>
              </w:rPr>
              <w:t xml:space="preserve"> квартал </w:t>
            </w:r>
            <w:r w:rsidR="00CD43A5">
              <w:rPr>
                <w:sz w:val="25"/>
                <w:szCs w:val="25"/>
              </w:rPr>
              <w:t>2012 г</w:t>
            </w:r>
            <w:r w:rsidRPr="003B7903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5327F0" w:rsidRPr="003B7903" w:rsidRDefault="005327F0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3B7903">
              <w:rPr>
                <w:sz w:val="25"/>
                <w:szCs w:val="25"/>
              </w:rPr>
              <w:t xml:space="preserve">Документ не разработан, </w:t>
            </w:r>
            <w:r w:rsidR="00935B0A">
              <w:rPr>
                <w:sz w:val="25"/>
                <w:szCs w:val="25"/>
              </w:rPr>
              <w:t>поскольку</w:t>
            </w:r>
            <w:r w:rsidRPr="003B7903">
              <w:rPr>
                <w:sz w:val="25"/>
                <w:szCs w:val="25"/>
              </w:rPr>
              <w:t xml:space="preserve"> методологически увязан с разрабатываемым Порядком организации и проведения СРО </w:t>
            </w:r>
            <w:proofErr w:type="gramStart"/>
            <w:r w:rsidRPr="003B7903">
              <w:rPr>
                <w:sz w:val="25"/>
                <w:szCs w:val="25"/>
              </w:rPr>
              <w:t>ко</w:t>
            </w:r>
            <w:r w:rsidRPr="003B7903">
              <w:rPr>
                <w:sz w:val="25"/>
                <w:szCs w:val="25"/>
              </w:rPr>
              <w:t>н</w:t>
            </w:r>
            <w:r w:rsidRPr="003B7903">
              <w:rPr>
                <w:sz w:val="25"/>
                <w:szCs w:val="25"/>
              </w:rPr>
              <w:t>троля за</w:t>
            </w:r>
            <w:proofErr w:type="gramEnd"/>
            <w:r w:rsidRPr="003B7903">
              <w:rPr>
                <w:sz w:val="25"/>
                <w:szCs w:val="25"/>
              </w:rPr>
              <w:t xml:space="preserve"> соблюдением требований стандартов СРО не утвержден Советом (разработан, одобрен Комитетом по регламе</w:t>
            </w:r>
            <w:r w:rsidRPr="003B7903">
              <w:rPr>
                <w:sz w:val="25"/>
                <w:szCs w:val="25"/>
              </w:rPr>
              <w:t>н</w:t>
            </w:r>
            <w:r w:rsidRPr="003B7903">
              <w:rPr>
                <w:sz w:val="25"/>
                <w:szCs w:val="25"/>
              </w:rPr>
              <w:t>ту).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6.5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Ведение реестра аттестованных экспертов с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морегулируемых организаций, изготовление атт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статов экспертов с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морегулируемых организаций.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Реестр аттестованных экспертов саморегулируемых организ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ций ведется. Сейчас в реестре более 1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50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экспертов СРО. Изг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товление аттестатов экспертов саморегулируемых организаций происходит постоянно, в соответствии с проведенными меропри</w:t>
            </w:r>
            <w:r w:rsidRPr="0012764A">
              <w:rPr>
                <w:sz w:val="25"/>
                <w:szCs w:val="25"/>
              </w:rPr>
              <w:t>я</w:t>
            </w:r>
            <w:r w:rsidRPr="0012764A">
              <w:rPr>
                <w:sz w:val="25"/>
                <w:szCs w:val="25"/>
              </w:rPr>
              <w:t>тиями по обучению экспертов СРО (в соответствии с утвержде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 xml:space="preserve">ным Планом подготовки экспертов СРО). </w:t>
            </w:r>
          </w:p>
        </w:tc>
      </w:tr>
      <w:tr w:rsidR="005327F0" w:rsidRPr="0012764A" w:rsidTr="00CD43A5">
        <w:trPr>
          <w:trHeight w:val="326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6.6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Проведение бесплатных обучающих семинаров для 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ботников саморегулируемых организаций (юристов, работников кадровой службы, бухга</w:t>
            </w:r>
            <w:r w:rsidRPr="0012764A">
              <w:rPr>
                <w:sz w:val="25"/>
                <w:szCs w:val="25"/>
              </w:rPr>
              <w:t>л</w:t>
            </w:r>
            <w:r w:rsidRPr="0012764A">
              <w:rPr>
                <w:sz w:val="25"/>
                <w:szCs w:val="25"/>
              </w:rPr>
              <w:t>теров, специалистов по третейскому судопрои</w:t>
            </w:r>
            <w:r w:rsidRPr="0012764A">
              <w:rPr>
                <w:sz w:val="25"/>
                <w:szCs w:val="25"/>
              </w:rPr>
              <w:t>з</w:t>
            </w:r>
            <w:r w:rsidRPr="0012764A">
              <w:rPr>
                <w:sz w:val="25"/>
                <w:szCs w:val="25"/>
              </w:rPr>
              <w:t>водству и др.)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 семинаров по о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дельному плану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оду на семинарах было обучено 176 человек.</w:t>
            </w:r>
          </w:p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июле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ода был проведен семинар по теме «Юрист в о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ласти саморегулирования в строительстве». Посетили семинар б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лее 130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человек из 75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саморегулир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емых организаций в области строительства (в том числе Москва</w:t>
            </w:r>
            <w:r w:rsidR="00935B0A">
              <w:rPr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28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СРО, ПФО</w:t>
            </w:r>
            <w:r w:rsidR="00935B0A">
              <w:rPr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16, Санкт-Петербург – 7, СФО</w:t>
            </w:r>
            <w:r w:rsidR="00935B0A">
              <w:rPr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7, ЦФО</w:t>
            </w:r>
            <w:r w:rsidR="00935B0A">
              <w:rPr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12</w:t>
            </w:r>
            <w:r w:rsidR="00935B0A">
              <w:rPr>
                <w:sz w:val="25"/>
                <w:szCs w:val="25"/>
              </w:rPr>
              <w:t>,</w:t>
            </w:r>
            <w:r w:rsidRPr="0012764A">
              <w:rPr>
                <w:sz w:val="25"/>
                <w:szCs w:val="25"/>
              </w:rPr>
              <w:t xml:space="preserve"> УФО</w:t>
            </w:r>
            <w:r w:rsidR="00935B0A">
              <w:rPr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4</w:t>
            </w:r>
            <w:r w:rsidR="00935B0A">
              <w:rPr>
                <w:sz w:val="25"/>
                <w:szCs w:val="25"/>
              </w:rPr>
              <w:t>,</w:t>
            </w:r>
            <w:r w:rsidRPr="0012764A">
              <w:rPr>
                <w:sz w:val="25"/>
                <w:szCs w:val="25"/>
              </w:rPr>
              <w:t xml:space="preserve"> ДФО</w:t>
            </w:r>
            <w:r w:rsidR="00935B0A">
              <w:rPr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1</w:t>
            </w:r>
            <w:r w:rsidR="00935B0A">
              <w:rPr>
                <w:sz w:val="25"/>
                <w:szCs w:val="25"/>
              </w:rPr>
              <w:t>,</w:t>
            </w:r>
            <w:r w:rsidRPr="0012764A">
              <w:rPr>
                <w:sz w:val="25"/>
                <w:szCs w:val="25"/>
              </w:rPr>
              <w:t xml:space="preserve"> ЮФО </w:t>
            </w:r>
            <w:r w:rsidR="00935B0A">
              <w:rPr>
                <w:sz w:val="25"/>
                <w:szCs w:val="25"/>
              </w:rPr>
              <w:t xml:space="preserve">– </w:t>
            </w:r>
            <w:r w:rsidRPr="0012764A">
              <w:rPr>
                <w:sz w:val="25"/>
                <w:szCs w:val="25"/>
              </w:rPr>
              <w:t>5</w:t>
            </w:r>
            <w:r w:rsidR="00935B0A">
              <w:rPr>
                <w:sz w:val="25"/>
                <w:szCs w:val="25"/>
              </w:rPr>
              <w:t>,</w:t>
            </w:r>
            <w:r w:rsidRPr="0012764A">
              <w:rPr>
                <w:sz w:val="25"/>
                <w:szCs w:val="25"/>
              </w:rPr>
              <w:t xml:space="preserve"> СКФО</w:t>
            </w:r>
            <w:r w:rsidR="00935B0A">
              <w:rPr>
                <w:sz w:val="25"/>
                <w:szCs w:val="25"/>
              </w:rPr>
              <w:t xml:space="preserve"> – </w:t>
            </w:r>
            <w:r w:rsidRPr="0012764A">
              <w:rPr>
                <w:sz w:val="25"/>
                <w:szCs w:val="25"/>
              </w:rPr>
              <w:t>1</w:t>
            </w:r>
            <w:r w:rsidR="00935B0A">
              <w:rPr>
                <w:sz w:val="25"/>
                <w:szCs w:val="25"/>
              </w:rPr>
              <w:t>)</w:t>
            </w:r>
            <w:r w:rsidRPr="0012764A">
              <w:rPr>
                <w:sz w:val="25"/>
                <w:szCs w:val="25"/>
              </w:rPr>
              <w:t xml:space="preserve">. В семинаре приняли участие представители </w:t>
            </w:r>
            <w:r w:rsidR="00935B0A">
              <w:rPr>
                <w:sz w:val="25"/>
                <w:szCs w:val="25"/>
              </w:rPr>
              <w:t>Минрег</w:t>
            </w:r>
            <w:r w:rsidR="00935B0A">
              <w:rPr>
                <w:sz w:val="25"/>
                <w:szCs w:val="25"/>
              </w:rPr>
              <w:t>и</w:t>
            </w:r>
            <w:r w:rsidR="00935B0A">
              <w:rPr>
                <w:sz w:val="25"/>
                <w:szCs w:val="25"/>
              </w:rPr>
              <w:t>она России, ВАС РФ</w:t>
            </w:r>
            <w:r w:rsidRPr="0012764A">
              <w:rPr>
                <w:sz w:val="25"/>
                <w:szCs w:val="25"/>
              </w:rPr>
              <w:t xml:space="preserve">, </w:t>
            </w:r>
            <w:r w:rsidR="00935B0A">
              <w:rPr>
                <w:sz w:val="25"/>
                <w:szCs w:val="25"/>
              </w:rPr>
              <w:t>ТПП РФ</w:t>
            </w:r>
            <w:r w:rsidRPr="0012764A">
              <w:rPr>
                <w:sz w:val="25"/>
                <w:szCs w:val="25"/>
              </w:rPr>
              <w:t>, Вице-президент и члены Сов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та</w:t>
            </w:r>
            <w:r w:rsidR="00935B0A">
              <w:rPr>
                <w:sz w:val="25"/>
                <w:szCs w:val="25"/>
              </w:rPr>
              <w:t xml:space="preserve"> Объединения</w:t>
            </w:r>
            <w:r w:rsidRPr="0012764A">
              <w:rPr>
                <w:sz w:val="25"/>
                <w:szCs w:val="25"/>
              </w:rPr>
              <w:t>.</w:t>
            </w:r>
          </w:p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декабре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 проведен семинар для специалистов СРО по третейскому судопроизводству.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6.7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Проведение бесплатных обучающих семинаров по т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повым контрактам ФИДИК.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3 раза в год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Выполнено частично. </w:t>
            </w:r>
            <w:r>
              <w:rPr>
                <w:sz w:val="25"/>
                <w:szCs w:val="25"/>
              </w:rPr>
              <w:t>Обучение проведено для 80 сл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 xml:space="preserve">шателей. 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6.8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Разработка 16 учебных пособий по программам пов</w:t>
            </w:r>
            <w:r w:rsidRPr="0012764A">
              <w:rPr>
                <w:sz w:val="25"/>
                <w:szCs w:val="25"/>
              </w:rPr>
              <w:t>ы</w:t>
            </w:r>
            <w:r w:rsidRPr="0012764A">
              <w:rPr>
                <w:sz w:val="25"/>
                <w:szCs w:val="25"/>
              </w:rPr>
              <w:t>шения квалификации на основе наилучших технологий.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>III</w:t>
            </w:r>
            <w:r w:rsidRPr="0012764A">
              <w:rPr>
                <w:sz w:val="25"/>
                <w:szCs w:val="25"/>
              </w:rPr>
              <w:t xml:space="preserve"> 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Выполнено частично, ведутся переговоры с потенциальными разработчиками пособий.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A6827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6</w:t>
            </w:r>
            <w:r w:rsidRPr="0012764A">
              <w:rPr>
                <w:sz w:val="25"/>
                <w:szCs w:val="25"/>
              </w:rPr>
              <w:t>.9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Ведение реестра образовательных учреждений, ос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ществляющих повышение квалификации по программам, рекомендованным Национальным объединением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лей.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Выполнено в полном объеме. Реестр регулярно заполняется п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сле каждого заседания Комитета по профессиональному образов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нию в соответствии с его решениями. Сейчас в реестре 192</w:t>
            </w:r>
            <w:r w:rsidR="00935B0A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образовательные организации.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6.10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Ведение реестра наилучших технологий в стр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стве.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Не выполнено.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6.11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Формирование системы видеоконференцсвязи на 50 городов для учебного процесса и потребн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lastRenderedPageBreak/>
              <w:t>стей саморегул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руемых организаций.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lastRenderedPageBreak/>
              <w:t>III</w:t>
            </w:r>
            <w:r w:rsidRPr="0012764A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935B0A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Не выполнено.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6.12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Реализация поддержки малого бизнеса в подг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товке кадров в строительстве.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853244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Выполнено в полном объеме.</w:t>
            </w:r>
            <w:r w:rsidRPr="00853244">
              <w:rPr>
                <w:sz w:val="25"/>
                <w:szCs w:val="25"/>
              </w:rPr>
              <w:t xml:space="preserve"> В </w:t>
            </w:r>
            <w:r w:rsidR="00CD43A5">
              <w:rPr>
                <w:sz w:val="25"/>
                <w:szCs w:val="25"/>
              </w:rPr>
              <w:t>2012 г</w:t>
            </w:r>
            <w:r w:rsidRPr="00853244">
              <w:rPr>
                <w:sz w:val="25"/>
                <w:szCs w:val="25"/>
              </w:rPr>
              <w:t>оду по сравнению с 2011</w:t>
            </w:r>
            <w:r w:rsidR="003E3F9E">
              <w:rPr>
                <w:sz w:val="25"/>
                <w:szCs w:val="25"/>
              </w:rPr>
              <w:t> </w:t>
            </w:r>
            <w:r w:rsidRPr="00853244">
              <w:rPr>
                <w:sz w:val="25"/>
                <w:szCs w:val="25"/>
              </w:rPr>
              <w:t>годом рост объемов обучения на 50%.</w:t>
            </w:r>
          </w:p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От учебных заведений было подано 667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заявок на 73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лота по конкурсу </w:t>
            </w:r>
            <w:proofErr w:type="spellStart"/>
            <w:r w:rsidRPr="0012764A">
              <w:rPr>
                <w:sz w:val="25"/>
                <w:szCs w:val="25"/>
              </w:rPr>
              <w:t>софинансирования</w:t>
            </w:r>
            <w:proofErr w:type="spellEnd"/>
            <w:r w:rsidRPr="0012764A">
              <w:rPr>
                <w:sz w:val="25"/>
                <w:szCs w:val="25"/>
              </w:rPr>
              <w:t xml:space="preserve"> повышения квалификации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лей, в среднем более 9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заявок на лот.</w:t>
            </w:r>
          </w:p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Всего за счет средств </w:t>
            </w:r>
            <w:r w:rsidR="003E3F9E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квалификацию повысили 4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19</w:t>
            </w:r>
            <w:r w:rsidRPr="0012764A">
              <w:rPr>
                <w:sz w:val="25"/>
                <w:szCs w:val="25"/>
              </w:rPr>
              <w:t xml:space="preserve"> специалистов малого и </w:t>
            </w:r>
            <w:proofErr w:type="spellStart"/>
            <w:r w:rsidRPr="0012764A">
              <w:rPr>
                <w:sz w:val="25"/>
                <w:szCs w:val="25"/>
              </w:rPr>
              <w:t>микробизнеса</w:t>
            </w:r>
            <w:proofErr w:type="spellEnd"/>
            <w:r w:rsidRPr="0012764A">
              <w:rPr>
                <w:sz w:val="25"/>
                <w:szCs w:val="25"/>
              </w:rPr>
              <w:t xml:space="preserve"> и 2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75</w:t>
            </w:r>
            <w:r w:rsidRPr="0012764A">
              <w:rPr>
                <w:sz w:val="25"/>
                <w:szCs w:val="25"/>
              </w:rPr>
              <w:t xml:space="preserve"> прошли обуч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ние на семинарах, т.е. в общей сложности обучено 7</w:t>
            </w:r>
            <w:r w:rsidR="003E3F9E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194</w:t>
            </w:r>
            <w:r w:rsidRPr="0012764A">
              <w:rPr>
                <w:sz w:val="25"/>
                <w:szCs w:val="25"/>
              </w:rPr>
              <w:t xml:space="preserve">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лей. Об</w:t>
            </w:r>
            <w:r w:rsidRPr="0012764A">
              <w:rPr>
                <w:sz w:val="25"/>
                <w:szCs w:val="25"/>
              </w:rPr>
              <w:t>у</w:t>
            </w:r>
            <w:r w:rsidRPr="0012764A">
              <w:rPr>
                <w:sz w:val="25"/>
                <w:szCs w:val="25"/>
              </w:rPr>
              <w:t>чение прошло в 64 городах.</w:t>
            </w:r>
          </w:p>
          <w:p w:rsidR="005327F0" w:rsidRPr="0012764A" w:rsidRDefault="005327F0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>Для представителей малых предприятий проведено 20</w:t>
            </w:r>
            <w:r w:rsidR="003E3F9E">
              <w:rPr>
                <w:sz w:val="25"/>
                <w:szCs w:val="25"/>
              </w:rPr>
              <w:t> </w:t>
            </w:r>
            <w:proofErr w:type="spellStart"/>
            <w:r w:rsidR="003E3F9E">
              <w:rPr>
                <w:sz w:val="25"/>
                <w:szCs w:val="25"/>
              </w:rPr>
              <w:t>задяний</w:t>
            </w:r>
            <w:proofErr w:type="spellEnd"/>
            <w:r w:rsidRPr="0012764A">
              <w:rPr>
                <w:sz w:val="25"/>
                <w:szCs w:val="25"/>
              </w:rPr>
              <w:t xml:space="preserve"> в форме семинаров по 15 темам в </w:t>
            </w:r>
            <w:r w:rsidR="003E3F9E">
              <w:rPr>
                <w:sz w:val="25"/>
                <w:szCs w:val="25"/>
              </w:rPr>
              <w:t xml:space="preserve">городах </w:t>
            </w:r>
            <w:r w:rsidRPr="0012764A">
              <w:rPr>
                <w:sz w:val="25"/>
                <w:szCs w:val="25"/>
              </w:rPr>
              <w:t>Москве</w:t>
            </w:r>
            <w:r w:rsidR="003E3F9E">
              <w:rPr>
                <w:sz w:val="25"/>
                <w:szCs w:val="25"/>
              </w:rPr>
              <w:t xml:space="preserve"> и</w:t>
            </w:r>
            <w:r w:rsidRPr="0012764A">
              <w:rPr>
                <w:sz w:val="25"/>
                <w:szCs w:val="25"/>
              </w:rPr>
              <w:t xml:space="preserve"> Санкт-Петербурге, СЗФО (г.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Череповец), СФО (г.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Красноярск, г.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Новосибирск, г.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Кемерово, г.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Иркутск), ДФО (г.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Петропа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ловск-Камчатский).</w:t>
            </w:r>
            <w:proofErr w:type="gramEnd"/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6.13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spellStart"/>
            <w:r w:rsidRPr="0012764A">
              <w:rPr>
                <w:sz w:val="25"/>
                <w:szCs w:val="25"/>
              </w:rPr>
              <w:t>Софинансирование</w:t>
            </w:r>
            <w:proofErr w:type="spellEnd"/>
            <w:r w:rsidRPr="0012764A">
              <w:rPr>
                <w:sz w:val="25"/>
                <w:szCs w:val="25"/>
              </w:rPr>
              <w:t xml:space="preserve"> поддержки системы подг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товки в регионах квалифицированных рабочих кадров в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тельстве.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5327F0" w:rsidRPr="003B7903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3B7903">
              <w:rPr>
                <w:sz w:val="25"/>
                <w:szCs w:val="25"/>
              </w:rPr>
              <w:t>Выполнено частично. Совместно с Комитетом по развитию с</w:t>
            </w:r>
            <w:r w:rsidRPr="003B7903">
              <w:rPr>
                <w:sz w:val="25"/>
                <w:szCs w:val="25"/>
              </w:rPr>
              <w:t>и</w:t>
            </w:r>
            <w:r w:rsidRPr="003B7903">
              <w:rPr>
                <w:sz w:val="25"/>
                <w:szCs w:val="25"/>
              </w:rPr>
              <w:t>стемы подготовки рабочих кадров разработан пр</w:t>
            </w:r>
            <w:r w:rsidRPr="003B7903">
              <w:rPr>
                <w:sz w:val="25"/>
                <w:szCs w:val="25"/>
              </w:rPr>
              <w:t>о</w:t>
            </w:r>
            <w:r w:rsidRPr="003B7903">
              <w:rPr>
                <w:sz w:val="25"/>
                <w:szCs w:val="25"/>
              </w:rPr>
              <w:t>ект Положения о ресурсных центрах Национального объединения строителей. По</w:t>
            </w:r>
            <w:r w:rsidRPr="003B7903">
              <w:rPr>
                <w:sz w:val="25"/>
                <w:szCs w:val="25"/>
              </w:rPr>
              <w:t>д</w:t>
            </w:r>
            <w:r w:rsidRPr="003B7903">
              <w:rPr>
                <w:sz w:val="25"/>
                <w:szCs w:val="25"/>
              </w:rPr>
              <w:t>готовлен реестр ресурсных центров, в котором 44</w:t>
            </w:r>
            <w:r w:rsidR="003E3F9E">
              <w:rPr>
                <w:sz w:val="25"/>
                <w:szCs w:val="25"/>
              </w:rPr>
              <w:t> </w:t>
            </w:r>
            <w:r w:rsidRPr="003B7903">
              <w:rPr>
                <w:sz w:val="25"/>
                <w:szCs w:val="25"/>
              </w:rPr>
              <w:t>участника.</w:t>
            </w:r>
          </w:p>
          <w:p w:rsidR="005327F0" w:rsidRPr="0012764A" w:rsidRDefault="005327F0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3B7903">
              <w:rPr>
                <w:sz w:val="25"/>
                <w:szCs w:val="25"/>
              </w:rPr>
              <w:t>Заключен договор на обучение 180</w:t>
            </w:r>
            <w:r w:rsidR="003E3F9E">
              <w:rPr>
                <w:sz w:val="25"/>
                <w:szCs w:val="25"/>
              </w:rPr>
              <w:t> </w:t>
            </w:r>
            <w:r w:rsidRPr="003B7903">
              <w:rPr>
                <w:sz w:val="25"/>
                <w:szCs w:val="25"/>
              </w:rPr>
              <w:t>специалистов в СКФО</w:t>
            </w:r>
            <w:r w:rsidR="003E3F9E">
              <w:rPr>
                <w:sz w:val="25"/>
                <w:szCs w:val="25"/>
              </w:rPr>
              <w:t>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6.14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Научные работы в сфере профобразования в строительстве (разработка профессиональных стандартов  в строительной отрасли; анализ сост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яния кадрового обеспечения строительной отра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ли и др.).</w:t>
            </w:r>
          </w:p>
        </w:tc>
        <w:tc>
          <w:tcPr>
            <w:tcW w:w="579" w:type="pct"/>
            <w:shd w:val="clear" w:color="auto" w:fill="auto"/>
          </w:tcPr>
          <w:p w:rsidR="005327F0" w:rsidRPr="0012764A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 xml:space="preserve">IV </w:t>
            </w:r>
            <w:r w:rsidRPr="0012764A">
              <w:rPr>
                <w:sz w:val="25"/>
                <w:szCs w:val="25"/>
              </w:rPr>
              <w:t xml:space="preserve">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3E3F9E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Президиум Совета утвердил разработчика концепции  и отра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левой рамки профессиональных стандартов (протокол от 24.01.</w:t>
            </w:r>
            <w:r w:rsidR="003E3F9E">
              <w:rPr>
                <w:sz w:val="25"/>
                <w:szCs w:val="25"/>
              </w:rPr>
              <w:t>20</w:t>
            </w:r>
            <w:r w:rsidRPr="0012764A">
              <w:rPr>
                <w:sz w:val="25"/>
                <w:szCs w:val="25"/>
              </w:rPr>
              <w:t>13</w:t>
            </w:r>
            <w:r w:rsidR="003E3F9E">
              <w:rPr>
                <w:sz w:val="25"/>
                <w:szCs w:val="25"/>
              </w:rPr>
              <w:t xml:space="preserve"> № 1</w:t>
            </w:r>
            <w:r w:rsidRPr="0012764A">
              <w:rPr>
                <w:sz w:val="25"/>
                <w:szCs w:val="25"/>
              </w:rPr>
              <w:t>)</w:t>
            </w:r>
            <w:r w:rsidR="003E3F9E">
              <w:rPr>
                <w:sz w:val="25"/>
                <w:szCs w:val="25"/>
              </w:rPr>
              <w:t>.</w:t>
            </w:r>
          </w:p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Проект договора на согласовании сторон.</w:t>
            </w:r>
          </w:p>
          <w:p w:rsidR="005327F0" w:rsidRPr="0012764A" w:rsidRDefault="005327F0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22.01.</w:t>
            </w:r>
            <w:r w:rsidR="003E3F9E">
              <w:rPr>
                <w:sz w:val="25"/>
                <w:szCs w:val="25"/>
              </w:rPr>
              <w:t>20</w:t>
            </w:r>
            <w:r w:rsidRPr="0012764A">
              <w:rPr>
                <w:sz w:val="25"/>
                <w:szCs w:val="25"/>
              </w:rPr>
              <w:t>13 принято Постановление Правительства РФ «О пр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вилах разработки, утверждения и применения профессиональных стандартов» №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23</w:t>
            </w:r>
            <w:r>
              <w:rPr>
                <w:sz w:val="25"/>
                <w:szCs w:val="25"/>
              </w:rPr>
              <w:t>.</w:t>
            </w:r>
          </w:p>
        </w:tc>
      </w:tr>
      <w:tr w:rsidR="005327F0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6.15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5327F0" w:rsidRPr="0012764A" w:rsidRDefault="005327F0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Адаптация и внедрение системы управления охраной труда (СОУТ)</w:t>
            </w:r>
          </w:p>
        </w:tc>
        <w:tc>
          <w:tcPr>
            <w:tcW w:w="579" w:type="pct"/>
            <w:shd w:val="clear" w:color="auto" w:fill="auto"/>
          </w:tcPr>
          <w:p w:rsidR="005327F0" w:rsidRPr="00853244" w:rsidRDefault="005327F0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853244">
              <w:rPr>
                <w:sz w:val="25"/>
                <w:szCs w:val="25"/>
              </w:rPr>
              <w:t xml:space="preserve">III </w:t>
            </w:r>
            <w:r w:rsidRPr="0012764A">
              <w:rPr>
                <w:sz w:val="25"/>
                <w:szCs w:val="25"/>
              </w:rPr>
              <w:t xml:space="preserve">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5327F0" w:rsidRPr="0012764A" w:rsidRDefault="005327F0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Не выполнено. Советом пока не принят стандарт по управлению охраной труда. Принятие стандарта ожидается весной-летом </w:t>
            </w:r>
            <w:r w:rsidR="00CD43A5">
              <w:rPr>
                <w:sz w:val="25"/>
                <w:szCs w:val="25"/>
              </w:rPr>
              <w:t>2013 г</w:t>
            </w:r>
            <w:r w:rsidRPr="0012764A">
              <w:rPr>
                <w:sz w:val="25"/>
                <w:szCs w:val="25"/>
              </w:rPr>
              <w:t>ода.</w:t>
            </w:r>
          </w:p>
        </w:tc>
      </w:tr>
      <w:tr w:rsidR="0082724F" w:rsidRPr="0012764A" w:rsidTr="00342D7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2724F" w:rsidRPr="0012764A" w:rsidRDefault="0082724F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5" w:name="_Toc317448320"/>
            <w:r w:rsidRPr="0012764A">
              <w:rPr>
                <w:b/>
                <w:sz w:val="25"/>
                <w:szCs w:val="25"/>
              </w:rPr>
              <w:lastRenderedPageBreak/>
              <w:t>Издательская деятельность</w:t>
            </w:r>
            <w:bookmarkEnd w:id="5"/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7</w:t>
            </w:r>
            <w:r w:rsidRPr="0012764A">
              <w:rPr>
                <w:sz w:val="25"/>
                <w:szCs w:val="25"/>
              </w:rPr>
              <w:t>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Обеспечение издания Бюллетеня Национальн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го об</w:t>
            </w:r>
            <w:r w:rsidRPr="0012764A">
              <w:rPr>
                <w:sz w:val="25"/>
                <w:szCs w:val="25"/>
              </w:rPr>
              <w:t>ъ</w:t>
            </w:r>
            <w:r w:rsidRPr="0012764A">
              <w:rPr>
                <w:sz w:val="25"/>
                <w:szCs w:val="25"/>
              </w:rPr>
              <w:t>единения строителей.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 выпусков в год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Выпущено 10 номеров Бюллетеня общим тиражом 10 000 э</w:t>
            </w:r>
            <w:r w:rsidRPr="0012764A">
              <w:rPr>
                <w:sz w:val="25"/>
                <w:szCs w:val="25"/>
              </w:rPr>
              <w:t>к</w:t>
            </w:r>
            <w:r w:rsidRPr="0012764A">
              <w:rPr>
                <w:sz w:val="25"/>
                <w:szCs w:val="25"/>
              </w:rPr>
              <w:t>земпляров.</w:t>
            </w:r>
          </w:p>
        </w:tc>
      </w:tr>
      <w:tr w:rsidR="0082724F" w:rsidRPr="0012764A" w:rsidTr="00CD43A5">
        <w:trPr>
          <w:cantSplit/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7</w:t>
            </w:r>
            <w:r w:rsidRPr="0012764A">
              <w:rPr>
                <w:sz w:val="25"/>
                <w:szCs w:val="25"/>
              </w:rPr>
              <w:t>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Издание и рассылка саморегулируемым орган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зациям документов по техническому регулиров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нию (в т.ч. стандартов и рекомендаций Наци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нального объединения строителей).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3 издания в год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 «Библиотеке НОСТРОЙ» опубликован Сборник </w:t>
            </w:r>
            <w:proofErr w:type="gramStart"/>
            <w:r w:rsidRPr="0012764A">
              <w:rPr>
                <w:sz w:val="25"/>
                <w:szCs w:val="25"/>
              </w:rPr>
              <w:t xml:space="preserve">документов Системы добровольной оценки соответствия </w:t>
            </w:r>
            <w:r w:rsidR="003E3F9E">
              <w:rPr>
                <w:sz w:val="25"/>
                <w:szCs w:val="25"/>
              </w:rPr>
              <w:t>Объединения</w:t>
            </w:r>
            <w:proofErr w:type="gramEnd"/>
            <w:r w:rsidRPr="0012764A">
              <w:rPr>
                <w:sz w:val="25"/>
                <w:szCs w:val="25"/>
              </w:rPr>
              <w:t xml:space="preserve"> в двух томах (всего 25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документов).</w:t>
            </w:r>
          </w:p>
          <w:p w:rsidR="0082724F" w:rsidRPr="0012764A" w:rsidRDefault="0082724F" w:rsidP="000A7711">
            <w:pPr>
              <w:tabs>
                <w:tab w:val="left" w:pos="993"/>
              </w:tabs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 рамках проекта ЕС «Сближение систем технического регул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рования, стандартизации и сертификации РФ и ЕС подготовлен и издан в «Библиотеке НОСТРОЙ» документ «Анализ российской и европейской систем технического регулирования в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стве».</w:t>
            </w:r>
          </w:p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Подготовлена и опубликована в составе учебно-методического пособия «Саморегулирование в строительной отрасли» глава «Техническое регулирование и стандартизация в строительной о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расли».</w:t>
            </w:r>
          </w:p>
          <w:p w:rsidR="0082724F" w:rsidRPr="0012764A" w:rsidRDefault="0082724F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proofErr w:type="gramStart"/>
            <w:r w:rsidRPr="0012764A">
              <w:rPr>
                <w:sz w:val="25"/>
                <w:szCs w:val="25"/>
              </w:rPr>
              <w:t>Проведен</w:t>
            </w:r>
            <w:proofErr w:type="gramEnd"/>
            <w:r w:rsidRPr="0012764A">
              <w:rPr>
                <w:sz w:val="25"/>
                <w:szCs w:val="25"/>
              </w:rPr>
              <w:t xml:space="preserve"> </w:t>
            </w:r>
            <w:proofErr w:type="spellStart"/>
            <w:r w:rsidRPr="0012764A">
              <w:rPr>
                <w:sz w:val="25"/>
                <w:szCs w:val="25"/>
              </w:rPr>
              <w:t>нормоконтроль</w:t>
            </w:r>
            <w:proofErr w:type="spellEnd"/>
            <w:r w:rsidRPr="0012764A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издательское редактирование, изданы и разосланы в СРО 52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стандарта (рекомендаций) </w:t>
            </w:r>
            <w:r w:rsidR="003E3F9E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7</w:t>
            </w:r>
            <w:r w:rsidRPr="0012764A">
              <w:rPr>
                <w:sz w:val="25"/>
                <w:szCs w:val="25"/>
              </w:rPr>
              <w:t>.3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Обеспечение издания методических докуме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тов в обл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сти саморегулирования в строительстве.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 изданий в год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Выпущено 3 издания общим тиражом 4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000 экземпляров</w:t>
            </w:r>
            <w:r w:rsidR="003E3F9E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7</w:t>
            </w:r>
            <w:r w:rsidRPr="0012764A">
              <w:rPr>
                <w:sz w:val="25"/>
                <w:szCs w:val="25"/>
              </w:rPr>
              <w:t>.4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Издание буклетов, справочников, листовок, информационно-рекламной литературы о де</w:t>
            </w:r>
            <w:r w:rsidRPr="0012764A">
              <w:rPr>
                <w:sz w:val="25"/>
                <w:szCs w:val="25"/>
              </w:rPr>
              <w:t>я</w:t>
            </w:r>
            <w:r w:rsidRPr="0012764A">
              <w:rPr>
                <w:sz w:val="25"/>
                <w:szCs w:val="25"/>
              </w:rPr>
              <w:t>тельности Национального объединения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лей, книг серии «Библиотека 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СТРОЙ».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FFFFFF"/>
          </w:tcPr>
          <w:p w:rsidR="0082724F" w:rsidRPr="0012764A" w:rsidRDefault="0082724F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Выпущено 9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изданий в серии «Библиотека НОСТРОЙ», 3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выпуска буклета, листовки на русском и английском языках.</w:t>
            </w:r>
          </w:p>
        </w:tc>
      </w:tr>
      <w:tr w:rsidR="0082724F" w:rsidRPr="0012764A" w:rsidTr="00342D7F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82724F" w:rsidRPr="0012764A" w:rsidRDefault="0082724F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6" w:name="_Toc317448321"/>
            <w:r w:rsidRPr="0012764A">
              <w:rPr>
                <w:b/>
                <w:sz w:val="25"/>
                <w:szCs w:val="25"/>
              </w:rPr>
              <w:t>Освещение деятельности Национального объединения строителей в средствах массовой информации</w:t>
            </w:r>
            <w:bookmarkEnd w:id="6"/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8</w:t>
            </w:r>
            <w:r w:rsidRPr="0012764A">
              <w:rPr>
                <w:sz w:val="25"/>
                <w:szCs w:val="25"/>
              </w:rPr>
              <w:t>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размещения публикаций в отра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левых, 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гиональных и федеральных СМИ.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Размещено более 30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публикаций в региональных и ф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деральных СМИ.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8</w:t>
            </w:r>
            <w:r w:rsidRPr="0012764A">
              <w:rPr>
                <w:sz w:val="25"/>
                <w:szCs w:val="25"/>
              </w:rPr>
              <w:t>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Работа с электронными средствами массовой информ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ции: размещение новостей, материалов, пресс-релизов.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Размещено более 300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материалов, новостей и пресс-релизов.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lastRenderedPageBreak/>
              <w:t>8</w:t>
            </w:r>
            <w:r w:rsidRPr="0012764A">
              <w:rPr>
                <w:sz w:val="25"/>
                <w:szCs w:val="25"/>
              </w:rPr>
              <w:t>.3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мероприятий (пресс-конференций, круглых столов) по наиболее важным темам де</w:t>
            </w:r>
            <w:r w:rsidRPr="0012764A">
              <w:rPr>
                <w:sz w:val="25"/>
                <w:szCs w:val="25"/>
              </w:rPr>
              <w:t>я</w:t>
            </w:r>
            <w:r w:rsidRPr="0012764A">
              <w:rPr>
                <w:sz w:val="25"/>
                <w:szCs w:val="25"/>
              </w:rPr>
              <w:t>тельности Национального объединения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лей.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 раз в квартал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</w:tcPr>
          <w:p w:rsidR="0082724F" w:rsidRPr="0012764A" w:rsidRDefault="0082724F" w:rsidP="003E3F9E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Проведено 2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пресс-конференции, 10</w:t>
            </w:r>
            <w:r w:rsidR="003E3F9E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круглых столов в рамках Дня саморегулирования.</w:t>
            </w:r>
          </w:p>
        </w:tc>
      </w:tr>
      <w:tr w:rsidR="0082724F" w:rsidRPr="0012764A" w:rsidTr="00342D7F">
        <w:trPr>
          <w:trHeight w:val="2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2F2F2"/>
            <w:vAlign w:val="center"/>
          </w:tcPr>
          <w:p w:rsidR="0082724F" w:rsidRPr="0012764A" w:rsidRDefault="0082724F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bookmarkStart w:id="7" w:name="_Toc317448322"/>
            <w:r w:rsidRPr="0012764A">
              <w:rPr>
                <w:b/>
                <w:sz w:val="25"/>
                <w:szCs w:val="25"/>
              </w:rPr>
              <w:t>Работа с сайтом Национального объединения строителей</w:t>
            </w:r>
            <w:bookmarkEnd w:id="7"/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9</w:t>
            </w:r>
            <w:r w:rsidRPr="0012764A">
              <w:rPr>
                <w:sz w:val="25"/>
                <w:szCs w:val="25"/>
              </w:rPr>
              <w:t>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Развитие и ведение сайта Национального об</w:t>
            </w:r>
            <w:r w:rsidRPr="0012764A">
              <w:rPr>
                <w:sz w:val="25"/>
                <w:szCs w:val="25"/>
              </w:rPr>
              <w:t>ъ</w:t>
            </w:r>
            <w:r w:rsidRPr="0012764A">
              <w:rPr>
                <w:sz w:val="25"/>
                <w:szCs w:val="25"/>
              </w:rPr>
              <w:t>единения строителей.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Размещено за год более 600</w:t>
            </w:r>
            <w:r w:rsidR="00274E41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новостей о деятельности </w:t>
            </w:r>
            <w:r w:rsidR="00274E41">
              <w:rPr>
                <w:sz w:val="25"/>
                <w:szCs w:val="25"/>
              </w:rPr>
              <w:t>Объедин</w:t>
            </w:r>
            <w:r w:rsidR="00274E41">
              <w:rPr>
                <w:sz w:val="25"/>
                <w:szCs w:val="25"/>
              </w:rPr>
              <w:t>е</w:t>
            </w:r>
            <w:r w:rsidR="00274E41">
              <w:rPr>
                <w:sz w:val="25"/>
                <w:szCs w:val="25"/>
              </w:rPr>
              <w:t>ния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9</w:t>
            </w:r>
            <w:r w:rsidRPr="0012764A">
              <w:rPr>
                <w:sz w:val="25"/>
                <w:szCs w:val="25"/>
              </w:rPr>
              <w:t>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Модернизация и обеспечение системы безопа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ности сайта Национального объединения строит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лей </w:t>
            </w:r>
            <w:r w:rsidRPr="001A6827">
              <w:rPr>
                <w:sz w:val="25"/>
                <w:szCs w:val="25"/>
              </w:rPr>
              <w:t>www</w:t>
            </w:r>
            <w:r w:rsidRPr="0012764A">
              <w:rPr>
                <w:sz w:val="25"/>
                <w:szCs w:val="25"/>
              </w:rPr>
              <w:t>.</w:t>
            </w:r>
            <w:proofErr w:type="spellStart"/>
            <w:r w:rsidRPr="001A6827">
              <w:rPr>
                <w:sz w:val="25"/>
                <w:szCs w:val="25"/>
              </w:rPr>
              <w:t>nostroy</w:t>
            </w:r>
            <w:proofErr w:type="spellEnd"/>
            <w:r w:rsidRPr="0012764A">
              <w:rPr>
                <w:sz w:val="25"/>
                <w:szCs w:val="25"/>
              </w:rPr>
              <w:t>.</w:t>
            </w:r>
            <w:proofErr w:type="spellStart"/>
            <w:r w:rsidRPr="001A6827">
              <w:rPr>
                <w:sz w:val="25"/>
                <w:szCs w:val="25"/>
              </w:rPr>
              <w:t>ru</w:t>
            </w:r>
            <w:proofErr w:type="spellEnd"/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</w:t>
            </w:r>
            <w:r w:rsidRPr="0012764A">
              <w:rPr>
                <w:sz w:val="25"/>
                <w:szCs w:val="25"/>
              </w:rPr>
              <w:t xml:space="preserve"> квартал 2012г.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Сайт переведён на работу на новую более защищённую пла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 xml:space="preserve">форму. Заключён договор на защиту сайта от </w:t>
            </w:r>
            <w:r w:rsidRPr="001A6827">
              <w:rPr>
                <w:sz w:val="25"/>
                <w:szCs w:val="25"/>
              </w:rPr>
              <w:t>DDOS</w:t>
            </w:r>
            <w:r w:rsidRPr="0012764A">
              <w:rPr>
                <w:sz w:val="25"/>
                <w:szCs w:val="25"/>
              </w:rPr>
              <w:t>-атак.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9</w:t>
            </w:r>
            <w:r w:rsidR="005327F0">
              <w:rPr>
                <w:sz w:val="25"/>
                <w:szCs w:val="25"/>
              </w:rPr>
              <w:t>.3.</w:t>
            </w:r>
          </w:p>
        </w:tc>
        <w:tc>
          <w:tcPr>
            <w:tcW w:w="178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Создание и ведение </w:t>
            </w:r>
            <w:proofErr w:type="gramStart"/>
            <w:r w:rsidRPr="0012764A">
              <w:rPr>
                <w:sz w:val="25"/>
                <w:szCs w:val="25"/>
              </w:rPr>
              <w:t>сайта Системы добровол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ной оценки соответствия Национального объед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нения</w:t>
            </w:r>
            <w:proofErr w:type="gramEnd"/>
            <w:r w:rsidRPr="0012764A">
              <w:rPr>
                <w:sz w:val="25"/>
                <w:szCs w:val="25"/>
              </w:rPr>
              <w:t xml:space="preserve">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телей.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Создан, запущен и функционирует отдельный информ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ционный сайт </w:t>
            </w:r>
            <w:r w:rsidR="00274E41">
              <w:rPr>
                <w:sz w:val="25"/>
                <w:szCs w:val="25"/>
              </w:rPr>
              <w:t>СДОС НОСТРОЙ</w:t>
            </w:r>
            <w:r w:rsidRPr="0012764A">
              <w:rPr>
                <w:sz w:val="25"/>
                <w:szCs w:val="25"/>
              </w:rPr>
              <w:t xml:space="preserve"> (</w:t>
            </w:r>
            <w:hyperlink r:id="rId9" w:history="1">
              <w:r w:rsidRPr="001A6827">
                <w:rPr>
                  <w:sz w:val="25"/>
                  <w:szCs w:val="25"/>
                </w:rPr>
                <w:t>www.cert-nostroy.ru</w:t>
              </w:r>
            </w:hyperlink>
            <w:r w:rsidRPr="0012764A">
              <w:rPr>
                <w:sz w:val="25"/>
                <w:szCs w:val="25"/>
              </w:rPr>
              <w:t>), подготовлены формы программируемой части сайта для запуска в тестовом 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жиме.</w:t>
            </w:r>
          </w:p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Сформированы, размещены и ведутся на сайте </w:t>
            </w:r>
            <w:r w:rsidR="00274E41">
              <w:rPr>
                <w:sz w:val="25"/>
                <w:szCs w:val="25"/>
              </w:rPr>
              <w:t>СДОС </w:t>
            </w:r>
            <w:r w:rsidRPr="0012764A">
              <w:rPr>
                <w:sz w:val="25"/>
                <w:szCs w:val="25"/>
              </w:rPr>
              <w:t xml:space="preserve">НОСТРОЙ </w:t>
            </w:r>
            <w:r w:rsidR="00274E41">
              <w:rPr>
                <w:sz w:val="25"/>
                <w:szCs w:val="25"/>
              </w:rPr>
              <w:t>р</w:t>
            </w:r>
            <w:r w:rsidRPr="0012764A">
              <w:rPr>
                <w:sz w:val="25"/>
                <w:szCs w:val="25"/>
              </w:rPr>
              <w:t>еестры органов по сертификации, испытател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ных лабораторий и выданных сертифик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тов соответствия.</w:t>
            </w:r>
          </w:p>
        </w:tc>
      </w:tr>
      <w:tr w:rsidR="0082724F" w:rsidRPr="0012764A" w:rsidTr="00342D7F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82724F" w:rsidRPr="0012764A" w:rsidRDefault="0082724F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Внедрение информационно-</w:t>
            </w:r>
            <w:r w:rsidR="005327F0" w:rsidRPr="0012764A">
              <w:rPr>
                <w:b/>
                <w:sz w:val="25"/>
                <w:szCs w:val="25"/>
              </w:rPr>
              <w:t>коммуникативных</w:t>
            </w:r>
            <w:r w:rsidRPr="0012764A">
              <w:rPr>
                <w:b/>
                <w:sz w:val="25"/>
                <w:szCs w:val="25"/>
              </w:rPr>
              <w:t xml:space="preserve"> технологий в строительстве, формирование электронных баз данных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Развитие программного обеспечения Единой системы аттестации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Осуществляется техническая поддержка программного обесп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чения </w:t>
            </w:r>
            <w:r w:rsidRPr="0012764A">
              <w:rPr>
                <w:sz w:val="25"/>
                <w:szCs w:val="25"/>
              </w:rPr>
              <w:t>Единой системы аттестации</w:t>
            </w:r>
            <w:r w:rsidR="00274E41">
              <w:rPr>
                <w:sz w:val="25"/>
                <w:szCs w:val="25"/>
              </w:rPr>
              <w:t xml:space="preserve"> руководителей и специалистов строительного комплекса</w:t>
            </w:r>
            <w:r>
              <w:rPr>
                <w:sz w:val="25"/>
                <w:szCs w:val="25"/>
              </w:rPr>
              <w:t>.</w:t>
            </w:r>
          </w:p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Подготовлены документы для регистрации программного обе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печения </w:t>
            </w:r>
            <w:r w:rsidR="00274E41">
              <w:rPr>
                <w:sz w:val="25"/>
                <w:szCs w:val="25"/>
              </w:rPr>
              <w:t>Системы.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Мероприятия по защите персональных данных, содержащихся в информационных системах Национального объединения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II 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Построена система защиты персональных данных </w:t>
            </w:r>
            <w:r w:rsidR="00274E41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 xml:space="preserve"> и получен Аттестат соответствия требованиям по безопасности информации. Продолжаются работы в защите персональных да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 xml:space="preserve">ных в </w:t>
            </w:r>
            <w:r w:rsidR="00274E41">
              <w:rPr>
                <w:sz w:val="25"/>
                <w:szCs w:val="25"/>
              </w:rPr>
              <w:t>Единой системе аттестации</w:t>
            </w:r>
            <w:proofErr w:type="gramStart"/>
            <w:r w:rsidR="00274E41">
              <w:rPr>
                <w:sz w:val="25"/>
                <w:szCs w:val="25"/>
              </w:rPr>
              <w:t>.</w:t>
            </w:r>
            <w:proofErr w:type="gramEnd"/>
            <w:r w:rsidR="00274E41">
              <w:rPr>
                <w:sz w:val="25"/>
                <w:szCs w:val="25"/>
              </w:rPr>
              <w:t xml:space="preserve"> Д</w:t>
            </w:r>
            <w:r w:rsidRPr="0012764A">
              <w:rPr>
                <w:sz w:val="25"/>
                <w:szCs w:val="25"/>
              </w:rPr>
              <w:t>оговор о работах находится в стадии с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гласования.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Формирование сайта Бюллетеня Национальн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го об</w:t>
            </w:r>
            <w:r w:rsidRPr="0012764A">
              <w:rPr>
                <w:sz w:val="25"/>
                <w:szCs w:val="25"/>
              </w:rPr>
              <w:t>ъ</w:t>
            </w:r>
            <w:r w:rsidRPr="0012764A">
              <w:rPr>
                <w:sz w:val="25"/>
                <w:szCs w:val="25"/>
              </w:rPr>
              <w:t>единения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II 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Сайт наполнен информацией, которая периодически обновляе</w:t>
            </w:r>
            <w:r w:rsidRPr="0012764A">
              <w:rPr>
                <w:sz w:val="25"/>
                <w:szCs w:val="25"/>
              </w:rPr>
              <w:t>т</w:t>
            </w:r>
            <w:r w:rsidRPr="0012764A">
              <w:rPr>
                <w:sz w:val="25"/>
                <w:szCs w:val="25"/>
              </w:rPr>
              <w:t>ся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.4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Актуализация единого реестра членов самор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гулиру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мых организаций на сайте Национального объединения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2 раза в год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</w:t>
            </w:r>
            <w:r w:rsidR="00274E41">
              <w:rPr>
                <w:sz w:val="25"/>
                <w:szCs w:val="25"/>
              </w:rPr>
              <w:t xml:space="preserve"> постоянно.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.5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Ведение сведений о членах органов Наци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нального объединения строителей, коллегиальных органов саморегулируемых организаций в форм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те открытой базы да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ных на сайте Национального объединения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Выполняется постоянно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.6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Ведение сведений о членах Национального объедин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строителей в формате открытой базы данных на сайте Национального объединения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Выполняется постоянно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.7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Ведение сведений о результатах мониторинга в отн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шении членов Национального объединения строителей в формате открытой базы данных на сайте Национального объедин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Выполняется постоянно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0</w:t>
            </w:r>
            <w:r w:rsidRPr="0012764A">
              <w:rPr>
                <w:sz w:val="25"/>
                <w:szCs w:val="25"/>
              </w:rPr>
              <w:t>.8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Ведение базы данных «Мониторинг аварий, происшествий, несчастных случаев в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стве» в формате открытой базы данных на сайте Национального объединения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Выполняется постоянно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10.9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Ведение реестра образовательных учреждений в формате открытой базы данных на сайте </w:t>
            </w:r>
            <w:r w:rsidRPr="0012764A">
              <w:rPr>
                <w:sz w:val="25"/>
                <w:szCs w:val="25"/>
              </w:rPr>
              <w:t>Наци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нального объедин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Выполнено в полном объеме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10.10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Ведение реестра страховых компаний, ос</w:t>
            </w:r>
            <w:r w:rsidRPr="001A6827">
              <w:rPr>
                <w:sz w:val="25"/>
                <w:szCs w:val="25"/>
              </w:rPr>
              <w:t>у</w:t>
            </w:r>
            <w:r w:rsidRPr="001A6827">
              <w:rPr>
                <w:sz w:val="25"/>
                <w:szCs w:val="25"/>
              </w:rPr>
              <w:t>ществляющих страхование гражданской отве</w:t>
            </w:r>
            <w:r w:rsidRPr="001A6827">
              <w:rPr>
                <w:sz w:val="25"/>
                <w:szCs w:val="25"/>
              </w:rPr>
              <w:t>т</w:t>
            </w:r>
            <w:r w:rsidRPr="001A6827">
              <w:rPr>
                <w:sz w:val="25"/>
                <w:szCs w:val="25"/>
              </w:rPr>
              <w:t xml:space="preserve">ственности членов СРО, в формате открытой базы данных на сайте </w:t>
            </w:r>
            <w:r w:rsidRPr="0012764A">
              <w:rPr>
                <w:sz w:val="25"/>
                <w:szCs w:val="25"/>
              </w:rPr>
              <w:t>Национального объединения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Принято решение о включении в реестр 6</w:t>
            </w:r>
            <w:r w:rsidR="00274E41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организаций. На ра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смотрении ещё 3</w:t>
            </w:r>
            <w:r w:rsidR="00274E41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организации.</w:t>
            </w:r>
          </w:p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Внесение приостановлено в связи с непринятием Советом общ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 xml:space="preserve">го положения о порядке ведения реестров на сайте </w:t>
            </w:r>
            <w:r w:rsidR="00274E41">
              <w:rPr>
                <w:sz w:val="25"/>
                <w:szCs w:val="25"/>
              </w:rPr>
              <w:t>Объединения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10.11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Ведение реестра третейских судов, осущест</w:t>
            </w:r>
            <w:r w:rsidRPr="001A6827">
              <w:rPr>
                <w:sz w:val="25"/>
                <w:szCs w:val="25"/>
              </w:rPr>
              <w:t>в</w:t>
            </w:r>
            <w:r w:rsidRPr="001A6827">
              <w:rPr>
                <w:sz w:val="25"/>
                <w:szCs w:val="25"/>
              </w:rPr>
              <w:t xml:space="preserve">ляющих взаимодействие с саморегулируемыми </w:t>
            </w:r>
            <w:r w:rsidRPr="001A6827">
              <w:rPr>
                <w:sz w:val="25"/>
                <w:szCs w:val="25"/>
              </w:rPr>
              <w:lastRenderedPageBreak/>
              <w:t xml:space="preserve">организациями, в формате открытой базы данных на сайте </w:t>
            </w:r>
            <w:r w:rsidRPr="0012764A">
              <w:rPr>
                <w:sz w:val="25"/>
                <w:szCs w:val="25"/>
              </w:rPr>
              <w:t>Национального об</w:t>
            </w:r>
            <w:r w:rsidRPr="0012764A">
              <w:rPr>
                <w:sz w:val="25"/>
                <w:szCs w:val="25"/>
              </w:rPr>
              <w:t>ъ</w:t>
            </w:r>
            <w:r w:rsidRPr="0012764A">
              <w:rPr>
                <w:sz w:val="25"/>
                <w:szCs w:val="25"/>
              </w:rPr>
              <w:t>единения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Блок вопросы-ответы периодически обновляется.</w:t>
            </w:r>
          </w:p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Существенное обновление предполагается сделать п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 xml:space="preserve">сле выхода </w:t>
            </w:r>
            <w:r w:rsidRPr="0012764A">
              <w:rPr>
                <w:sz w:val="25"/>
                <w:szCs w:val="25"/>
              </w:rPr>
              <w:lastRenderedPageBreak/>
              <w:t xml:space="preserve">третьего издания «Вопросов ответов» в </w:t>
            </w:r>
            <w:r w:rsidR="00274E41">
              <w:rPr>
                <w:sz w:val="25"/>
                <w:szCs w:val="25"/>
              </w:rPr>
              <w:t>«Б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лиотеке НОСТРОЙ</w:t>
            </w:r>
            <w:r w:rsidR="00274E41">
              <w:rPr>
                <w:sz w:val="25"/>
                <w:szCs w:val="25"/>
              </w:rPr>
              <w:t>»</w:t>
            </w:r>
            <w:r w:rsidRPr="0012764A">
              <w:rPr>
                <w:sz w:val="25"/>
                <w:szCs w:val="25"/>
              </w:rPr>
              <w:t xml:space="preserve"> в марте </w:t>
            </w:r>
            <w:r w:rsidR="00CD43A5">
              <w:rPr>
                <w:sz w:val="25"/>
                <w:szCs w:val="25"/>
              </w:rPr>
              <w:t>2013 г</w:t>
            </w:r>
            <w:r w:rsidRPr="0012764A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10.12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Ведение блока вопросов-ответов по тематике саморегулирования в строительстве в формате о</w:t>
            </w:r>
            <w:r w:rsidRPr="001A6827">
              <w:rPr>
                <w:sz w:val="25"/>
                <w:szCs w:val="25"/>
              </w:rPr>
              <w:t>т</w:t>
            </w:r>
            <w:r w:rsidRPr="001A6827">
              <w:rPr>
                <w:sz w:val="25"/>
                <w:szCs w:val="25"/>
              </w:rPr>
              <w:t xml:space="preserve">крытой базы данных на сайте </w:t>
            </w:r>
            <w:r w:rsidRPr="0012764A">
              <w:rPr>
                <w:sz w:val="25"/>
                <w:szCs w:val="25"/>
              </w:rPr>
              <w:t>Национального об</w:t>
            </w:r>
            <w:r w:rsidRPr="0012764A">
              <w:rPr>
                <w:sz w:val="25"/>
                <w:szCs w:val="25"/>
              </w:rPr>
              <w:t>ъ</w:t>
            </w:r>
            <w:r w:rsidRPr="0012764A">
              <w:rPr>
                <w:sz w:val="25"/>
                <w:szCs w:val="25"/>
              </w:rPr>
              <w:t>единения строителей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10.13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Разработка </w:t>
            </w:r>
            <w:proofErr w:type="gramStart"/>
            <w:r w:rsidRPr="001A6827">
              <w:rPr>
                <w:sz w:val="25"/>
                <w:szCs w:val="25"/>
              </w:rPr>
              <w:t>программы автоматизации процесса мон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торинга административных барьеров</w:t>
            </w:r>
            <w:proofErr w:type="gramEnd"/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 xml:space="preserve">III квартал </w:t>
            </w:r>
            <w:r w:rsidR="00CD43A5">
              <w:rPr>
                <w:rFonts w:eastAsia="Times New Roman"/>
                <w:sz w:val="25"/>
                <w:szCs w:val="25"/>
                <w:lang w:eastAsia="ru-RU"/>
              </w:rPr>
              <w:t>2012 г</w:t>
            </w: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10.14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 xml:space="preserve">Разработка программы для ведения реестра наилучших технологий в строительстве 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 xml:space="preserve">III квартал </w:t>
            </w:r>
            <w:r w:rsidR="00CD43A5">
              <w:rPr>
                <w:rFonts w:eastAsia="Times New Roman"/>
                <w:sz w:val="25"/>
                <w:szCs w:val="25"/>
                <w:lang w:eastAsia="ru-RU"/>
              </w:rPr>
              <w:t>2012 г</w:t>
            </w: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10.15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Участие в разработке программы для информ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ционно-коммуникативных технологий, обеспеч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вающих взаимодействие в электронной форме з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стройщика и органов публичной власти при пр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хождении административных пр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цедур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 xml:space="preserve">III квартал </w:t>
            </w:r>
            <w:r w:rsidR="00CD43A5">
              <w:rPr>
                <w:rFonts w:eastAsia="Times New Roman"/>
                <w:sz w:val="25"/>
                <w:szCs w:val="25"/>
                <w:lang w:eastAsia="ru-RU"/>
              </w:rPr>
              <w:t>2012 г</w:t>
            </w: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10.16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Участие в разработке программы для информ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ционно-коммуникативных технологий, обеспеч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вающих взаимодействие в электронной форме с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морегулируемых орган</w:t>
            </w:r>
            <w:r w:rsidRPr="001A6827">
              <w:rPr>
                <w:sz w:val="25"/>
                <w:szCs w:val="25"/>
              </w:rPr>
              <w:t>и</w:t>
            </w:r>
            <w:r w:rsidRPr="001A6827">
              <w:rPr>
                <w:sz w:val="25"/>
                <w:szCs w:val="25"/>
              </w:rPr>
              <w:t>заций и органа надзора за саморегулируемыми организ</w:t>
            </w:r>
            <w:r w:rsidRPr="001A6827">
              <w:rPr>
                <w:sz w:val="25"/>
                <w:szCs w:val="25"/>
              </w:rPr>
              <w:t>а</w:t>
            </w:r>
            <w:r w:rsidRPr="001A6827">
              <w:rPr>
                <w:sz w:val="25"/>
                <w:szCs w:val="25"/>
              </w:rPr>
              <w:t>циями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 xml:space="preserve">III квартал </w:t>
            </w:r>
            <w:r w:rsidR="00CD43A5">
              <w:rPr>
                <w:rFonts w:eastAsia="Times New Roman"/>
                <w:sz w:val="25"/>
                <w:szCs w:val="25"/>
                <w:lang w:eastAsia="ru-RU"/>
              </w:rPr>
              <w:t>2012 г</w:t>
            </w: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274E41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10.17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Разработка программы для ведения реестра доброс</w:t>
            </w:r>
            <w:r w:rsidRPr="001A6827">
              <w:rPr>
                <w:sz w:val="25"/>
                <w:szCs w:val="25"/>
              </w:rPr>
              <w:t>о</w:t>
            </w:r>
            <w:r w:rsidRPr="001A6827">
              <w:rPr>
                <w:sz w:val="25"/>
                <w:szCs w:val="25"/>
              </w:rPr>
              <w:t>вестных подрядчиков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 xml:space="preserve">III квартал </w:t>
            </w:r>
            <w:r w:rsidR="00CD43A5">
              <w:rPr>
                <w:rFonts w:eastAsia="Times New Roman"/>
                <w:sz w:val="25"/>
                <w:szCs w:val="25"/>
                <w:lang w:eastAsia="ru-RU"/>
              </w:rPr>
              <w:t>2012 г</w:t>
            </w: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10.18</w:t>
            </w:r>
            <w:r w:rsidR="005327F0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Разработка программы для ведения фонда но</w:t>
            </w:r>
            <w:r w:rsidRPr="001A6827">
              <w:rPr>
                <w:sz w:val="25"/>
                <w:szCs w:val="25"/>
              </w:rPr>
              <w:t>р</w:t>
            </w:r>
            <w:r w:rsidRPr="001A6827">
              <w:rPr>
                <w:sz w:val="25"/>
                <w:szCs w:val="25"/>
              </w:rPr>
              <w:t>мативных технических документов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764A">
              <w:rPr>
                <w:rFonts w:eastAsia="Times New Roman"/>
                <w:sz w:val="25"/>
                <w:szCs w:val="25"/>
                <w:lang w:eastAsia="ru-RU"/>
              </w:rPr>
              <w:t xml:space="preserve">III квартал </w:t>
            </w:r>
            <w:r w:rsidR="00CD43A5">
              <w:rPr>
                <w:rFonts w:eastAsia="Times New Roman"/>
                <w:sz w:val="25"/>
                <w:szCs w:val="25"/>
                <w:lang w:eastAsia="ru-RU"/>
              </w:rPr>
              <w:t>2012 г</w:t>
            </w:r>
            <w:r w:rsidRPr="0012764A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Выполняется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342D7F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82724F" w:rsidRPr="0012764A" w:rsidRDefault="0082724F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t>Информационная поддержка мероприятий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11.1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Поддержка международных контактов Наци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нального объединения строителей.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Выполняется постоянно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11.2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участия Национального объед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нения строителей в крупнейших российских стр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lastRenderedPageBreak/>
              <w:t>ительных выставках (БИЛДЕКС, СТРОИТЕЛ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>НЫЙ СЕЗОН, ИНТЕРСТРОЙЭКСПО, Ба</w:t>
            </w:r>
            <w:r w:rsidRPr="0012764A">
              <w:rPr>
                <w:sz w:val="25"/>
                <w:szCs w:val="25"/>
              </w:rPr>
              <w:t>л</w:t>
            </w:r>
            <w:r w:rsidRPr="0012764A">
              <w:rPr>
                <w:sz w:val="25"/>
                <w:szCs w:val="25"/>
              </w:rPr>
              <w:t>тийская строительная неделя, строительные в</w:t>
            </w:r>
            <w:r w:rsidRPr="0012764A">
              <w:rPr>
                <w:sz w:val="25"/>
                <w:szCs w:val="25"/>
              </w:rPr>
              <w:t>ы</w:t>
            </w:r>
            <w:r w:rsidRPr="0012764A">
              <w:rPr>
                <w:sz w:val="25"/>
                <w:szCs w:val="25"/>
              </w:rPr>
              <w:t>ставки в Екатеринбурге, Новосибирске, Казани, Краснод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>ре), а также в международных выста</w:t>
            </w:r>
            <w:r w:rsidRPr="0012764A">
              <w:rPr>
                <w:sz w:val="25"/>
                <w:szCs w:val="25"/>
              </w:rPr>
              <w:t>в</w:t>
            </w:r>
            <w:r w:rsidRPr="0012764A">
              <w:rPr>
                <w:sz w:val="25"/>
                <w:szCs w:val="25"/>
              </w:rPr>
              <w:t>ках.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Приняли участие в выставке БИЛДЭКС-2013, И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ТЕРСТРОЙЭКСПО, Балтийская строительная неделя.</w:t>
            </w:r>
          </w:p>
        </w:tc>
      </w:tr>
      <w:tr w:rsidR="0082724F" w:rsidRPr="0012764A" w:rsidTr="00342D7F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82724F" w:rsidRPr="0012764A" w:rsidRDefault="0082724F" w:rsidP="000A7711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120" w:after="120"/>
              <w:ind w:left="0" w:firstLine="0"/>
              <w:contextualSpacing w:val="0"/>
              <w:jc w:val="center"/>
              <w:outlineLvl w:val="0"/>
              <w:rPr>
                <w:b/>
                <w:sz w:val="25"/>
                <w:szCs w:val="25"/>
              </w:rPr>
            </w:pPr>
            <w:r w:rsidRPr="0012764A">
              <w:rPr>
                <w:b/>
                <w:sz w:val="25"/>
                <w:szCs w:val="25"/>
              </w:rPr>
              <w:lastRenderedPageBreak/>
              <w:t>Организация мероприятий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.1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Организация проведения </w:t>
            </w:r>
            <w:r w:rsidRPr="001A6827">
              <w:rPr>
                <w:sz w:val="25"/>
                <w:szCs w:val="25"/>
              </w:rPr>
              <w:t>V</w:t>
            </w:r>
            <w:r w:rsidRPr="0012764A">
              <w:rPr>
                <w:sz w:val="25"/>
                <w:szCs w:val="25"/>
              </w:rPr>
              <w:t xml:space="preserve"> и </w:t>
            </w:r>
            <w:r w:rsidRPr="001A6827">
              <w:rPr>
                <w:sz w:val="25"/>
                <w:szCs w:val="25"/>
              </w:rPr>
              <w:t>VI</w:t>
            </w:r>
            <w:r w:rsidRPr="0012764A">
              <w:rPr>
                <w:sz w:val="25"/>
                <w:szCs w:val="25"/>
              </w:rPr>
              <w:t xml:space="preserve"> Всероссийск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го съе</w:t>
            </w:r>
            <w:r w:rsidRPr="0012764A">
              <w:rPr>
                <w:sz w:val="25"/>
                <w:szCs w:val="25"/>
              </w:rPr>
              <w:t>з</w:t>
            </w:r>
            <w:r w:rsidRPr="0012764A">
              <w:rPr>
                <w:sz w:val="25"/>
                <w:szCs w:val="25"/>
              </w:rPr>
              <w:t xml:space="preserve">да. 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I-</w:t>
            </w:r>
            <w:r w:rsidRPr="0012764A">
              <w:rPr>
                <w:sz w:val="25"/>
                <w:szCs w:val="25"/>
              </w:rPr>
              <w:t>I</w:t>
            </w:r>
            <w:r w:rsidRPr="0012764A">
              <w:rPr>
                <w:sz w:val="25"/>
                <w:szCs w:val="25"/>
                <w:lang w:val="en-US"/>
              </w:rPr>
              <w:t>V</w:t>
            </w:r>
            <w:r w:rsidRPr="0012764A">
              <w:rPr>
                <w:sz w:val="25"/>
                <w:szCs w:val="25"/>
              </w:rPr>
              <w:t xml:space="preserve"> 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</w:tcPr>
          <w:p w:rsidR="0082724F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Выполнено. </w:t>
            </w:r>
            <w:r>
              <w:rPr>
                <w:sz w:val="25"/>
                <w:szCs w:val="25"/>
              </w:rPr>
              <w:t>Проведен</w:t>
            </w:r>
            <w:r w:rsidR="001A6827">
              <w:rPr>
                <w:sz w:val="25"/>
                <w:szCs w:val="25"/>
              </w:rPr>
              <w:t>ы</w:t>
            </w:r>
            <w:r>
              <w:rPr>
                <w:sz w:val="25"/>
                <w:szCs w:val="25"/>
              </w:rPr>
              <w:t xml:space="preserve"> Всероссийски</w:t>
            </w:r>
            <w:r w:rsidR="001A6827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съезд</w:t>
            </w:r>
            <w:r w:rsidR="001A6827">
              <w:rPr>
                <w:sz w:val="25"/>
                <w:szCs w:val="25"/>
              </w:rPr>
              <w:t>ы:</w:t>
            </w:r>
          </w:p>
          <w:p w:rsidR="0082724F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V</w:t>
            </w:r>
            <w:r w:rsidRPr="0012764A">
              <w:rPr>
                <w:sz w:val="25"/>
                <w:szCs w:val="25"/>
              </w:rPr>
              <w:t xml:space="preserve"> Всероссийский съезд</w:t>
            </w:r>
            <w:r>
              <w:rPr>
                <w:sz w:val="25"/>
                <w:szCs w:val="25"/>
              </w:rPr>
              <w:t xml:space="preserve"> </w:t>
            </w:r>
            <w:r w:rsidR="001A6827">
              <w:rPr>
                <w:sz w:val="25"/>
                <w:szCs w:val="25"/>
              </w:rPr>
              <w:t>–</w:t>
            </w:r>
            <w:r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1</w:t>
            </w:r>
            <w:r w:rsidR="001A6827">
              <w:rPr>
                <w:sz w:val="25"/>
                <w:szCs w:val="25"/>
              </w:rPr>
              <w:t xml:space="preserve"> марта </w:t>
            </w:r>
            <w:r w:rsidR="00CD43A5">
              <w:rPr>
                <w:sz w:val="25"/>
                <w:szCs w:val="25"/>
              </w:rPr>
              <w:t>2012 г</w:t>
            </w:r>
            <w:r w:rsidR="001A6827">
              <w:rPr>
                <w:sz w:val="25"/>
                <w:szCs w:val="25"/>
              </w:rPr>
              <w:t>ода;</w:t>
            </w:r>
          </w:p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A6827">
              <w:rPr>
                <w:sz w:val="25"/>
                <w:szCs w:val="25"/>
              </w:rPr>
              <w:t>VI</w:t>
            </w:r>
            <w:r>
              <w:rPr>
                <w:sz w:val="25"/>
                <w:szCs w:val="25"/>
              </w:rPr>
              <w:t xml:space="preserve"> Всероссийский съезд</w:t>
            </w:r>
            <w:r w:rsidR="001A6827">
              <w:rPr>
                <w:sz w:val="25"/>
                <w:szCs w:val="25"/>
              </w:rPr>
              <w:t xml:space="preserve"> –</w:t>
            </w:r>
            <w:r>
              <w:rPr>
                <w:sz w:val="25"/>
                <w:szCs w:val="25"/>
              </w:rPr>
              <w:t xml:space="preserve"> </w:t>
            </w:r>
            <w:r w:rsidRPr="0012764A">
              <w:rPr>
                <w:sz w:val="25"/>
                <w:szCs w:val="25"/>
              </w:rPr>
              <w:t>27</w:t>
            </w:r>
            <w:r w:rsidR="001A6827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 xml:space="preserve">сентября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ода</w:t>
            </w:r>
            <w:r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12.2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 Участие в организации и проведении </w:t>
            </w:r>
            <w:r w:rsidRPr="001A6827">
              <w:rPr>
                <w:sz w:val="25"/>
                <w:szCs w:val="25"/>
              </w:rPr>
              <w:t>II</w:t>
            </w:r>
            <w:r w:rsidRPr="0012764A">
              <w:rPr>
                <w:sz w:val="25"/>
                <w:szCs w:val="25"/>
              </w:rPr>
              <w:t xml:space="preserve"> Ро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сийского инвестиционно-строительного форума.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III</w:t>
            </w:r>
            <w:r w:rsidRPr="0012764A">
              <w:rPr>
                <w:sz w:val="25"/>
                <w:szCs w:val="25"/>
              </w:rPr>
              <w:t>-</w:t>
            </w:r>
            <w:r w:rsidRPr="0012764A">
              <w:rPr>
                <w:sz w:val="25"/>
                <w:szCs w:val="25"/>
                <w:lang w:val="en-US"/>
              </w:rPr>
              <w:t>IV</w:t>
            </w:r>
            <w:r w:rsidRPr="0012764A">
              <w:rPr>
                <w:sz w:val="25"/>
                <w:szCs w:val="25"/>
              </w:rPr>
              <w:t xml:space="preserve"> квартал 2012г.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Мероприятие проведено 13 декабря </w:t>
            </w:r>
            <w:r w:rsidR="00CD43A5">
              <w:rPr>
                <w:sz w:val="25"/>
                <w:szCs w:val="25"/>
              </w:rPr>
              <w:t>2012 г</w:t>
            </w:r>
            <w:r>
              <w:rPr>
                <w:sz w:val="25"/>
                <w:szCs w:val="25"/>
              </w:rPr>
              <w:t>ода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.3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проведения заседаний Совета Национал</w:t>
            </w:r>
            <w:r w:rsidRPr="0012764A">
              <w:rPr>
                <w:sz w:val="25"/>
                <w:szCs w:val="25"/>
              </w:rPr>
              <w:t>ь</w:t>
            </w:r>
            <w:r w:rsidRPr="0012764A">
              <w:rPr>
                <w:sz w:val="25"/>
                <w:szCs w:val="25"/>
              </w:rPr>
              <w:t xml:space="preserve">ного объединения строителей. 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мере нео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ходим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 (не реже одного раза в три м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сяца)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Организовано проведение 13 заседаний Совета Объединения</w:t>
            </w:r>
            <w:r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12.4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проведения заседаний Комитетов и по</w:t>
            </w:r>
            <w:r w:rsidRPr="0012764A">
              <w:rPr>
                <w:sz w:val="25"/>
                <w:szCs w:val="25"/>
              </w:rPr>
              <w:t>д</w:t>
            </w:r>
            <w:r w:rsidRPr="0012764A">
              <w:rPr>
                <w:sz w:val="25"/>
                <w:szCs w:val="25"/>
              </w:rPr>
              <w:t>комитетов (прогноз – 105 заседаний).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мере нео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ходим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Проведено 110 заседаний </w:t>
            </w:r>
            <w:r w:rsidR="00274E41">
              <w:rPr>
                <w:sz w:val="25"/>
                <w:szCs w:val="25"/>
              </w:rPr>
              <w:t>к</w:t>
            </w:r>
            <w:r w:rsidRPr="0012764A">
              <w:rPr>
                <w:sz w:val="25"/>
                <w:szCs w:val="25"/>
              </w:rPr>
              <w:t>омитетов и подкомит</w:t>
            </w:r>
            <w:r w:rsidRPr="0012764A">
              <w:rPr>
                <w:sz w:val="25"/>
                <w:szCs w:val="25"/>
              </w:rPr>
              <w:t>е</w:t>
            </w:r>
            <w:r w:rsidRPr="0012764A">
              <w:rPr>
                <w:sz w:val="25"/>
                <w:szCs w:val="25"/>
              </w:rPr>
              <w:t>тов.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.5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проведения Окружных конфере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ций (пр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гноз – 30 заседаний).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мере нео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ходим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Проведено 43 окружных конференций.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.6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проведения заседаний Ревизио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ной к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миссии (прогноз – 4 заседания).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мере нео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ходим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Проведено 7 заседания Ревизионной коми</w:t>
            </w:r>
            <w:r w:rsidRPr="0012764A">
              <w:rPr>
                <w:sz w:val="25"/>
                <w:szCs w:val="25"/>
              </w:rPr>
              <w:t>с</w:t>
            </w:r>
            <w:r w:rsidRPr="0012764A">
              <w:rPr>
                <w:sz w:val="25"/>
                <w:szCs w:val="25"/>
              </w:rPr>
              <w:t>сии.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.7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A6827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празднования Дня строителя.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  <w:lang w:val="en-US"/>
              </w:rPr>
              <w:t>I</w:t>
            </w:r>
            <w:r w:rsidRPr="0012764A">
              <w:rPr>
                <w:sz w:val="25"/>
                <w:szCs w:val="25"/>
              </w:rPr>
              <w:t>I</w:t>
            </w:r>
            <w:r w:rsidRPr="0012764A">
              <w:rPr>
                <w:sz w:val="25"/>
                <w:szCs w:val="25"/>
                <w:lang w:val="en-US"/>
              </w:rPr>
              <w:t>I</w:t>
            </w:r>
            <w:r w:rsidRPr="0012764A">
              <w:rPr>
                <w:sz w:val="25"/>
                <w:szCs w:val="25"/>
              </w:rPr>
              <w:t xml:space="preserve"> квартал </w:t>
            </w:r>
            <w:r w:rsidR="00CD43A5">
              <w:rPr>
                <w:sz w:val="25"/>
                <w:szCs w:val="25"/>
              </w:rPr>
              <w:t>2012 г</w:t>
            </w:r>
            <w:r w:rsidRPr="0012764A">
              <w:rPr>
                <w:sz w:val="25"/>
                <w:szCs w:val="25"/>
              </w:rPr>
              <w:t>.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Организованно проведение на федеральном уровне торжестве</w:t>
            </w:r>
            <w:r w:rsidRPr="0012764A">
              <w:rPr>
                <w:sz w:val="25"/>
                <w:szCs w:val="25"/>
              </w:rPr>
              <w:t>н</w:t>
            </w:r>
            <w:r w:rsidRPr="0012764A">
              <w:rPr>
                <w:sz w:val="25"/>
                <w:szCs w:val="25"/>
              </w:rPr>
              <w:t>ного мероприятия по случаю дня строителя 08</w:t>
            </w:r>
            <w:r w:rsidR="00274E41">
              <w:rPr>
                <w:sz w:val="25"/>
                <w:szCs w:val="25"/>
              </w:rPr>
              <w:t>.08.2012 в г. Москве.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.8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Организация проведения иных мероприятий Национального объединения строителей - засед</w:t>
            </w:r>
            <w:r w:rsidRPr="0012764A">
              <w:rPr>
                <w:sz w:val="25"/>
                <w:szCs w:val="25"/>
              </w:rPr>
              <w:t>а</w:t>
            </w:r>
            <w:r w:rsidRPr="0012764A">
              <w:rPr>
                <w:sz w:val="25"/>
                <w:szCs w:val="25"/>
              </w:rPr>
              <w:t xml:space="preserve">ний рабочих групп, круглых столов </w:t>
            </w:r>
            <w:proofErr w:type="gramStart"/>
            <w:r w:rsidRPr="0012764A">
              <w:rPr>
                <w:sz w:val="25"/>
                <w:szCs w:val="25"/>
              </w:rPr>
              <w:t>и т.п</w:t>
            </w:r>
            <w:proofErr w:type="gramEnd"/>
            <w:r w:rsidRPr="0012764A">
              <w:rPr>
                <w:sz w:val="25"/>
                <w:szCs w:val="25"/>
              </w:rPr>
              <w:t>. (прогноз – 20 мероприятий).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 мере нео</w:t>
            </w:r>
            <w:r w:rsidRPr="0012764A">
              <w:rPr>
                <w:sz w:val="25"/>
                <w:szCs w:val="25"/>
              </w:rPr>
              <w:t>б</w:t>
            </w:r>
            <w:r w:rsidRPr="0012764A">
              <w:rPr>
                <w:sz w:val="25"/>
                <w:szCs w:val="25"/>
              </w:rPr>
              <w:t>ходим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сти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274E4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Провели, приняли участие более 400</w:t>
            </w:r>
            <w:r w:rsidR="00274E41">
              <w:rPr>
                <w:sz w:val="25"/>
                <w:szCs w:val="25"/>
              </w:rPr>
              <w:t> </w:t>
            </w:r>
            <w:r w:rsidRPr="0012764A">
              <w:rPr>
                <w:sz w:val="25"/>
                <w:szCs w:val="25"/>
              </w:rPr>
              <w:t>человек</w:t>
            </w:r>
            <w:r w:rsidR="00274E41">
              <w:rPr>
                <w:sz w:val="25"/>
                <w:szCs w:val="25"/>
              </w:rPr>
              <w:t>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.9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Обеспечение бланками свидетельств о допуске </w:t>
            </w:r>
            <w:r w:rsidRPr="0012764A">
              <w:rPr>
                <w:sz w:val="25"/>
                <w:szCs w:val="25"/>
              </w:rPr>
              <w:lastRenderedPageBreak/>
              <w:t>членов Национального объединения строителей.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 xml:space="preserve">Выдано 214 000 бланков. 167 саморегулируемых организаций </w:t>
            </w:r>
            <w:r w:rsidRPr="0012764A">
              <w:rPr>
                <w:sz w:val="25"/>
                <w:szCs w:val="25"/>
              </w:rPr>
              <w:lastRenderedPageBreak/>
              <w:t>перешли на единые бланки Объединения.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lastRenderedPageBreak/>
              <w:t>1</w:t>
            </w:r>
            <w:r w:rsidRPr="001A6827">
              <w:rPr>
                <w:sz w:val="25"/>
                <w:szCs w:val="25"/>
              </w:rPr>
              <w:t>2</w:t>
            </w:r>
            <w:r w:rsidRPr="0012764A">
              <w:rPr>
                <w:sz w:val="25"/>
                <w:szCs w:val="25"/>
              </w:rPr>
              <w:t>.10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Рассмотрение вопросов награждения почетн</w:t>
            </w:r>
            <w:r w:rsidRPr="0012764A">
              <w:rPr>
                <w:sz w:val="25"/>
                <w:szCs w:val="25"/>
              </w:rPr>
              <w:t>ы</w:t>
            </w:r>
            <w:r w:rsidRPr="0012764A">
              <w:rPr>
                <w:sz w:val="25"/>
                <w:szCs w:val="25"/>
              </w:rPr>
              <w:t>ми грамотами Национального объединения стро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телей и иных в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просов в сфере наград, ведение реестра почетных грамот Национального объед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нения строителей.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На основании решений Совета Объединения выдано 147 почетных грамот.</w:t>
            </w:r>
          </w:p>
        </w:tc>
      </w:tr>
      <w:tr w:rsidR="0082724F" w:rsidRPr="0012764A" w:rsidTr="00CD43A5">
        <w:trPr>
          <w:trHeight w:val="20"/>
        </w:trPr>
        <w:tc>
          <w:tcPr>
            <w:tcW w:w="30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12.11</w:t>
            </w:r>
            <w:r w:rsidR="001A6827">
              <w:rPr>
                <w:sz w:val="25"/>
                <w:szCs w:val="25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Правовое обеспечение деятельности Наци</w:t>
            </w:r>
            <w:r w:rsidRPr="0012764A">
              <w:rPr>
                <w:sz w:val="25"/>
                <w:szCs w:val="25"/>
              </w:rPr>
              <w:t>о</w:t>
            </w:r>
            <w:r w:rsidRPr="0012764A">
              <w:rPr>
                <w:sz w:val="25"/>
                <w:szCs w:val="25"/>
              </w:rPr>
              <w:t>нального объединения строителей (представ</w:t>
            </w:r>
            <w:r w:rsidRPr="0012764A">
              <w:rPr>
                <w:sz w:val="25"/>
                <w:szCs w:val="25"/>
              </w:rPr>
              <w:t>и</w:t>
            </w:r>
            <w:r w:rsidRPr="0012764A">
              <w:rPr>
                <w:sz w:val="25"/>
                <w:szCs w:val="25"/>
              </w:rPr>
              <w:t>тельство в судах).</w:t>
            </w:r>
          </w:p>
        </w:tc>
        <w:tc>
          <w:tcPr>
            <w:tcW w:w="579" w:type="pct"/>
            <w:shd w:val="clear" w:color="auto" w:fill="auto"/>
          </w:tcPr>
          <w:p w:rsidR="0082724F" w:rsidRPr="0012764A" w:rsidRDefault="0082724F" w:rsidP="00CD43A5">
            <w:pPr>
              <w:spacing w:before="40" w:after="40"/>
              <w:ind w:firstLine="0"/>
              <w:jc w:val="center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Постоянно</w:t>
            </w:r>
          </w:p>
        </w:tc>
        <w:tc>
          <w:tcPr>
            <w:tcW w:w="2339" w:type="pct"/>
            <w:shd w:val="clear" w:color="auto" w:fill="auto"/>
          </w:tcPr>
          <w:p w:rsidR="0082724F" w:rsidRPr="0012764A" w:rsidRDefault="0082724F" w:rsidP="000A7711">
            <w:pPr>
              <w:spacing w:before="40" w:after="40"/>
              <w:ind w:firstLine="284"/>
              <w:rPr>
                <w:sz w:val="25"/>
                <w:szCs w:val="25"/>
              </w:rPr>
            </w:pPr>
            <w:r w:rsidRPr="0012764A">
              <w:rPr>
                <w:sz w:val="25"/>
                <w:szCs w:val="25"/>
              </w:rPr>
              <w:t>Выполняется постоянно</w:t>
            </w:r>
            <w:r w:rsidR="00274E41">
              <w:rPr>
                <w:sz w:val="25"/>
                <w:szCs w:val="25"/>
              </w:rPr>
              <w:t>.</w:t>
            </w:r>
            <w:bookmarkStart w:id="8" w:name="_GoBack"/>
            <w:bookmarkEnd w:id="8"/>
          </w:p>
        </w:tc>
      </w:tr>
    </w:tbl>
    <w:p w:rsidR="00AD2696" w:rsidRPr="0012764A" w:rsidRDefault="00AD2696" w:rsidP="000A7711">
      <w:pPr>
        <w:suppressAutoHyphens/>
        <w:ind w:firstLine="0"/>
        <w:jc w:val="left"/>
        <w:rPr>
          <w:sz w:val="25"/>
          <w:szCs w:val="25"/>
        </w:rPr>
      </w:pPr>
    </w:p>
    <w:sectPr w:rsidR="00AD2696" w:rsidRPr="0012764A" w:rsidSect="00260B57">
      <w:headerReference w:type="default" r:id="rId10"/>
      <w:footerReference w:type="default" r:id="rId11"/>
      <w:type w:val="continuous"/>
      <w:pgSz w:w="16838" w:h="11906" w:orient="landscape" w:code="9"/>
      <w:pgMar w:top="1134" w:right="567" w:bottom="567" w:left="567" w:header="284" w:footer="323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E" w:rsidRDefault="009D21FE" w:rsidP="00356218">
      <w:r>
        <w:separator/>
      </w:r>
    </w:p>
  </w:endnote>
  <w:endnote w:type="continuationSeparator" w:id="0">
    <w:p w:rsidR="009D21FE" w:rsidRDefault="009D21FE" w:rsidP="003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0A" w:rsidRPr="003E3F9E" w:rsidRDefault="00935B0A" w:rsidP="00115341">
    <w:pPr>
      <w:pStyle w:val="a7"/>
      <w:jc w:val="center"/>
      <w:rPr>
        <w:sz w:val="24"/>
        <w:szCs w:val="24"/>
      </w:rPr>
    </w:pPr>
    <w:r w:rsidRPr="003E3F9E">
      <w:rPr>
        <w:sz w:val="24"/>
        <w:szCs w:val="24"/>
      </w:rPr>
      <w:fldChar w:fldCharType="begin"/>
    </w:r>
    <w:r w:rsidRPr="003E3F9E">
      <w:rPr>
        <w:sz w:val="24"/>
        <w:szCs w:val="24"/>
      </w:rPr>
      <w:instrText xml:space="preserve"> PAGE   \* MERGEFORMAT </w:instrText>
    </w:r>
    <w:r w:rsidRPr="003E3F9E">
      <w:rPr>
        <w:sz w:val="24"/>
        <w:szCs w:val="24"/>
      </w:rPr>
      <w:fldChar w:fldCharType="separate"/>
    </w:r>
    <w:r w:rsidR="00274E41">
      <w:rPr>
        <w:noProof/>
        <w:sz w:val="24"/>
        <w:szCs w:val="24"/>
      </w:rPr>
      <w:t>24</w:t>
    </w:r>
    <w:r w:rsidRPr="003E3F9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E" w:rsidRDefault="009D21FE" w:rsidP="00356218">
      <w:r>
        <w:separator/>
      </w:r>
    </w:p>
  </w:footnote>
  <w:footnote w:type="continuationSeparator" w:id="0">
    <w:p w:rsidR="009D21FE" w:rsidRDefault="009D21FE" w:rsidP="0035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0A" w:rsidRPr="003A79D0" w:rsidRDefault="00935B0A" w:rsidP="00DA7B78">
    <w:pPr>
      <w:pStyle w:val="a5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C2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26"/>
    <w:multiLevelType w:val="hybridMultilevel"/>
    <w:tmpl w:val="5248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3761"/>
    <w:multiLevelType w:val="hybridMultilevel"/>
    <w:tmpl w:val="6130FF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0D409D"/>
    <w:multiLevelType w:val="hybridMultilevel"/>
    <w:tmpl w:val="B84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3009"/>
    <w:multiLevelType w:val="hybridMultilevel"/>
    <w:tmpl w:val="72825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0C7C"/>
    <w:multiLevelType w:val="hybridMultilevel"/>
    <w:tmpl w:val="EABC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7192"/>
    <w:multiLevelType w:val="hybridMultilevel"/>
    <w:tmpl w:val="9AD0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7456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F2F"/>
    <w:multiLevelType w:val="hybridMultilevel"/>
    <w:tmpl w:val="EABC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5B91"/>
    <w:multiLevelType w:val="hybridMultilevel"/>
    <w:tmpl w:val="03DA3270"/>
    <w:lvl w:ilvl="0" w:tplc="ED52E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930E89"/>
    <w:multiLevelType w:val="hybridMultilevel"/>
    <w:tmpl w:val="B40C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B7264"/>
    <w:multiLevelType w:val="hybridMultilevel"/>
    <w:tmpl w:val="50842D4C"/>
    <w:lvl w:ilvl="0" w:tplc="96826A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2950E4"/>
    <w:multiLevelType w:val="hybridMultilevel"/>
    <w:tmpl w:val="FDC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03B59"/>
    <w:multiLevelType w:val="hybridMultilevel"/>
    <w:tmpl w:val="EDEE741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D70658E"/>
    <w:multiLevelType w:val="hybridMultilevel"/>
    <w:tmpl w:val="E4949A9E"/>
    <w:lvl w:ilvl="0" w:tplc="BC8A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A152C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62204"/>
    <w:multiLevelType w:val="multilevel"/>
    <w:tmpl w:val="AB240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FC95BF0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73CA5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E7327"/>
    <w:multiLevelType w:val="hybridMultilevel"/>
    <w:tmpl w:val="FB70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46D7F"/>
    <w:multiLevelType w:val="hybridMultilevel"/>
    <w:tmpl w:val="FDBE2372"/>
    <w:lvl w:ilvl="0" w:tplc="D8A853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B657D"/>
    <w:multiLevelType w:val="hybridMultilevel"/>
    <w:tmpl w:val="DB40DF4A"/>
    <w:lvl w:ilvl="0" w:tplc="AFCC9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1239AC"/>
    <w:multiLevelType w:val="hybridMultilevel"/>
    <w:tmpl w:val="7582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86737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D280C"/>
    <w:multiLevelType w:val="hybridMultilevel"/>
    <w:tmpl w:val="24B83454"/>
    <w:lvl w:ilvl="0" w:tplc="E3C80B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AF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C2D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86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A3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AB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3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0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AF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37CD9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27824"/>
    <w:multiLevelType w:val="hybridMultilevel"/>
    <w:tmpl w:val="8206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D54ED"/>
    <w:multiLevelType w:val="hybridMultilevel"/>
    <w:tmpl w:val="9E28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17581"/>
    <w:multiLevelType w:val="hybridMultilevel"/>
    <w:tmpl w:val="4F98F4C6"/>
    <w:lvl w:ilvl="0" w:tplc="ED5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19C1"/>
    <w:multiLevelType w:val="hybridMultilevel"/>
    <w:tmpl w:val="8A98907E"/>
    <w:lvl w:ilvl="0" w:tplc="965E16F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D445CB"/>
    <w:multiLevelType w:val="hybridMultilevel"/>
    <w:tmpl w:val="97C60CFA"/>
    <w:lvl w:ilvl="0" w:tplc="1F50AF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24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C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8F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C2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07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0E6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9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602FA9"/>
    <w:multiLevelType w:val="hybridMultilevel"/>
    <w:tmpl w:val="0026012E"/>
    <w:lvl w:ilvl="0" w:tplc="965E16F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E232B4"/>
    <w:multiLevelType w:val="hybridMultilevel"/>
    <w:tmpl w:val="AC7EE40A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3">
    <w:nsid w:val="67AF6238"/>
    <w:multiLevelType w:val="hybridMultilevel"/>
    <w:tmpl w:val="7FA0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0539A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1FF8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56615"/>
    <w:multiLevelType w:val="multilevel"/>
    <w:tmpl w:val="AB240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74D60AD5"/>
    <w:multiLevelType w:val="hybridMultilevel"/>
    <w:tmpl w:val="75D88212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9085F"/>
    <w:multiLevelType w:val="hybridMultilevel"/>
    <w:tmpl w:val="C9BE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A45EF"/>
    <w:multiLevelType w:val="hybridMultilevel"/>
    <w:tmpl w:val="728252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6481B"/>
    <w:multiLevelType w:val="hybridMultilevel"/>
    <w:tmpl w:val="E788CFCE"/>
    <w:lvl w:ilvl="0" w:tplc="965E16F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1"/>
  </w:num>
  <w:num w:numId="3">
    <w:abstractNumId w:val="30"/>
  </w:num>
  <w:num w:numId="4">
    <w:abstractNumId w:val="24"/>
  </w:num>
  <w:num w:numId="5">
    <w:abstractNumId w:val="19"/>
  </w:num>
  <w:num w:numId="6">
    <w:abstractNumId w:val="14"/>
  </w:num>
  <w:num w:numId="7">
    <w:abstractNumId w:val="16"/>
  </w:num>
  <w:num w:numId="8">
    <w:abstractNumId w:val="1"/>
  </w:num>
  <w:num w:numId="9">
    <w:abstractNumId w:val="6"/>
  </w:num>
  <w:num w:numId="10">
    <w:abstractNumId w:val="33"/>
  </w:num>
  <w:num w:numId="11">
    <w:abstractNumId w:val="12"/>
  </w:num>
  <w:num w:numId="12">
    <w:abstractNumId w:val="10"/>
  </w:num>
  <w:num w:numId="13">
    <w:abstractNumId w:val="38"/>
  </w:num>
  <w:num w:numId="14">
    <w:abstractNumId w:val="8"/>
  </w:num>
  <w:num w:numId="15">
    <w:abstractNumId w:val="39"/>
  </w:num>
  <w:num w:numId="16">
    <w:abstractNumId w:val="7"/>
  </w:num>
  <w:num w:numId="17">
    <w:abstractNumId w:val="36"/>
  </w:num>
  <w:num w:numId="18">
    <w:abstractNumId w:val="27"/>
  </w:num>
  <w:num w:numId="19">
    <w:abstractNumId w:val="11"/>
  </w:num>
  <w:num w:numId="20">
    <w:abstractNumId w:val="18"/>
  </w:num>
  <w:num w:numId="21">
    <w:abstractNumId w:val="37"/>
  </w:num>
  <w:num w:numId="22">
    <w:abstractNumId w:val="20"/>
  </w:num>
  <w:num w:numId="23">
    <w:abstractNumId w:val="5"/>
  </w:num>
  <w:num w:numId="24">
    <w:abstractNumId w:val="4"/>
  </w:num>
  <w:num w:numId="25">
    <w:abstractNumId w:val="25"/>
  </w:num>
  <w:num w:numId="26">
    <w:abstractNumId w:val="0"/>
  </w:num>
  <w:num w:numId="27">
    <w:abstractNumId w:val="34"/>
  </w:num>
  <w:num w:numId="28">
    <w:abstractNumId w:val="17"/>
  </w:num>
  <w:num w:numId="29">
    <w:abstractNumId w:val="35"/>
  </w:num>
  <w:num w:numId="30">
    <w:abstractNumId w:val="23"/>
  </w:num>
  <w:num w:numId="31">
    <w:abstractNumId w:val="15"/>
  </w:num>
  <w:num w:numId="32">
    <w:abstractNumId w:val="22"/>
  </w:num>
  <w:num w:numId="33">
    <w:abstractNumId w:val="13"/>
  </w:num>
  <w:num w:numId="34">
    <w:abstractNumId w:val="26"/>
  </w:num>
  <w:num w:numId="35">
    <w:abstractNumId w:val="32"/>
  </w:num>
  <w:num w:numId="36">
    <w:abstractNumId w:val="28"/>
  </w:num>
  <w:num w:numId="37">
    <w:abstractNumId w:val="2"/>
  </w:num>
  <w:num w:numId="38">
    <w:abstractNumId w:val="31"/>
  </w:num>
  <w:num w:numId="39">
    <w:abstractNumId w:val="40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F"/>
    <w:rsid w:val="00001925"/>
    <w:rsid w:val="00003D82"/>
    <w:rsid w:val="00011087"/>
    <w:rsid w:val="00011238"/>
    <w:rsid w:val="0001405B"/>
    <w:rsid w:val="0001528F"/>
    <w:rsid w:val="000153DF"/>
    <w:rsid w:val="00017246"/>
    <w:rsid w:val="000204E0"/>
    <w:rsid w:val="00024C13"/>
    <w:rsid w:val="00024FE3"/>
    <w:rsid w:val="00032B3C"/>
    <w:rsid w:val="00035EC4"/>
    <w:rsid w:val="00051B60"/>
    <w:rsid w:val="00052CAE"/>
    <w:rsid w:val="000647E9"/>
    <w:rsid w:val="00064D25"/>
    <w:rsid w:val="000705D6"/>
    <w:rsid w:val="00075825"/>
    <w:rsid w:val="0008086B"/>
    <w:rsid w:val="000836F4"/>
    <w:rsid w:val="00085220"/>
    <w:rsid w:val="00094114"/>
    <w:rsid w:val="0009767E"/>
    <w:rsid w:val="000A1AF6"/>
    <w:rsid w:val="000A306E"/>
    <w:rsid w:val="000A36F6"/>
    <w:rsid w:val="000A7711"/>
    <w:rsid w:val="000A7A24"/>
    <w:rsid w:val="000A7DC8"/>
    <w:rsid w:val="000B1844"/>
    <w:rsid w:val="000B286A"/>
    <w:rsid w:val="000B44AB"/>
    <w:rsid w:val="000B48ED"/>
    <w:rsid w:val="000C4D8E"/>
    <w:rsid w:val="000D20CA"/>
    <w:rsid w:val="000D5301"/>
    <w:rsid w:val="000D6D27"/>
    <w:rsid w:val="000E14A2"/>
    <w:rsid w:val="000E2B42"/>
    <w:rsid w:val="000E57A6"/>
    <w:rsid w:val="000F12EA"/>
    <w:rsid w:val="000F5434"/>
    <w:rsid w:val="000F6DFC"/>
    <w:rsid w:val="001041DA"/>
    <w:rsid w:val="001051F2"/>
    <w:rsid w:val="00105A30"/>
    <w:rsid w:val="00106528"/>
    <w:rsid w:val="00113053"/>
    <w:rsid w:val="00115341"/>
    <w:rsid w:val="00124B60"/>
    <w:rsid w:val="0012764A"/>
    <w:rsid w:val="00130815"/>
    <w:rsid w:val="00131EDC"/>
    <w:rsid w:val="001331B0"/>
    <w:rsid w:val="0013442C"/>
    <w:rsid w:val="00135A90"/>
    <w:rsid w:val="0014672C"/>
    <w:rsid w:val="001474C5"/>
    <w:rsid w:val="0015450A"/>
    <w:rsid w:val="001547AF"/>
    <w:rsid w:val="001640FB"/>
    <w:rsid w:val="00165444"/>
    <w:rsid w:val="00167CD8"/>
    <w:rsid w:val="00170F67"/>
    <w:rsid w:val="00181E2F"/>
    <w:rsid w:val="00186B75"/>
    <w:rsid w:val="001935AA"/>
    <w:rsid w:val="00196409"/>
    <w:rsid w:val="00197A27"/>
    <w:rsid w:val="001A2EC2"/>
    <w:rsid w:val="001A6827"/>
    <w:rsid w:val="001B44B5"/>
    <w:rsid w:val="001B56D0"/>
    <w:rsid w:val="001B6593"/>
    <w:rsid w:val="001C5173"/>
    <w:rsid w:val="001D1919"/>
    <w:rsid w:val="001D4833"/>
    <w:rsid w:val="001E5335"/>
    <w:rsid w:val="001E61E5"/>
    <w:rsid w:val="001F05B2"/>
    <w:rsid w:val="001F4402"/>
    <w:rsid w:val="001F458D"/>
    <w:rsid w:val="001F61C9"/>
    <w:rsid w:val="001F7BD7"/>
    <w:rsid w:val="00201E99"/>
    <w:rsid w:val="00211179"/>
    <w:rsid w:val="00213868"/>
    <w:rsid w:val="0022357A"/>
    <w:rsid w:val="002249A7"/>
    <w:rsid w:val="00227AA3"/>
    <w:rsid w:val="00227BDE"/>
    <w:rsid w:val="00233BBB"/>
    <w:rsid w:val="00242A15"/>
    <w:rsid w:val="00260B57"/>
    <w:rsid w:val="002625EB"/>
    <w:rsid w:val="00264139"/>
    <w:rsid w:val="002658E4"/>
    <w:rsid w:val="00266106"/>
    <w:rsid w:val="0027418E"/>
    <w:rsid w:val="00274E41"/>
    <w:rsid w:val="00277A8E"/>
    <w:rsid w:val="00281600"/>
    <w:rsid w:val="00284165"/>
    <w:rsid w:val="00293560"/>
    <w:rsid w:val="0029568B"/>
    <w:rsid w:val="0029674B"/>
    <w:rsid w:val="00297FCC"/>
    <w:rsid w:val="002A478C"/>
    <w:rsid w:val="002A7050"/>
    <w:rsid w:val="002B1963"/>
    <w:rsid w:val="002B61C8"/>
    <w:rsid w:val="002B6A37"/>
    <w:rsid w:val="002C2BB4"/>
    <w:rsid w:val="002D3A47"/>
    <w:rsid w:val="002E4FB6"/>
    <w:rsid w:val="002E6800"/>
    <w:rsid w:val="002F49FC"/>
    <w:rsid w:val="002F4BA6"/>
    <w:rsid w:val="002F6CF9"/>
    <w:rsid w:val="002F7BC3"/>
    <w:rsid w:val="00304847"/>
    <w:rsid w:val="00305379"/>
    <w:rsid w:val="0030722D"/>
    <w:rsid w:val="003172F1"/>
    <w:rsid w:val="003214AB"/>
    <w:rsid w:val="00323149"/>
    <w:rsid w:val="003257F7"/>
    <w:rsid w:val="00332AE1"/>
    <w:rsid w:val="00336A7B"/>
    <w:rsid w:val="00337047"/>
    <w:rsid w:val="00340854"/>
    <w:rsid w:val="00341426"/>
    <w:rsid w:val="00342D7F"/>
    <w:rsid w:val="00343579"/>
    <w:rsid w:val="0034562C"/>
    <w:rsid w:val="00346467"/>
    <w:rsid w:val="003552C3"/>
    <w:rsid w:val="0035593B"/>
    <w:rsid w:val="00355A4E"/>
    <w:rsid w:val="00356218"/>
    <w:rsid w:val="003577A4"/>
    <w:rsid w:val="00357937"/>
    <w:rsid w:val="003579BC"/>
    <w:rsid w:val="0036355A"/>
    <w:rsid w:val="00364575"/>
    <w:rsid w:val="003661A6"/>
    <w:rsid w:val="00366DF7"/>
    <w:rsid w:val="00367E48"/>
    <w:rsid w:val="003720E7"/>
    <w:rsid w:val="003729F4"/>
    <w:rsid w:val="0037368B"/>
    <w:rsid w:val="00380FE3"/>
    <w:rsid w:val="00381790"/>
    <w:rsid w:val="00385C1D"/>
    <w:rsid w:val="00387543"/>
    <w:rsid w:val="00387E90"/>
    <w:rsid w:val="00392D0D"/>
    <w:rsid w:val="003A07D9"/>
    <w:rsid w:val="003A33C0"/>
    <w:rsid w:val="003A5C7B"/>
    <w:rsid w:val="003A79D0"/>
    <w:rsid w:val="003B4AE1"/>
    <w:rsid w:val="003B4FF2"/>
    <w:rsid w:val="003C0E0B"/>
    <w:rsid w:val="003C29AC"/>
    <w:rsid w:val="003C678C"/>
    <w:rsid w:val="003E24FC"/>
    <w:rsid w:val="003E3F9E"/>
    <w:rsid w:val="003E4ED2"/>
    <w:rsid w:val="003E5879"/>
    <w:rsid w:val="003F0A16"/>
    <w:rsid w:val="003F29EB"/>
    <w:rsid w:val="003F55B8"/>
    <w:rsid w:val="0040459B"/>
    <w:rsid w:val="004062C7"/>
    <w:rsid w:val="00406EC1"/>
    <w:rsid w:val="00413253"/>
    <w:rsid w:val="00415BA3"/>
    <w:rsid w:val="00420A9E"/>
    <w:rsid w:val="004223B4"/>
    <w:rsid w:val="004254BC"/>
    <w:rsid w:val="00427257"/>
    <w:rsid w:val="00437D5A"/>
    <w:rsid w:val="00446B66"/>
    <w:rsid w:val="004541E0"/>
    <w:rsid w:val="00454C42"/>
    <w:rsid w:val="00456FE1"/>
    <w:rsid w:val="00457622"/>
    <w:rsid w:val="0046319A"/>
    <w:rsid w:val="004924AD"/>
    <w:rsid w:val="00493DB0"/>
    <w:rsid w:val="00496FDB"/>
    <w:rsid w:val="004A0B60"/>
    <w:rsid w:val="004A2DB7"/>
    <w:rsid w:val="004A4C38"/>
    <w:rsid w:val="004A71A9"/>
    <w:rsid w:val="004A763C"/>
    <w:rsid w:val="004B3626"/>
    <w:rsid w:val="004B3864"/>
    <w:rsid w:val="004B6E07"/>
    <w:rsid w:val="004B6EA9"/>
    <w:rsid w:val="004B722B"/>
    <w:rsid w:val="004C271D"/>
    <w:rsid w:val="004C4CD5"/>
    <w:rsid w:val="004D0EA6"/>
    <w:rsid w:val="004D2F6B"/>
    <w:rsid w:val="004E09AB"/>
    <w:rsid w:val="004E0FDE"/>
    <w:rsid w:val="004E2EA9"/>
    <w:rsid w:val="004F25A0"/>
    <w:rsid w:val="004F4027"/>
    <w:rsid w:val="00501625"/>
    <w:rsid w:val="00502A20"/>
    <w:rsid w:val="00504CB0"/>
    <w:rsid w:val="00505500"/>
    <w:rsid w:val="00510968"/>
    <w:rsid w:val="00510C30"/>
    <w:rsid w:val="00515913"/>
    <w:rsid w:val="00517A39"/>
    <w:rsid w:val="00525584"/>
    <w:rsid w:val="005271A8"/>
    <w:rsid w:val="00527856"/>
    <w:rsid w:val="005307FA"/>
    <w:rsid w:val="00531CE4"/>
    <w:rsid w:val="005327F0"/>
    <w:rsid w:val="005362E2"/>
    <w:rsid w:val="00537351"/>
    <w:rsid w:val="0054715A"/>
    <w:rsid w:val="00551AF0"/>
    <w:rsid w:val="00554920"/>
    <w:rsid w:val="00561DE9"/>
    <w:rsid w:val="00566BF9"/>
    <w:rsid w:val="005671A2"/>
    <w:rsid w:val="00572453"/>
    <w:rsid w:val="005807E9"/>
    <w:rsid w:val="00584C34"/>
    <w:rsid w:val="00585939"/>
    <w:rsid w:val="00591959"/>
    <w:rsid w:val="005A0EE1"/>
    <w:rsid w:val="005A0F00"/>
    <w:rsid w:val="005A19E7"/>
    <w:rsid w:val="005A1D7A"/>
    <w:rsid w:val="005A6044"/>
    <w:rsid w:val="005A6877"/>
    <w:rsid w:val="005B1076"/>
    <w:rsid w:val="005B7035"/>
    <w:rsid w:val="005C1237"/>
    <w:rsid w:val="005C39FE"/>
    <w:rsid w:val="005C6A0A"/>
    <w:rsid w:val="005C6DDA"/>
    <w:rsid w:val="005D1BE0"/>
    <w:rsid w:val="005D2927"/>
    <w:rsid w:val="005E2F6F"/>
    <w:rsid w:val="005F3D81"/>
    <w:rsid w:val="005F5551"/>
    <w:rsid w:val="006011CA"/>
    <w:rsid w:val="00602D43"/>
    <w:rsid w:val="00605821"/>
    <w:rsid w:val="00606B20"/>
    <w:rsid w:val="00613A97"/>
    <w:rsid w:val="00614249"/>
    <w:rsid w:val="006156C1"/>
    <w:rsid w:val="00625BF8"/>
    <w:rsid w:val="00627C19"/>
    <w:rsid w:val="006335BD"/>
    <w:rsid w:val="00637E87"/>
    <w:rsid w:val="00643FD5"/>
    <w:rsid w:val="00645ED1"/>
    <w:rsid w:val="00647C53"/>
    <w:rsid w:val="0065111B"/>
    <w:rsid w:val="00651210"/>
    <w:rsid w:val="00652A86"/>
    <w:rsid w:val="006540C1"/>
    <w:rsid w:val="00663D26"/>
    <w:rsid w:val="00664F3C"/>
    <w:rsid w:val="00674D77"/>
    <w:rsid w:val="00675454"/>
    <w:rsid w:val="00675FE2"/>
    <w:rsid w:val="00685020"/>
    <w:rsid w:val="00685EC6"/>
    <w:rsid w:val="00685FAE"/>
    <w:rsid w:val="00686937"/>
    <w:rsid w:val="006879C7"/>
    <w:rsid w:val="00693A46"/>
    <w:rsid w:val="006945C2"/>
    <w:rsid w:val="006B788F"/>
    <w:rsid w:val="006C19E3"/>
    <w:rsid w:val="006C32B8"/>
    <w:rsid w:val="006C462C"/>
    <w:rsid w:val="006C4714"/>
    <w:rsid w:val="006D0642"/>
    <w:rsid w:val="006D6963"/>
    <w:rsid w:val="006E65E6"/>
    <w:rsid w:val="006E7FAB"/>
    <w:rsid w:val="006F1CB2"/>
    <w:rsid w:val="006F4872"/>
    <w:rsid w:val="006F74A9"/>
    <w:rsid w:val="00700CCF"/>
    <w:rsid w:val="0070335D"/>
    <w:rsid w:val="00705AC0"/>
    <w:rsid w:val="007161BA"/>
    <w:rsid w:val="00717B1D"/>
    <w:rsid w:val="0073337C"/>
    <w:rsid w:val="007378B1"/>
    <w:rsid w:val="00751606"/>
    <w:rsid w:val="00751F12"/>
    <w:rsid w:val="007535E7"/>
    <w:rsid w:val="007554C7"/>
    <w:rsid w:val="007604E5"/>
    <w:rsid w:val="007641A7"/>
    <w:rsid w:val="0076784A"/>
    <w:rsid w:val="007722ED"/>
    <w:rsid w:val="00772322"/>
    <w:rsid w:val="00773A3C"/>
    <w:rsid w:val="0077515F"/>
    <w:rsid w:val="0078099B"/>
    <w:rsid w:val="00784CEA"/>
    <w:rsid w:val="00790A67"/>
    <w:rsid w:val="00791BEE"/>
    <w:rsid w:val="007952DF"/>
    <w:rsid w:val="007967A4"/>
    <w:rsid w:val="007A4349"/>
    <w:rsid w:val="007B0630"/>
    <w:rsid w:val="007B17A4"/>
    <w:rsid w:val="007B17E1"/>
    <w:rsid w:val="007B30B3"/>
    <w:rsid w:val="007B4AC0"/>
    <w:rsid w:val="007B74AE"/>
    <w:rsid w:val="007C72EF"/>
    <w:rsid w:val="007C7CD1"/>
    <w:rsid w:val="007D28DE"/>
    <w:rsid w:val="007E1895"/>
    <w:rsid w:val="007E5A3B"/>
    <w:rsid w:val="007F4ACE"/>
    <w:rsid w:val="00801D66"/>
    <w:rsid w:val="00804527"/>
    <w:rsid w:val="00806590"/>
    <w:rsid w:val="00817102"/>
    <w:rsid w:val="00821444"/>
    <w:rsid w:val="00826614"/>
    <w:rsid w:val="0082724F"/>
    <w:rsid w:val="00831F82"/>
    <w:rsid w:val="00837199"/>
    <w:rsid w:val="00841A0F"/>
    <w:rsid w:val="008514DF"/>
    <w:rsid w:val="00853244"/>
    <w:rsid w:val="00854FE0"/>
    <w:rsid w:val="008666B3"/>
    <w:rsid w:val="00867059"/>
    <w:rsid w:val="00874B9B"/>
    <w:rsid w:val="008818F4"/>
    <w:rsid w:val="008909AF"/>
    <w:rsid w:val="008921A2"/>
    <w:rsid w:val="00893832"/>
    <w:rsid w:val="0089707E"/>
    <w:rsid w:val="0089768D"/>
    <w:rsid w:val="008A0011"/>
    <w:rsid w:val="008A0C2B"/>
    <w:rsid w:val="008A21E5"/>
    <w:rsid w:val="008A3F75"/>
    <w:rsid w:val="008A4E93"/>
    <w:rsid w:val="008B4DAA"/>
    <w:rsid w:val="008B63A6"/>
    <w:rsid w:val="008C1569"/>
    <w:rsid w:val="008C2C77"/>
    <w:rsid w:val="008C75E8"/>
    <w:rsid w:val="008D356E"/>
    <w:rsid w:val="008D688C"/>
    <w:rsid w:val="008D6DC1"/>
    <w:rsid w:val="008E1B07"/>
    <w:rsid w:val="008E559F"/>
    <w:rsid w:val="008F0A4D"/>
    <w:rsid w:val="008F7B24"/>
    <w:rsid w:val="0090424C"/>
    <w:rsid w:val="009066BC"/>
    <w:rsid w:val="00907D32"/>
    <w:rsid w:val="009111F0"/>
    <w:rsid w:val="00913FB9"/>
    <w:rsid w:val="0091730D"/>
    <w:rsid w:val="009201CF"/>
    <w:rsid w:val="00921B47"/>
    <w:rsid w:val="00921FF7"/>
    <w:rsid w:val="00924B33"/>
    <w:rsid w:val="009321BD"/>
    <w:rsid w:val="00935B0A"/>
    <w:rsid w:val="00936B88"/>
    <w:rsid w:val="00940349"/>
    <w:rsid w:val="00940500"/>
    <w:rsid w:val="0094284A"/>
    <w:rsid w:val="00942FCD"/>
    <w:rsid w:val="009537C5"/>
    <w:rsid w:val="00954140"/>
    <w:rsid w:val="0095547C"/>
    <w:rsid w:val="00957BFD"/>
    <w:rsid w:val="0096081E"/>
    <w:rsid w:val="00961367"/>
    <w:rsid w:val="00963973"/>
    <w:rsid w:val="00963A05"/>
    <w:rsid w:val="00965F87"/>
    <w:rsid w:val="00970677"/>
    <w:rsid w:val="00975EA9"/>
    <w:rsid w:val="009763F2"/>
    <w:rsid w:val="009766E6"/>
    <w:rsid w:val="00977972"/>
    <w:rsid w:val="00983766"/>
    <w:rsid w:val="00983E00"/>
    <w:rsid w:val="0098495A"/>
    <w:rsid w:val="00987E6B"/>
    <w:rsid w:val="00990A48"/>
    <w:rsid w:val="009A27DB"/>
    <w:rsid w:val="009A5121"/>
    <w:rsid w:val="009A5D24"/>
    <w:rsid w:val="009B02E1"/>
    <w:rsid w:val="009B7E3B"/>
    <w:rsid w:val="009C1142"/>
    <w:rsid w:val="009C1C92"/>
    <w:rsid w:val="009C4D0E"/>
    <w:rsid w:val="009C7F11"/>
    <w:rsid w:val="009D21FE"/>
    <w:rsid w:val="009D2397"/>
    <w:rsid w:val="009D33EE"/>
    <w:rsid w:val="009F2CFC"/>
    <w:rsid w:val="009F4D36"/>
    <w:rsid w:val="009F7186"/>
    <w:rsid w:val="00A022E7"/>
    <w:rsid w:val="00A028CA"/>
    <w:rsid w:val="00A1537D"/>
    <w:rsid w:val="00A1675F"/>
    <w:rsid w:val="00A20C34"/>
    <w:rsid w:val="00A24721"/>
    <w:rsid w:val="00A24F11"/>
    <w:rsid w:val="00A273D6"/>
    <w:rsid w:val="00A30574"/>
    <w:rsid w:val="00A3306B"/>
    <w:rsid w:val="00A40A50"/>
    <w:rsid w:val="00A4179B"/>
    <w:rsid w:val="00A43037"/>
    <w:rsid w:val="00A443DD"/>
    <w:rsid w:val="00A578A0"/>
    <w:rsid w:val="00A61F2A"/>
    <w:rsid w:val="00A631D5"/>
    <w:rsid w:val="00A64184"/>
    <w:rsid w:val="00A65A0B"/>
    <w:rsid w:val="00A6639F"/>
    <w:rsid w:val="00A720C7"/>
    <w:rsid w:val="00A7547F"/>
    <w:rsid w:val="00A77F27"/>
    <w:rsid w:val="00A81859"/>
    <w:rsid w:val="00A81FED"/>
    <w:rsid w:val="00A848DC"/>
    <w:rsid w:val="00A9285B"/>
    <w:rsid w:val="00A929A9"/>
    <w:rsid w:val="00A94A8D"/>
    <w:rsid w:val="00A97717"/>
    <w:rsid w:val="00AA00BC"/>
    <w:rsid w:val="00AA13DC"/>
    <w:rsid w:val="00AA2A3E"/>
    <w:rsid w:val="00AA5A01"/>
    <w:rsid w:val="00AA6468"/>
    <w:rsid w:val="00AA772D"/>
    <w:rsid w:val="00AA7B4A"/>
    <w:rsid w:val="00AB4338"/>
    <w:rsid w:val="00AC0002"/>
    <w:rsid w:val="00AC3E39"/>
    <w:rsid w:val="00AC4721"/>
    <w:rsid w:val="00AC6859"/>
    <w:rsid w:val="00AD15C6"/>
    <w:rsid w:val="00AD1FC3"/>
    <w:rsid w:val="00AD2696"/>
    <w:rsid w:val="00AD4175"/>
    <w:rsid w:val="00AE4252"/>
    <w:rsid w:val="00AE454A"/>
    <w:rsid w:val="00AE5D08"/>
    <w:rsid w:val="00AF1223"/>
    <w:rsid w:val="00AF1736"/>
    <w:rsid w:val="00AF1955"/>
    <w:rsid w:val="00AF2756"/>
    <w:rsid w:val="00B0431F"/>
    <w:rsid w:val="00B04888"/>
    <w:rsid w:val="00B061F0"/>
    <w:rsid w:val="00B06212"/>
    <w:rsid w:val="00B069E5"/>
    <w:rsid w:val="00B07323"/>
    <w:rsid w:val="00B12107"/>
    <w:rsid w:val="00B2646C"/>
    <w:rsid w:val="00B30F6D"/>
    <w:rsid w:val="00B35E18"/>
    <w:rsid w:val="00B45167"/>
    <w:rsid w:val="00B472AD"/>
    <w:rsid w:val="00B47885"/>
    <w:rsid w:val="00B503EB"/>
    <w:rsid w:val="00B5370B"/>
    <w:rsid w:val="00B5533D"/>
    <w:rsid w:val="00B67613"/>
    <w:rsid w:val="00B67B3D"/>
    <w:rsid w:val="00B76BD9"/>
    <w:rsid w:val="00B76EC0"/>
    <w:rsid w:val="00B770C0"/>
    <w:rsid w:val="00B83797"/>
    <w:rsid w:val="00B87280"/>
    <w:rsid w:val="00B9313B"/>
    <w:rsid w:val="00B9446B"/>
    <w:rsid w:val="00B945D5"/>
    <w:rsid w:val="00BA5596"/>
    <w:rsid w:val="00BB2A85"/>
    <w:rsid w:val="00BB40B7"/>
    <w:rsid w:val="00BB41E1"/>
    <w:rsid w:val="00BB45AF"/>
    <w:rsid w:val="00BC46D2"/>
    <w:rsid w:val="00BD238A"/>
    <w:rsid w:val="00BD69B5"/>
    <w:rsid w:val="00BE3CF7"/>
    <w:rsid w:val="00BF56E1"/>
    <w:rsid w:val="00BF6776"/>
    <w:rsid w:val="00BF6D62"/>
    <w:rsid w:val="00C02CD7"/>
    <w:rsid w:val="00C0754D"/>
    <w:rsid w:val="00C121CF"/>
    <w:rsid w:val="00C162A1"/>
    <w:rsid w:val="00C17A7E"/>
    <w:rsid w:val="00C228CB"/>
    <w:rsid w:val="00C22FEC"/>
    <w:rsid w:val="00C31C72"/>
    <w:rsid w:val="00C32F71"/>
    <w:rsid w:val="00C34E3E"/>
    <w:rsid w:val="00C407D1"/>
    <w:rsid w:val="00C4332F"/>
    <w:rsid w:val="00C441DC"/>
    <w:rsid w:val="00C4499E"/>
    <w:rsid w:val="00C47744"/>
    <w:rsid w:val="00C47B51"/>
    <w:rsid w:val="00C61359"/>
    <w:rsid w:val="00C63814"/>
    <w:rsid w:val="00C672C9"/>
    <w:rsid w:val="00C67CB7"/>
    <w:rsid w:val="00C7116C"/>
    <w:rsid w:val="00C71768"/>
    <w:rsid w:val="00C74889"/>
    <w:rsid w:val="00C74C22"/>
    <w:rsid w:val="00C77058"/>
    <w:rsid w:val="00C82EFA"/>
    <w:rsid w:val="00C85E04"/>
    <w:rsid w:val="00CA3392"/>
    <w:rsid w:val="00CA78A0"/>
    <w:rsid w:val="00CA7C25"/>
    <w:rsid w:val="00CA7D02"/>
    <w:rsid w:val="00CB670D"/>
    <w:rsid w:val="00CB716E"/>
    <w:rsid w:val="00CC7D2C"/>
    <w:rsid w:val="00CD323F"/>
    <w:rsid w:val="00CD43A5"/>
    <w:rsid w:val="00CD6A37"/>
    <w:rsid w:val="00CD6F78"/>
    <w:rsid w:val="00CE00AA"/>
    <w:rsid w:val="00CE1370"/>
    <w:rsid w:val="00CE3E24"/>
    <w:rsid w:val="00CF09DD"/>
    <w:rsid w:val="00CF1278"/>
    <w:rsid w:val="00D040E5"/>
    <w:rsid w:val="00D04621"/>
    <w:rsid w:val="00D04A10"/>
    <w:rsid w:val="00D104E6"/>
    <w:rsid w:val="00D1113C"/>
    <w:rsid w:val="00D20B5A"/>
    <w:rsid w:val="00D25DCF"/>
    <w:rsid w:val="00D33873"/>
    <w:rsid w:val="00D35461"/>
    <w:rsid w:val="00D36EB9"/>
    <w:rsid w:val="00D41C52"/>
    <w:rsid w:val="00D42A88"/>
    <w:rsid w:val="00D45FD4"/>
    <w:rsid w:val="00D50983"/>
    <w:rsid w:val="00D5293B"/>
    <w:rsid w:val="00D70058"/>
    <w:rsid w:val="00D73A4E"/>
    <w:rsid w:val="00D754EE"/>
    <w:rsid w:val="00D81A09"/>
    <w:rsid w:val="00D85B77"/>
    <w:rsid w:val="00D92BE0"/>
    <w:rsid w:val="00D937A5"/>
    <w:rsid w:val="00D976F4"/>
    <w:rsid w:val="00D9795C"/>
    <w:rsid w:val="00D97C53"/>
    <w:rsid w:val="00DA0DE7"/>
    <w:rsid w:val="00DA410C"/>
    <w:rsid w:val="00DA4607"/>
    <w:rsid w:val="00DA5ACE"/>
    <w:rsid w:val="00DA7099"/>
    <w:rsid w:val="00DA7B78"/>
    <w:rsid w:val="00DB7F38"/>
    <w:rsid w:val="00DC1A49"/>
    <w:rsid w:val="00DC4679"/>
    <w:rsid w:val="00DD1353"/>
    <w:rsid w:val="00DD4E70"/>
    <w:rsid w:val="00DD5148"/>
    <w:rsid w:val="00DD7861"/>
    <w:rsid w:val="00DE2009"/>
    <w:rsid w:val="00DE24E5"/>
    <w:rsid w:val="00DF4676"/>
    <w:rsid w:val="00DF4BA2"/>
    <w:rsid w:val="00E14923"/>
    <w:rsid w:val="00E226C2"/>
    <w:rsid w:val="00E27608"/>
    <w:rsid w:val="00E32517"/>
    <w:rsid w:val="00E35854"/>
    <w:rsid w:val="00E36726"/>
    <w:rsid w:val="00E4563C"/>
    <w:rsid w:val="00E52E00"/>
    <w:rsid w:val="00E53B12"/>
    <w:rsid w:val="00E558C8"/>
    <w:rsid w:val="00E61965"/>
    <w:rsid w:val="00E6455B"/>
    <w:rsid w:val="00E64DB2"/>
    <w:rsid w:val="00E72178"/>
    <w:rsid w:val="00E72A2D"/>
    <w:rsid w:val="00E81DBB"/>
    <w:rsid w:val="00E93902"/>
    <w:rsid w:val="00E97866"/>
    <w:rsid w:val="00E97FBA"/>
    <w:rsid w:val="00EA0B82"/>
    <w:rsid w:val="00EA43ED"/>
    <w:rsid w:val="00EA7B97"/>
    <w:rsid w:val="00EB2528"/>
    <w:rsid w:val="00EB303B"/>
    <w:rsid w:val="00EB6B36"/>
    <w:rsid w:val="00EC119D"/>
    <w:rsid w:val="00EC336C"/>
    <w:rsid w:val="00ED0951"/>
    <w:rsid w:val="00ED6E9F"/>
    <w:rsid w:val="00EF344D"/>
    <w:rsid w:val="00F010F5"/>
    <w:rsid w:val="00F02288"/>
    <w:rsid w:val="00F03BE9"/>
    <w:rsid w:val="00F06989"/>
    <w:rsid w:val="00F11613"/>
    <w:rsid w:val="00F14D7E"/>
    <w:rsid w:val="00F20563"/>
    <w:rsid w:val="00F27FD7"/>
    <w:rsid w:val="00F30D64"/>
    <w:rsid w:val="00F52453"/>
    <w:rsid w:val="00F528A7"/>
    <w:rsid w:val="00F536F6"/>
    <w:rsid w:val="00F561EA"/>
    <w:rsid w:val="00F647A8"/>
    <w:rsid w:val="00F65402"/>
    <w:rsid w:val="00F67252"/>
    <w:rsid w:val="00F70167"/>
    <w:rsid w:val="00F70F0C"/>
    <w:rsid w:val="00F72702"/>
    <w:rsid w:val="00F77F76"/>
    <w:rsid w:val="00F823D4"/>
    <w:rsid w:val="00F854AD"/>
    <w:rsid w:val="00F87B99"/>
    <w:rsid w:val="00F95C9D"/>
    <w:rsid w:val="00FA2BC6"/>
    <w:rsid w:val="00FA49E6"/>
    <w:rsid w:val="00FB06BF"/>
    <w:rsid w:val="00FB1016"/>
    <w:rsid w:val="00FB37E1"/>
    <w:rsid w:val="00FB487F"/>
    <w:rsid w:val="00FC76C7"/>
    <w:rsid w:val="00FD2410"/>
    <w:rsid w:val="00FD6C8A"/>
    <w:rsid w:val="00FD6CDB"/>
    <w:rsid w:val="00FE1B0A"/>
    <w:rsid w:val="00FE3BDA"/>
    <w:rsid w:val="00FE3CB9"/>
    <w:rsid w:val="00FE5D02"/>
    <w:rsid w:val="00FE7881"/>
    <w:rsid w:val="00FF250D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1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218"/>
  </w:style>
  <w:style w:type="paragraph" w:styleId="a7">
    <w:name w:val="footer"/>
    <w:basedOn w:val="a"/>
    <w:link w:val="a8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218"/>
  </w:style>
  <w:style w:type="paragraph" w:styleId="a9">
    <w:name w:val="Balloon Text"/>
    <w:basedOn w:val="a"/>
    <w:link w:val="aa"/>
    <w:uiPriority w:val="99"/>
    <w:semiHidden/>
    <w:unhideWhenUsed/>
    <w:rsid w:val="00561DE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61DE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D2F6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57F7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3257F7"/>
    <w:rPr>
      <w:sz w:val="20"/>
      <w:szCs w:val="20"/>
    </w:rPr>
  </w:style>
  <w:style w:type="character" w:styleId="ae">
    <w:name w:val="footnote reference"/>
    <w:uiPriority w:val="99"/>
    <w:semiHidden/>
    <w:unhideWhenUsed/>
    <w:rsid w:val="003257F7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B9313B"/>
    <w:pPr>
      <w:tabs>
        <w:tab w:val="left" w:pos="1560"/>
        <w:tab w:val="right" w:leader="dot" w:pos="15694"/>
      </w:tabs>
      <w:spacing w:before="120"/>
    </w:pPr>
    <w:rPr>
      <w:i/>
      <w:noProof/>
    </w:rPr>
  </w:style>
  <w:style w:type="paragraph" w:styleId="af">
    <w:name w:val="No Spacing"/>
    <w:uiPriority w:val="1"/>
    <w:qFormat/>
    <w:rsid w:val="005327F0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1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218"/>
  </w:style>
  <w:style w:type="paragraph" w:styleId="a7">
    <w:name w:val="footer"/>
    <w:basedOn w:val="a"/>
    <w:link w:val="a8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218"/>
  </w:style>
  <w:style w:type="paragraph" w:styleId="a9">
    <w:name w:val="Balloon Text"/>
    <w:basedOn w:val="a"/>
    <w:link w:val="aa"/>
    <w:uiPriority w:val="99"/>
    <w:semiHidden/>
    <w:unhideWhenUsed/>
    <w:rsid w:val="00561DE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61DE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D2F6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57F7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3257F7"/>
    <w:rPr>
      <w:sz w:val="20"/>
      <w:szCs w:val="20"/>
    </w:rPr>
  </w:style>
  <w:style w:type="character" w:styleId="ae">
    <w:name w:val="footnote reference"/>
    <w:uiPriority w:val="99"/>
    <w:semiHidden/>
    <w:unhideWhenUsed/>
    <w:rsid w:val="003257F7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B9313B"/>
    <w:pPr>
      <w:tabs>
        <w:tab w:val="left" w:pos="1560"/>
        <w:tab w:val="right" w:leader="dot" w:pos="15694"/>
      </w:tabs>
      <w:spacing w:before="120"/>
    </w:pPr>
    <w:rPr>
      <w:i/>
      <w:noProof/>
    </w:rPr>
  </w:style>
  <w:style w:type="paragraph" w:styleId="af">
    <w:name w:val="No Spacing"/>
    <w:uiPriority w:val="1"/>
    <w:qFormat/>
    <w:rsid w:val="005327F0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rt-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4CC0-6C96-4001-833D-C6D8137F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46629</CharactersWithSpaces>
  <SharedDoc>false</SharedDoc>
  <HLinks>
    <vt:vector size="84" baseType="variant"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_Toc317448325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_Toc317448324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_Toc317448323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_Toc317448322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_Toc317448321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_Toc317448320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_Toc317448319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_Toc317448318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_Toc317448317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_Toc317448316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_Toc317448315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_Toc317448314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_Toc317448313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_Toc317448312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 В.Г.</dc:creator>
  <cp:lastModifiedBy>Жердев</cp:lastModifiedBy>
  <cp:revision>14</cp:revision>
  <cp:lastPrinted>2013-02-20T15:07:00Z</cp:lastPrinted>
  <dcterms:created xsi:type="dcterms:W3CDTF">2013-02-25T07:07:00Z</dcterms:created>
  <dcterms:modified xsi:type="dcterms:W3CDTF">2013-03-13T11:03:00Z</dcterms:modified>
</cp:coreProperties>
</file>