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978D6" w14:textId="77777777" w:rsidR="00FC448E" w:rsidRPr="00F66153" w:rsidRDefault="00792CC0" w:rsidP="00CF50D8">
      <w:pPr>
        <w:jc w:val="center"/>
        <w:rPr>
          <w:b/>
        </w:rPr>
      </w:pPr>
      <w:r w:rsidRPr="00F66153">
        <w:rPr>
          <w:b/>
        </w:rPr>
        <w:t>Пояснительная записка</w:t>
      </w:r>
    </w:p>
    <w:p w14:paraId="1F3D76C5" w14:textId="58A1F9D3" w:rsidR="00FC448E" w:rsidRPr="00F66153" w:rsidRDefault="00792CC0" w:rsidP="00CF50D8">
      <w:pPr>
        <w:jc w:val="center"/>
        <w:rPr>
          <w:b/>
        </w:rPr>
      </w:pPr>
      <w:r w:rsidRPr="00F66153">
        <w:rPr>
          <w:b/>
        </w:rPr>
        <w:t>к проекту</w:t>
      </w:r>
      <w:r w:rsidR="00833DCD" w:rsidRPr="00F66153">
        <w:rPr>
          <w:b/>
        </w:rPr>
        <w:t xml:space="preserve"> </w:t>
      </w:r>
      <w:r w:rsidRPr="00F66153">
        <w:rPr>
          <w:b/>
        </w:rPr>
        <w:t>профессионального стандарта</w:t>
      </w:r>
    </w:p>
    <w:p w14:paraId="140232EB" w14:textId="77777777" w:rsidR="00FB19DA" w:rsidRPr="00F66153" w:rsidRDefault="00FA52E3" w:rsidP="00CF50D8">
      <w:pPr>
        <w:jc w:val="center"/>
        <w:rPr>
          <w:b/>
        </w:rPr>
      </w:pPr>
      <w:r w:rsidRPr="00F66153">
        <w:rPr>
          <w:b/>
        </w:rPr>
        <w:t>«</w:t>
      </w:r>
      <w:r w:rsidR="00EA47FA" w:rsidRPr="00F66153">
        <w:rPr>
          <w:b/>
        </w:rPr>
        <w:t xml:space="preserve">Специалист в области ценообразования в </w:t>
      </w:r>
      <w:r w:rsidR="007654BC">
        <w:rPr>
          <w:b/>
        </w:rPr>
        <w:t>строительстве</w:t>
      </w:r>
      <w:r w:rsidR="00CF50D8" w:rsidRPr="00F66153">
        <w:rPr>
          <w:b/>
        </w:rPr>
        <w:t>»</w:t>
      </w:r>
    </w:p>
    <w:p w14:paraId="3368228F" w14:textId="77777777" w:rsidR="00CF50D8" w:rsidRPr="00F66153" w:rsidRDefault="00CF50D8" w:rsidP="00CF50D8">
      <w:pPr>
        <w:spacing w:line="288" w:lineRule="auto"/>
        <w:jc w:val="center"/>
        <w:rPr>
          <w:b/>
        </w:rPr>
      </w:pPr>
    </w:p>
    <w:p w14:paraId="3D02A2D6" w14:textId="77777777" w:rsidR="00C546E1" w:rsidRPr="00F66153" w:rsidRDefault="00C546E1" w:rsidP="00CF50D8">
      <w:pPr>
        <w:spacing w:line="288" w:lineRule="auto"/>
        <w:jc w:val="center"/>
        <w:rPr>
          <w:b/>
        </w:rPr>
      </w:pPr>
      <w:r w:rsidRPr="00F66153">
        <w:rPr>
          <w:b/>
        </w:rPr>
        <w:t xml:space="preserve">Содержание </w:t>
      </w:r>
    </w:p>
    <w:tbl>
      <w:tblPr>
        <w:tblStyle w:val="26"/>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552"/>
      </w:tblGrid>
      <w:tr w:rsidR="00E3442A" w:rsidRPr="00F66153" w14:paraId="7E7FBDB3" w14:textId="77777777" w:rsidTr="007E6CF0">
        <w:tc>
          <w:tcPr>
            <w:tcW w:w="4732" w:type="pct"/>
          </w:tcPr>
          <w:p w14:paraId="5DE780F1" w14:textId="001B0D63" w:rsidR="00E3442A" w:rsidRPr="00F66153" w:rsidRDefault="00E3442A" w:rsidP="009B682E">
            <w:pPr>
              <w:spacing w:after="40"/>
              <w:rPr>
                <w:b/>
              </w:rPr>
            </w:pPr>
            <w:r w:rsidRPr="00F66153">
              <w:rPr>
                <w:b/>
              </w:rPr>
              <w:t xml:space="preserve">Раздел 1. </w:t>
            </w:r>
            <w:r w:rsidR="00AB50DF" w:rsidRPr="00F66153">
              <w:rPr>
                <w:b/>
              </w:rPr>
              <w:t xml:space="preserve">Обоснование необходимости </w:t>
            </w:r>
            <w:r w:rsidR="00AB50DF">
              <w:rPr>
                <w:b/>
              </w:rPr>
              <w:t>разработки</w:t>
            </w:r>
            <w:r w:rsidR="00AB50DF" w:rsidRPr="00F66153">
              <w:rPr>
                <w:b/>
              </w:rPr>
              <w:t xml:space="preserve"> профессионального стандарта</w:t>
            </w:r>
            <w:r w:rsidR="007E6CF0">
              <w:rPr>
                <w:b/>
              </w:rPr>
              <w:t xml:space="preserve"> </w:t>
            </w:r>
            <w:r w:rsidR="007E6CF0" w:rsidRPr="007E6CF0">
              <w:t>……...</w:t>
            </w:r>
          </w:p>
        </w:tc>
        <w:tc>
          <w:tcPr>
            <w:tcW w:w="268" w:type="pct"/>
          </w:tcPr>
          <w:p w14:paraId="699E71C7" w14:textId="672AFFC9" w:rsidR="00E3442A" w:rsidRPr="00F66153" w:rsidRDefault="004C4DAC" w:rsidP="00660EC0">
            <w:r>
              <w:t>2</w:t>
            </w:r>
          </w:p>
        </w:tc>
      </w:tr>
      <w:tr w:rsidR="00E3442A" w:rsidRPr="00F66153" w14:paraId="00F53760" w14:textId="77777777" w:rsidTr="007E6CF0">
        <w:tc>
          <w:tcPr>
            <w:tcW w:w="4732" w:type="pct"/>
          </w:tcPr>
          <w:p w14:paraId="52AE5269" w14:textId="2DFD5DB2" w:rsidR="00E3442A" w:rsidRPr="00F66153" w:rsidRDefault="00E3442A" w:rsidP="009B682E">
            <w:pPr>
              <w:spacing w:after="40"/>
              <w:rPr>
                <w:b/>
              </w:rPr>
            </w:pPr>
            <w:r w:rsidRPr="00F66153">
              <w:rPr>
                <w:b/>
              </w:rPr>
              <w:t xml:space="preserve">Раздел 2. </w:t>
            </w:r>
            <w:r w:rsidR="009B682E" w:rsidRPr="00F66153">
              <w:rPr>
                <w:b/>
              </w:rPr>
              <w:t>Разработка</w:t>
            </w:r>
            <w:r w:rsidRPr="00F66153">
              <w:rPr>
                <w:b/>
              </w:rPr>
              <w:t xml:space="preserve"> </w:t>
            </w:r>
            <w:r w:rsidR="005810EA">
              <w:rPr>
                <w:b/>
              </w:rPr>
              <w:t xml:space="preserve">проекта </w:t>
            </w:r>
            <w:r w:rsidRPr="00F66153">
              <w:rPr>
                <w:b/>
              </w:rPr>
              <w:t>профессионального стандарта</w:t>
            </w:r>
            <w:r w:rsidR="007E6CF0">
              <w:rPr>
                <w:b/>
              </w:rPr>
              <w:t xml:space="preserve"> </w:t>
            </w:r>
            <w:r w:rsidR="007E6CF0" w:rsidRPr="007E6CF0">
              <w:t>………………………………</w:t>
            </w:r>
          </w:p>
        </w:tc>
        <w:tc>
          <w:tcPr>
            <w:tcW w:w="268" w:type="pct"/>
          </w:tcPr>
          <w:p w14:paraId="049C7305" w14:textId="648E28F5" w:rsidR="00E3442A" w:rsidRPr="00F66153" w:rsidRDefault="00067DC8" w:rsidP="00660EC0">
            <w:pPr>
              <w:spacing w:after="40"/>
            </w:pPr>
            <w:r>
              <w:t>3</w:t>
            </w:r>
          </w:p>
        </w:tc>
      </w:tr>
      <w:tr w:rsidR="006772D4" w:rsidRPr="00F66153" w14:paraId="3789859F" w14:textId="77777777" w:rsidTr="007E6CF0">
        <w:tc>
          <w:tcPr>
            <w:tcW w:w="4732" w:type="pct"/>
          </w:tcPr>
          <w:p w14:paraId="0530B7AA" w14:textId="7532AA48" w:rsidR="006772D4" w:rsidRPr="00F66153" w:rsidRDefault="006772D4" w:rsidP="00660EC0">
            <w:pPr>
              <w:tabs>
                <w:tab w:val="left" w:pos="0"/>
              </w:tabs>
              <w:spacing w:after="40"/>
            </w:pPr>
            <w:bookmarkStart w:id="0" w:name="_Hlk13487099"/>
            <w:r>
              <w:t>2.1. Общая характеристика области профессиональной деятельности, вида профессиональной деятельност</w:t>
            </w:r>
            <w:r w:rsidR="007E6CF0">
              <w:t>и, трудовых функций …………………………………………...</w:t>
            </w:r>
          </w:p>
        </w:tc>
        <w:tc>
          <w:tcPr>
            <w:tcW w:w="268" w:type="pct"/>
          </w:tcPr>
          <w:p w14:paraId="35C1237F" w14:textId="77777777" w:rsidR="00067DC8" w:rsidRDefault="00067DC8" w:rsidP="00660EC0"/>
          <w:p w14:paraId="3902B293" w14:textId="19ADA5DF" w:rsidR="006772D4" w:rsidRDefault="00067DC8" w:rsidP="00660EC0">
            <w:r>
              <w:t>3</w:t>
            </w:r>
          </w:p>
        </w:tc>
      </w:tr>
      <w:tr w:rsidR="006772D4" w:rsidRPr="00F66153" w14:paraId="6089943E" w14:textId="77777777" w:rsidTr="007E6CF0">
        <w:tc>
          <w:tcPr>
            <w:tcW w:w="4732" w:type="pct"/>
          </w:tcPr>
          <w:p w14:paraId="51830D1A" w14:textId="3EB60EA3" w:rsidR="006772D4" w:rsidRPr="00F66153" w:rsidRDefault="006772D4" w:rsidP="00660EC0">
            <w:pPr>
              <w:tabs>
                <w:tab w:val="left" w:pos="0"/>
              </w:tabs>
              <w:spacing w:after="40"/>
            </w:pPr>
            <w:r>
              <w:t xml:space="preserve">2.1.1. </w:t>
            </w:r>
            <w:r w:rsidR="005810EA">
              <w:t>Значение для отрасли, анализ существующей ситуации, информация о перспективах развития вида профессиональной деятельности</w:t>
            </w:r>
            <w:r w:rsidR="007E6CF0">
              <w:t xml:space="preserve"> </w:t>
            </w:r>
            <w:r w:rsidR="005810EA">
              <w:t>……………………</w:t>
            </w:r>
            <w:r w:rsidR="007E6CF0">
              <w:t>……………………………</w:t>
            </w:r>
          </w:p>
        </w:tc>
        <w:tc>
          <w:tcPr>
            <w:tcW w:w="268" w:type="pct"/>
          </w:tcPr>
          <w:p w14:paraId="22082A89" w14:textId="77777777" w:rsidR="006772D4" w:rsidRDefault="006772D4" w:rsidP="00660EC0"/>
          <w:p w14:paraId="2B9A7BBC" w14:textId="2E548F9B" w:rsidR="004C4DAC" w:rsidRPr="00F66153" w:rsidRDefault="004C4DAC" w:rsidP="00660EC0">
            <w:r>
              <w:t>3</w:t>
            </w:r>
          </w:p>
        </w:tc>
      </w:tr>
      <w:tr w:rsidR="004C4DAC" w:rsidRPr="00F66153" w14:paraId="13CB0831" w14:textId="77777777" w:rsidTr="007E6CF0">
        <w:tc>
          <w:tcPr>
            <w:tcW w:w="4732" w:type="pct"/>
          </w:tcPr>
          <w:p w14:paraId="16A2A7A9" w14:textId="3C23CC9E" w:rsidR="004C4DAC" w:rsidRDefault="004C4DAC" w:rsidP="007E6CF0">
            <w:pPr>
              <w:tabs>
                <w:tab w:val="left" w:pos="0"/>
              </w:tabs>
              <w:spacing w:after="40"/>
            </w:pPr>
            <w:r>
              <w:t>2.1.2. Описание обобщенных трудовых функций, входящих в вид профессиональной деятельности</w:t>
            </w:r>
            <w:r w:rsidR="007E6CF0">
              <w:t xml:space="preserve"> </w:t>
            </w:r>
            <w:r>
              <w:t>……………………………………………………………………………</w:t>
            </w:r>
            <w:r w:rsidR="007E6CF0">
              <w:t>…………...</w:t>
            </w:r>
          </w:p>
        </w:tc>
        <w:tc>
          <w:tcPr>
            <w:tcW w:w="268" w:type="pct"/>
          </w:tcPr>
          <w:p w14:paraId="40FDA2E6" w14:textId="77777777" w:rsidR="004C4DAC" w:rsidRDefault="004C4DAC" w:rsidP="00660EC0"/>
          <w:p w14:paraId="7906C546" w14:textId="5D5F21F4" w:rsidR="004C4DAC" w:rsidRPr="00EF5E91" w:rsidRDefault="004C4DAC" w:rsidP="00660EC0">
            <w:pPr>
              <w:rPr>
                <w:lang w:val="en-US"/>
              </w:rPr>
            </w:pPr>
            <w:r>
              <w:t>3</w:t>
            </w:r>
          </w:p>
        </w:tc>
      </w:tr>
      <w:tr w:rsidR="005810EA" w:rsidRPr="00F66153" w14:paraId="1D18F61F" w14:textId="77777777" w:rsidTr="007E6CF0">
        <w:tc>
          <w:tcPr>
            <w:tcW w:w="4732" w:type="pct"/>
          </w:tcPr>
          <w:p w14:paraId="394FED40" w14:textId="0F3E55DF" w:rsidR="005810EA" w:rsidRPr="00F66153" w:rsidRDefault="005810EA" w:rsidP="00660EC0">
            <w:pPr>
              <w:tabs>
                <w:tab w:val="left" w:pos="0"/>
              </w:tabs>
              <w:spacing w:after="40"/>
            </w:pPr>
            <w:r>
              <w:t>2.1.</w:t>
            </w:r>
            <w:r w:rsidR="009C4F6B">
              <w:t>3</w:t>
            </w:r>
            <w:r>
              <w:t>. Описание состава трудовых функций</w:t>
            </w:r>
            <w:r w:rsidR="007E6CF0">
              <w:t xml:space="preserve"> </w:t>
            </w:r>
            <w:r>
              <w:t>………………………………</w:t>
            </w:r>
            <w:proofErr w:type="gramStart"/>
            <w:r>
              <w:t>…….</w:t>
            </w:r>
            <w:proofErr w:type="gramEnd"/>
            <w:r>
              <w:t>.……</w:t>
            </w:r>
            <w:r w:rsidR="007E6CF0">
              <w:t>………….</w:t>
            </w:r>
          </w:p>
        </w:tc>
        <w:tc>
          <w:tcPr>
            <w:tcW w:w="268" w:type="pct"/>
          </w:tcPr>
          <w:p w14:paraId="4A4D934E" w14:textId="472E59B2" w:rsidR="005810EA" w:rsidRPr="00F66153" w:rsidRDefault="006116AC" w:rsidP="00660EC0">
            <w:r>
              <w:t>8</w:t>
            </w:r>
          </w:p>
        </w:tc>
      </w:tr>
      <w:bookmarkEnd w:id="0"/>
      <w:tr w:rsidR="00E3442A" w:rsidRPr="00F66153" w14:paraId="7FB2CA9E" w14:textId="77777777" w:rsidTr="007E6CF0">
        <w:tc>
          <w:tcPr>
            <w:tcW w:w="4732" w:type="pct"/>
          </w:tcPr>
          <w:p w14:paraId="5A5A05F6" w14:textId="65710242" w:rsidR="00E3442A" w:rsidRPr="00F66153" w:rsidRDefault="00E3442A" w:rsidP="00660EC0">
            <w:pPr>
              <w:tabs>
                <w:tab w:val="left" w:pos="0"/>
              </w:tabs>
              <w:spacing w:after="40"/>
            </w:pPr>
            <w:r w:rsidRPr="00F66153">
              <w:t>2.</w:t>
            </w:r>
            <w:r w:rsidR="005810EA">
              <w:t>2</w:t>
            </w:r>
            <w:r w:rsidRPr="00F66153">
              <w:t xml:space="preserve">. </w:t>
            </w:r>
            <w:r w:rsidR="005810EA">
              <w:t>Основные э</w:t>
            </w:r>
            <w:r w:rsidR="003B6279" w:rsidRPr="00F66153">
              <w:t>тапы разработки профессионального стандарта</w:t>
            </w:r>
            <w:proofErr w:type="gramStart"/>
            <w:r w:rsidR="003B6279" w:rsidRPr="00F66153">
              <w:t xml:space="preserve"> …</w:t>
            </w:r>
            <w:r w:rsidR="005810EA">
              <w:t>.</w:t>
            </w:r>
            <w:proofErr w:type="gramEnd"/>
            <w:r w:rsidR="003B6279" w:rsidRPr="00F66153">
              <w:t>…</w:t>
            </w:r>
            <w:r w:rsidR="00AA3662">
              <w:t>…………</w:t>
            </w:r>
            <w:r w:rsidR="005810EA">
              <w:t>…</w:t>
            </w:r>
            <w:r w:rsidR="00AA3662">
              <w:t>..</w:t>
            </w:r>
            <w:r w:rsidR="003B6279" w:rsidRPr="00F66153">
              <w:t>.</w:t>
            </w:r>
            <w:r w:rsidR="007E6CF0">
              <w:t>.................</w:t>
            </w:r>
          </w:p>
        </w:tc>
        <w:tc>
          <w:tcPr>
            <w:tcW w:w="268" w:type="pct"/>
          </w:tcPr>
          <w:p w14:paraId="4AA38F07" w14:textId="5802DAD6" w:rsidR="00E3442A" w:rsidRPr="00F66153" w:rsidRDefault="009E5510" w:rsidP="00660EC0">
            <w:r>
              <w:t>1</w:t>
            </w:r>
            <w:r w:rsidR="006116AC">
              <w:t>1</w:t>
            </w:r>
          </w:p>
        </w:tc>
      </w:tr>
      <w:tr w:rsidR="00E3442A" w:rsidRPr="00F66153" w14:paraId="388EE3E8" w14:textId="77777777" w:rsidTr="007E6CF0">
        <w:tc>
          <w:tcPr>
            <w:tcW w:w="4732" w:type="pct"/>
          </w:tcPr>
          <w:p w14:paraId="09140FC1" w14:textId="7BF99144" w:rsidR="00E3442A" w:rsidRPr="00F66153" w:rsidRDefault="00E3442A" w:rsidP="008E27CE">
            <w:pPr>
              <w:tabs>
                <w:tab w:val="left" w:pos="0"/>
              </w:tabs>
              <w:spacing w:after="40"/>
              <w:rPr>
                <w:color w:val="FF0000"/>
              </w:rPr>
            </w:pPr>
            <w:r w:rsidRPr="00F66153">
              <w:t>2.2.</w:t>
            </w:r>
            <w:r w:rsidR="005810EA">
              <w:t>1.</w:t>
            </w:r>
            <w:r w:rsidRPr="00F66153">
              <w:t xml:space="preserve"> </w:t>
            </w:r>
            <w:r w:rsidR="008E27CE">
              <w:t>Этапы разработки профессионального стандарта</w:t>
            </w:r>
            <w:r w:rsidR="007E6CF0">
              <w:t xml:space="preserve"> </w:t>
            </w:r>
            <w:r w:rsidR="008E27CE">
              <w:t>…………………………….</w:t>
            </w:r>
            <w:r w:rsidR="003B6279" w:rsidRPr="00F66153">
              <w:t>...</w:t>
            </w:r>
            <w:r w:rsidR="007E6CF0">
              <w:t>................</w:t>
            </w:r>
          </w:p>
        </w:tc>
        <w:tc>
          <w:tcPr>
            <w:tcW w:w="268" w:type="pct"/>
          </w:tcPr>
          <w:p w14:paraId="488F3271" w14:textId="02C774CF" w:rsidR="00AA3662" w:rsidRPr="00F66153" w:rsidRDefault="009E5510" w:rsidP="00660EC0">
            <w:r>
              <w:t>1</w:t>
            </w:r>
            <w:r w:rsidR="006116AC">
              <w:t>1</w:t>
            </w:r>
          </w:p>
        </w:tc>
      </w:tr>
      <w:tr w:rsidR="00E3442A" w:rsidRPr="00F66153" w14:paraId="1F25FCDF" w14:textId="77777777" w:rsidTr="007E6CF0">
        <w:tc>
          <w:tcPr>
            <w:tcW w:w="4732" w:type="pct"/>
          </w:tcPr>
          <w:p w14:paraId="5CCA005D" w14:textId="23643B24" w:rsidR="00E3442A" w:rsidRPr="00F66153" w:rsidRDefault="00E3442A" w:rsidP="008E27CE">
            <w:pPr>
              <w:tabs>
                <w:tab w:val="left" w:pos="0"/>
              </w:tabs>
              <w:spacing w:after="40"/>
              <w:rPr>
                <w:color w:val="FF0000"/>
              </w:rPr>
            </w:pPr>
            <w:r w:rsidRPr="00F66153">
              <w:t>2.</w:t>
            </w:r>
            <w:r w:rsidR="005810EA">
              <w:t>2.2.</w:t>
            </w:r>
            <w:r w:rsidRPr="00F66153">
              <w:rPr>
                <w:b/>
              </w:rPr>
              <w:t xml:space="preserve"> </w:t>
            </w:r>
            <w:r w:rsidR="008E27CE" w:rsidRPr="008E27CE">
              <w:rPr>
                <w:bCs/>
              </w:rPr>
              <w:t xml:space="preserve">Информация об организациях, на базе которых проводились исследования, и обоснование выбора этих организаций </w:t>
            </w:r>
            <w:r w:rsidR="008E27CE">
              <w:rPr>
                <w:bCs/>
              </w:rPr>
              <w:t>…...</w:t>
            </w:r>
            <w:r w:rsidRPr="00F66153">
              <w:t>……</w:t>
            </w:r>
            <w:r w:rsidR="005810EA">
              <w:t>…………</w:t>
            </w:r>
            <w:proofErr w:type="gramStart"/>
            <w:r w:rsidR="005810EA">
              <w:t>…….</w:t>
            </w:r>
            <w:proofErr w:type="gramEnd"/>
            <w:r w:rsidR="005810EA">
              <w:t>.</w:t>
            </w:r>
            <w:r w:rsidRPr="00F66153">
              <w:t>……………………</w:t>
            </w:r>
            <w:r w:rsidR="007E6CF0">
              <w:t>…………..</w:t>
            </w:r>
          </w:p>
        </w:tc>
        <w:tc>
          <w:tcPr>
            <w:tcW w:w="268" w:type="pct"/>
          </w:tcPr>
          <w:p w14:paraId="5AF2A19B" w14:textId="77777777" w:rsidR="00AA3662" w:rsidRDefault="00AA3662" w:rsidP="00660EC0"/>
          <w:p w14:paraId="519A150A" w14:textId="74DE3BC3" w:rsidR="008E27CE" w:rsidRPr="00F66153" w:rsidRDefault="008E27CE" w:rsidP="00660EC0">
            <w:r>
              <w:t>1</w:t>
            </w:r>
            <w:r w:rsidR="006116AC">
              <w:t>2</w:t>
            </w:r>
          </w:p>
        </w:tc>
      </w:tr>
      <w:tr w:rsidR="00E3442A" w:rsidRPr="00F66153" w14:paraId="1B7C1008" w14:textId="77777777" w:rsidTr="007E6CF0">
        <w:tc>
          <w:tcPr>
            <w:tcW w:w="4732" w:type="pct"/>
          </w:tcPr>
          <w:p w14:paraId="0F62C17E" w14:textId="40C10AB9" w:rsidR="00E3442A" w:rsidRPr="00F66153" w:rsidRDefault="00E3442A" w:rsidP="007E6CF0">
            <w:pPr>
              <w:tabs>
                <w:tab w:val="left" w:pos="0"/>
              </w:tabs>
              <w:spacing w:after="40"/>
            </w:pPr>
            <w:r w:rsidRPr="00F66153">
              <w:t>2.</w:t>
            </w:r>
            <w:r w:rsidR="005810EA">
              <w:t>2.3.</w:t>
            </w:r>
            <w:r w:rsidRPr="00F66153">
              <w:t xml:space="preserve"> </w:t>
            </w:r>
            <w:r w:rsidR="008E27CE" w:rsidRPr="008E27CE">
              <w:t>Описание требований к экспертам (квалификация, категории, количество), привлекаемым к разработке проекта профессионального стандарта, и описание использованных методов</w:t>
            </w:r>
            <w:r w:rsidRPr="00F66153">
              <w:t xml:space="preserve"> </w:t>
            </w:r>
            <w:r w:rsidR="008E27CE">
              <w:t>…………………………………………………………</w:t>
            </w:r>
            <w:r w:rsidR="007E6CF0">
              <w:t>…………</w:t>
            </w:r>
            <w:proofErr w:type="gramStart"/>
            <w:r w:rsidRPr="00F66153">
              <w:t>…….</w:t>
            </w:r>
            <w:proofErr w:type="gramEnd"/>
          </w:p>
        </w:tc>
        <w:tc>
          <w:tcPr>
            <w:tcW w:w="268" w:type="pct"/>
          </w:tcPr>
          <w:p w14:paraId="48C534F9" w14:textId="77777777" w:rsidR="00AA3662" w:rsidRDefault="00AA3662" w:rsidP="004719ED"/>
          <w:p w14:paraId="508DFF29" w14:textId="77777777" w:rsidR="008E27CE" w:rsidRDefault="008E27CE" w:rsidP="004719ED"/>
          <w:p w14:paraId="0DD7664B" w14:textId="16B2C213" w:rsidR="008E27CE" w:rsidRPr="00F66153" w:rsidRDefault="008E27CE" w:rsidP="004719ED">
            <w:r>
              <w:t>1</w:t>
            </w:r>
            <w:r w:rsidR="006116AC">
              <w:t>3</w:t>
            </w:r>
          </w:p>
        </w:tc>
      </w:tr>
      <w:tr w:rsidR="005810EA" w:rsidRPr="00F66153" w14:paraId="52311BC9" w14:textId="77777777" w:rsidTr="007E6CF0">
        <w:tc>
          <w:tcPr>
            <w:tcW w:w="4732" w:type="pct"/>
          </w:tcPr>
          <w:p w14:paraId="28194074" w14:textId="1D70CAA7" w:rsidR="005810EA" w:rsidRPr="00F66153" w:rsidRDefault="005810EA" w:rsidP="00660EC0">
            <w:pPr>
              <w:tabs>
                <w:tab w:val="left" w:pos="0"/>
              </w:tabs>
              <w:spacing w:after="40"/>
            </w:pPr>
            <w:r>
              <w:t xml:space="preserve">2.2.4. </w:t>
            </w:r>
            <w:r w:rsidR="008E27CE" w:rsidRPr="008E27CE">
              <w:t>Общие сведения о нормативно-правовых документах, регулирующих вид профессиональной деятельности, для которого разработан проект профессионального стандарта</w:t>
            </w:r>
            <w:r w:rsidR="007E6CF0">
              <w:t xml:space="preserve"> </w:t>
            </w:r>
            <w:r w:rsidR="008E27CE">
              <w:t>……………………………………………………………</w:t>
            </w:r>
            <w:r>
              <w:t>……………………</w:t>
            </w:r>
            <w:r w:rsidR="007E6CF0">
              <w:t>……</w:t>
            </w:r>
            <w:proofErr w:type="gramStart"/>
            <w:r w:rsidR="007E6CF0">
              <w:t>…….</w:t>
            </w:r>
            <w:proofErr w:type="gramEnd"/>
          </w:p>
        </w:tc>
        <w:tc>
          <w:tcPr>
            <w:tcW w:w="268" w:type="pct"/>
          </w:tcPr>
          <w:p w14:paraId="0B1B17BA" w14:textId="77777777" w:rsidR="005810EA" w:rsidRDefault="005810EA" w:rsidP="004719ED"/>
          <w:p w14:paraId="2969F0BF" w14:textId="77777777" w:rsidR="008E27CE" w:rsidRDefault="008E27CE" w:rsidP="004719ED"/>
          <w:p w14:paraId="6BCA7D2D" w14:textId="48B5E20E" w:rsidR="008E27CE" w:rsidRPr="00F66153" w:rsidRDefault="008E27CE" w:rsidP="004719ED">
            <w:r>
              <w:t>1</w:t>
            </w:r>
            <w:r w:rsidR="006116AC">
              <w:t>5</w:t>
            </w:r>
          </w:p>
        </w:tc>
      </w:tr>
      <w:tr w:rsidR="00E3442A" w:rsidRPr="00F66153" w14:paraId="7ACE1478" w14:textId="77777777" w:rsidTr="007E6CF0">
        <w:tc>
          <w:tcPr>
            <w:tcW w:w="4732" w:type="pct"/>
          </w:tcPr>
          <w:p w14:paraId="017FD302" w14:textId="50B1A9E2" w:rsidR="00E3442A" w:rsidRPr="00F66153" w:rsidRDefault="00E3442A" w:rsidP="007E6CF0">
            <w:pPr>
              <w:tabs>
                <w:tab w:val="left" w:pos="0"/>
              </w:tabs>
              <w:spacing w:after="40"/>
              <w:rPr>
                <w:b/>
              </w:rPr>
            </w:pPr>
            <w:r w:rsidRPr="00F66153">
              <w:rPr>
                <w:b/>
              </w:rPr>
              <w:t>Раздел 3. Профессионально-общественное обсуждение проекта профессионального стандарта</w:t>
            </w:r>
            <w:r w:rsidR="007E6CF0">
              <w:rPr>
                <w:b/>
              </w:rPr>
              <w:t xml:space="preserve"> </w:t>
            </w:r>
            <w:r w:rsidRPr="00F66153">
              <w:t>……………………………...</w:t>
            </w:r>
            <w:r w:rsidR="003E1BD9">
              <w:t>.......................................</w:t>
            </w:r>
            <w:r w:rsidR="007E6CF0">
              <w:t>.....................................................</w:t>
            </w:r>
          </w:p>
        </w:tc>
        <w:tc>
          <w:tcPr>
            <w:tcW w:w="268" w:type="pct"/>
          </w:tcPr>
          <w:p w14:paraId="56F11C0D" w14:textId="44A749E6" w:rsidR="00AA3662" w:rsidRPr="00F66153" w:rsidRDefault="002634B8" w:rsidP="002634B8">
            <w:pPr>
              <w:tabs>
                <w:tab w:val="left" w:pos="0"/>
              </w:tabs>
              <w:spacing w:before="240" w:after="120"/>
              <w:jc w:val="both"/>
            </w:pPr>
            <w:r>
              <w:t>1</w:t>
            </w:r>
            <w:r w:rsidR="009E5510">
              <w:t>5</w:t>
            </w:r>
          </w:p>
        </w:tc>
      </w:tr>
      <w:tr w:rsidR="00E3442A" w:rsidRPr="00F66153" w14:paraId="1A7B1500" w14:textId="77777777" w:rsidTr="007E6CF0">
        <w:tc>
          <w:tcPr>
            <w:tcW w:w="4732" w:type="pct"/>
          </w:tcPr>
          <w:p w14:paraId="4EF43DC6" w14:textId="2292A5C5" w:rsidR="00E3442A" w:rsidRPr="00F66153" w:rsidRDefault="00E3442A" w:rsidP="008E27CE">
            <w:pPr>
              <w:tabs>
                <w:tab w:val="left" w:pos="0"/>
              </w:tabs>
              <w:spacing w:after="40"/>
            </w:pPr>
            <w:r w:rsidRPr="00F66153">
              <w:rPr>
                <w:b/>
              </w:rPr>
              <w:t xml:space="preserve">Раздел 4. Согласование </w:t>
            </w:r>
            <w:r w:rsidR="008E27CE">
              <w:rPr>
                <w:b/>
              </w:rPr>
              <w:t xml:space="preserve">разрабатываемого </w:t>
            </w:r>
            <w:r w:rsidRPr="00F66153">
              <w:rPr>
                <w:b/>
              </w:rPr>
              <w:t>профессионального стандарта</w:t>
            </w:r>
            <w:proofErr w:type="gramStart"/>
            <w:r w:rsidRPr="00F66153">
              <w:rPr>
                <w:b/>
              </w:rPr>
              <w:t xml:space="preserve"> </w:t>
            </w:r>
            <w:r w:rsidR="008E27CE" w:rsidRPr="008E27CE">
              <w:t>.</w:t>
            </w:r>
            <w:r w:rsidR="003E1BD9">
              <w:t>…</w:t>
            </w:r>
            <w:proofErr w:type="gramEnd"/>
            <w:r w:rsidR="007E6CF0">
              <w:t>…………...</w:t>
            </w:r>
          </w:p>
        </w:tc>
        <w:tc>
          <w:tcPr>
            <w:tcW w:w="268" w:type="pct"/>
          </w:tcPr>
          <w:p w14:paraId="0AF2AA47" w14:textId="62FC966D" w:rsidR="00E3442A" w:rsidRPr="00F66153" w:rsidRDefault="008E27CE" w:rsidP="00660EC0">
            <w:r>
              <w:t>1</w:t>
            </w:r>
            <w:r w:rsidR="009E5510">
              <w:t>7</w:t>
            </w:r>
          </w:p>
        </w:tc>
      </w:tr>
      <w:tr w:rsidR="00E3442A" w:rsidRPr="00F66153" w14:paraId="5A33C664" w14:textId="77777777" w:rsidTr="007E6CF0">
        <w:tc>
          <w:tcPr>
            <w:tcW w:w="4732" w:type="pct"/>
            <w:shd w:val="clear" w:color="auto" w:fill="auto"/>
          </w:tcPr>
          <w:p w14:paraId="7EE1651B" w14:textId="77777777" w:rsidR="00E3442A" w:rsidRPr="00F66153" w:rsidRDefault="00E3442A" w:rsidP="00660EC0">
            <w:pPr>
              <w:spacing w:after="40"/>
              <w:rPr>
                <w:b/>
              </w:rPr>
            </w:pPr>
            <w:r w:rsidRPr="00F66153">
              <w:rPr>
                <w:b/>
              </w:rPr>
              <w:t>Приложения:</w:t>
            </w:r>
          </w:p>
        </w:tc>
        <w:tc>
          <w:tcPr>
            <w:tcW w:w="268" w:type="pct"/>
            <w:shd w:val="clear" w:color="auto" w:fill="auto"/>
          </w:tcPr>
          <w:p w14:paraId="27F0C149" w14:textId="77777777" w:rsidR="00E3442A" w:rsidRPr="00F66153" w:rsidRDefault="00E3442A" w:rsidP="00660EC0"/>
        </w:tc>
      </w:tr>
      <w:tr w:rsidR="00E3442A" w:rsidRPr="00F66153" w14:paraId="7BD80A72" w14:textId="77777777" w:rsidTr="007E6CF0">
        <w:tc>
          <w:tcPr>
            <w:tcW w:w="4732" w:type="pct"/>
          </w:tcPr>
          <w:p w14:paraId="0F4EBF00" w14:textId="7AB0903B" w:rsidR="00E3442A" w:rsidRPr="00F66153" w:rsidRDefault="00E3442A" w:rsidP="009B682E">
            <w:pPr>
              <w:spacing w:after="40"/>
            </w:pPr>
            <w:r w:rsidRPr="00F66153">
              <w:t>Приложение 1. Сведения об организациях, привлеченных к разработке и согласованию проекта профессионального стандарта …</w:t>
            </w:r>
            <w:r w:rsidR="00AA3662">
              <w:t>………………</w:t>
            </w:r>
            <w:proofErr w:type="gramStart"/>
            <w:r w:rsidR="00AA3662">
              <w:t>…….</w:t>
            </w:r>
            <w:proofErr w:type="gramEnd"/>
            <w:r w:rsidR="00AA3662">
              <w:t>.</w:t>
            </w:r>
            <w:r w:rsidRPr="00F66153">
              <w:t>……</w:t>
            </w:r>
            <w:r w:rsidR="00756010">
              <w:t>…………………………….</w:t>
            </w:r>
          </w:p>
        </w:tc>
        <w:tc>
          <w:tcPr>
            <w:tcW w:w="268" w:type="pct"/>
          </w:tcPr>
          <w:p w14:paraId="6B10808E" w14:textId="77777777" w:rsidR="00756010" w:rsidRDefault="00756010" w:rsidP="00660EC0"/>
          <w:p w14:paraId="7B9AC72D" w14:textId="6B44FF5E" w:rsidR="00756010" w:rsidRPr="00F66153" w:rsidRDefault="00756010" w:rsidP="00660EC0">
            <w:r>
              <w:t>1</w:t>
            </w:r>
            <w:r w:rsidR="009E5510">
              <w:t>8</w:t>
            </w:r>
          </w:p>
        </w:tc>
      </w:tr>
      <w:tr w:rsidR="00E3442A" w:rsidRPr="00F66153" w14:paraId="64EEA2FD" w14:textId="77777777" w:rsidTr="007E6CF0">
        <w:tc>
          <w:tcPr>
            <w:tcW w:w="4732" w:type="pct"/>
          </w:tcPr>
          <w:p w14:paraId="2A15B66B" w14:textId="50C8B5BA" w:rsidR="00E3442A" w:rsidRPr="00F66153" w:rsidRDefault="00E3442A" w:rsidP="009B682E">
            <w:pPr>
              <w:tabs>
                <w:tab w:val="left" w:pos="0"/>
              </w:tabs>
              <w:spacing w:after="40"/>
              <w:rPr>
                <w:spacing w:val="-4"/>
              </w:rPr>
            </w:pPr>
            <w:r w:rsidRPr="00F66153">
              <w:rPr>
                <w:color w:val="000000" w:themeColor="text1"/>
              </w:rPr>
              <w:t>Приложение</w:t>
            </w:r>
            <w:r w:rsidRPr="00F66153">
              <w:rPr>
                <w:color w:val="000000" w:themeColor="text1"/>
                <w:spacing w:val="-4"/>
              </w:rPr>
              <w:t xml:space="preserve"> 2. </w:t>
            </w:r>
            <w:r w:rsidRPr="00F66153">
              <w:rPr>
                <w:rFonts w:eastAsia="Calibri"/>
              </w:rPr>
              <w:t>Сводные данные о мероприятиях по обсуждению проекта профессионального стандарта, организациях и экспертах, участвовавших в обсуждении</w:t>
            </w:r>
            <w:r w:rsidR="00756010">
              <w:rPr>
                <w:rFonts w:eastAsia="Calibri"/>
              </w:rPr>
              <w:t xml:space="preserve"> …...</w:t>
            </w:r>
          </w:p>
        </w:tc>
        <w:tc>
          <w:tcPr>
            <w:tcW w:w="268" w:type="pct"/>
          </w:tcPr>
          <w:p w14:paraId="250D40C9" w14:textId="77777777" w:rsidR="00E3442A" w:rsidRDefault="00E3442A" w:rsidP="0077441D"/>
          <w:p w14:paraId="18C8A856" w14:textId="6285105F" w:rsidR="00756010" w:rsidRPr="00F66153" w:rsidRDefault="00756010" w:rsidP="0077441D">
            <w:r>
              <w:t>1</w:t>
            </w:r>
            <w:r w:rsidR="009E5510">
              <w:t>9</w:t>
            </w:r>
          </w:p>
        </w:tc>
      </w:tr>
      <w:tr w:rsidR="00E3442A" w:rsidRPr="00F66153" w14:paraId="75CFDEF2" w14:textId="77777777" w:rsidTr="007E6CF0">
        <w:tc>
          <w:tcPr>
            <w:tcW w:w="4732" w:type="pct"/>
          </w:tcPr>
          <w:p w14:paraId="31EFA325" w14:textId="0B8D797C" w:rsidR="00E3442A" w:rsidRPr="00F66153" w:rsidRDefault="00E3442A" w:rsidP="00660EC0">
            <w:pPr>
              <w:tabs>
                <w:tab w:val="left" w:pos="0"/>
              </w:tabs>
              <w:spacing w:after="40"/>
            </w:pPr>
            <w:r w:rsidRPr="00F66153">
              <w:t>Приложение 3. Сводные данные о поступивших замечаниях и предложениях к проекту профессионального стандарта ………………………...</w:t>
            </w:r>
            <w:r w:rsidR="003E1BD9">
              <w:t>..................................</w:t>
            </w:r>
            <w:r w:rsidR="00756010">
              <w:t>.................................</w:t>
            </w:r>
          </w:p>
        </w:tc>
        <w:tc>
          <w:tcPr>
            <w:tcW w:w="268" w:type="pct"/>
          </w:tcPr>
          <w:p w14:paraId="7927E431" w14:textId="77777777" w:rsidR="00E3442A" w:rsidRDefault="00E3442A" w:rsidP="0077441D"/>
          <w:p w14:paraId="687BF0C0" w14:textId="05BD3FFA" w:rsidR="00756010" w:rsidRPr="00F66153" w:rsidRDefault="00756010" w:rsidP="0077441D">
            <w:r>
              <w:t>2</w:t>
            </w:r>
            <w:r w:rsidR="009E5510">
              <w:t>6</w:t>
            </w:r>
          </w:p>
        </w:tc>
      </w:tr>
      <w:tr w:rsidR="00E3442A" w:rsidRPr="00F66153" w14:paraId="0EF56A83" w14:textId="77777777" w:rsidTr="007E6CF0">
        <w:tc>
          <w:tcPr>
            <w:tcW w:w="4732" w:type="pct"/>
          </w:tcPr>
          <w:p w14:paraId="42A8EB04" w14:textId="4D7A4E88" w:rsidR="00E3442A" w:rsidRPr="00F66153" w:rsidRDefault="00E3442A" w:rsidP="00660EC0">
            <w:pPr>
              <w:tabs>
                <w:tab w:val="left" w:pos="0"/>
              </w:tabs>
              <w:spacing w:after="40"/>
            </w:pPr>
            <w:r w:rsidRPr="00F66153">
              <w:t>Приложение 4. Проекты наименований квалификаций и требований к ним, сформированные на основе проекта профессионального стандарта ……………</w:t>
            </w:r>
            <w:r w:rsidR="003E1BD9">
              <w:t>…...</w:t>
            </w:r>
            <w:r w:rsidR="00756010">
              <w:t>.................</w:t>
            </w:r>
          </w:p>
        </w:tc>
        <w:tc>
          <w:tcPr>
            <w:tcW w:w="268" w:type="pct"/>
          </w:tcPr>
          <w:p w14:paraId="11625D16" w14:textId="77777777" w:rsidR="00E3442A" w:rsidRDefault="00E3442A" w:rsidP="00660EC0"/>
          <w:p w14:paraId="4EFE5AFD" w14:textId="27A15A0D" w:rsidR="00756010" w:rsidRPr="00F66153" w:rsidRDefault="00756010" w:rsidP="00660EC0">
            <w:r>
              <w:t>2</w:t>
            </w:r>
            <w:r w:rsidR="009E5510">
              <w:t>9</w:t>
            </w:r>
          </w:p>
        </w:tc>
      </w:tr>
      <w:tr w:rsidR="00E3442A" w:rsidRPr="00F66153" w14:paraId="43EE2DAE" w14:textId="77777777" w:rsidTr="007E6CF0">
        <w:tc>
          <w:tcPr>
            <w:tcW w:w="4732" w:type="pct"/>
          </w:tcPr>
          <w:p w14:paraId="7803EBD1" w14:textId="7696FD58" w:rsidR="00E3442A" w:rsidRPr="00F66153" w:rsidRDefault="00E3442A" w:rsidP="007E6CF0">
            <w:pPr>
              <w:tabs>
                <w:tab w:val="left" w:pos="0"/>
              </w:tabs>
              <w:spacing w:after="40"/>
            </w:pPr>
            <w:r w:rsidRPr="00F66153">
              <w:t xml:space="preserve">Приложение 5. Форма описания (актуализации описания) профессии/специальности, соответствующей профессиональному стандарту, для Справочника профессий </w:t>
            </w:r>
            <w:r w:rsidR="00756010">
              <w:t>……………...</w:t>
            </w:r>
          </w:p>
        </w:tc>
        <w:tc>
          <w:tcPr>
            <w:tcW w:w="268" w:type="pct"/>
          </w:tcPr>
          <w:p w14:paraId="79924F24" w14:textId="77777777" w:rsidR="00E3442A" w:rsidRDefault="00E3442A" w:rsidP="0077441D"/>
          <w:p w14:paraId="4EDE5EF8" w14:textId="140EED12" w:rsidR="00756010" w:rsidRPr="00F66153" w:rsidRDefault="0033622E" w:rsidP="0077441D">
            <w:r>
              <w:t>3</w:t>
            </w:r>
            <w:r w:rsidR="00FA5D9A">
              <w:t>4</w:t>
            </w:r>
          </w:p>
        </w:tc>
      </w:tr>
      <w:tr w:rsidR="009A6757" w:rsidRPr="00F66153" w14:paraId="237B6F69" w14:textId="77777777" w:rsidTr="007E6CF0">
        <w:tc>
          <w:tcPr>
            <w:tcW w:w="4732" w:type="pct"/>
          </w:tcPr>
          <w:p w14:paraId="235B4108" w14:textId="77777777" w:rsidR="009A6757" w:rsidRPr="004E0CB5" w:rsidRDefault="009A6757" w:rsidP="00456EF4">
            <w:pPr>
              <w:spacing w:after="40"/>
              <w:rPr>
                <w:b/>
              </w:rPr>
            </w:pPr>
            <w:r w:rsidRPr="004E0CB5">
              <w:rPr>
                <w:b/>
              </w:rPr>
              <w:t>Дополнительные материалы:</w:t>
            </w:r>
          </w:p>
        </w:tc>
        <w:tc>
          <w:tcPr>
            <w:tcW w:w="268" w:type="pct"/>
          </w:tcPr>
          <w:p w14:paraId="7EDA9B0E" w14:textId="77777777" w:rsidR="009A6757" w:rsidRDefault="009A6757" w:rsidP="00660EC0"/>
        </w:tc>
      </w:tr>
      <w:tr w:rsidR="009A6757" w:rsidRPr="00F66153" w14:paraId="73ECAC16" w14:textId="77777777" w:rsidTr="007E6CF0">
        <w:tc>
          <w:tcPr>
            <w:tcW w:w="4732" w:type="pct"/>
          </w:tcPr>
          <w:p w14:paraId="516DC46B" w14:textId="295A6FFD" w:rsidR="009A6757" w:rsidRPr="006A3FAA" w:rsidRDefault="009A6757" w:rsidP="00456EF4">
            <w:pPr>
              <w:tabs>
                <w:tab w:val="left" w:pos="0"/>
              </w:tabs>
              <w:spacing w:after="40"/>
              <w:rPr>
                <w:b/>
              </w:rPr>
            </w:pPr>
            <w:r w:rsidRPr="004E0CB5">
              <w:t>Список организаций, поддерживающих проект актуализированного профессионального стандарта</w:t>
            </w:r>
            <w:r w:rsidRPr="006A3FAA">
              <w:t xml:space="preserve"> </w:t>
            </w:r>
            <w:r>
              <w:t>…………………………………………………………</w:t>
            </w:r>
            <w:r w:rsidR="00756010">
              <w:t>……………………………</w:t>
            </w:r>
            <w:proofErr w:type="gramStart"/>
            <w:r w:rsidR="00756010">
              <w:t>…….</w:t>
            </w:r>
            <w:proofErr w:type="gramEnd"/>
          </w:p>
        </w:tc>
        <w:tc>
          <w:tcPr>
            <w:tcW w:w="268" w:type="pct"/>
          </w:tcPr>
          <w:p w14:paraId="6ED9DDEE" w14:textId="77777777" w:rsidR="009A6757" w:rsidRDefault="009A6757" w:rsidP="00660EC0"/>
          <w:p w14:paraId="7B151C54" w14:textId="1DDBECA3" w:rsidR="00756010" w:rsidRPr="00F66153" w:rsidRDefault="00FA5D9A" w:rsidP="00660EC0">
            <w:r>
              <w:t>37</w:t>
            </w:r>
          </w:p>
        </w:tc>
      </w:tr>
    </w:tbl>
    <w:p w14:paraId="772B8F52" w14:textId="77777777" w:rsidR="00756010" w:rsidRDefault="00756010">
      <w:pPr>
        <w:spacing w:after="200" w:line="276" w:lineRule="auto"/>
        <w:rPr>
          <w:bCs/>
        </w:rPr>
      </w:pPr>
      <w:r>
        <w:br w:type="page"/>
      </w:r>
    </w:p>
    <w:p w14:paraId="57FCF4FD" w14:textId="21814472" w:rsidR="006772D4" w:rsidRDefault="006772D4" w:rsidP="006772D4">
      <w:pPr>
        <w:pStyle w:val="aff1"/>
      </w:pPr>
      <w:r>
        <w:lastRenderedPageBreak/>
        <w:t xml:space="preserve">Проект </w:t>
      </w:r>
      <w:r w:rsidRPr="001229BC">
        <w:rPr>
          <w:bCs w:val="0"/>
        </w:rPr>
        <w:t>профессионального стандарта «Специалист в области ценообразования в строительстве» разработан в целях реализации Указов Президента РФ от 07.05.2012 N 596 «О долгосрочной государственной экономической</w:t>
      </w:r>
      <w:r w:rsidRPr="0040677A">
        <w:t xml:space="preserve"> политике» и № 597 «О мероприятиях по реализации государственной социальной политики»</w:t>
      </w:r>
      <w:r>
        <w:t>, в соответствии с которыми, в целях повышения темпов и обеспечения устойчивости экономического роста, необходимо создать и модернизировать к 2020 году 25 млн. высокопроизводительных рабочих мест и обеспечить указанные места высококвалифицированными кадрами.</w:t>
      </w:r>
    </w:p>
    <w:p w14:paraId="395B2183" w14:textId="77777777" w:rsidR="009C4F6B" w:rsidRDefault="009C4F6B" w:rsidP="009C4F6B">
      <w:pPr>
        <w:pStyle w:val="times14x15"/>
        <w:spacing w:line="288" w:lineRule="auto"/>
        <w:rPr>
          <w:rFonts w:ascii="Times New Roman" w:hAnsi="Times New Roman"/>
          <w:sz w:val="24"/>
          <w:szCs w:val="24"/>
        </w:rPr>
      </w:pPr>
      <w:r w:rsidRPr="00F66153">
        <w:rPr>
          <w:rFonts w:ascii="Times New Roman" w:hAnsi="Times New Roman"/>
          <w:sz w:val="24"/>
          <w:szCs w:val="24"/>
        </w:rPr>
        <w:t xml:space="preserve">Представленный проект профессионального стандарта разработан в соответствии с Макетом профессионального стандарта, утвержденным приказом Министерства труда и социальной защиты Российской Федерации (далее – Минтруд России) от 12.04.2013 г. № 147н, Методическими рекомендациями по разработке профессионального стандарта, утвержденным приказом Минтруда России от 29.04.2013 г. № 170н, а также Уровнями квалификаций в целях разработки проектов профессиональных стандартов, утвержденными Приказом Минтруда России от 12.04.2013 г. № 148н (далее – Уровни квалификаций). </w:t>
      </w:r>
    </w:p>
    <w:p w14:paraId="479A8E86" w14:textId="77777777" w:rsidR="009C4F6B" w:rsidRDefault="009C4F6B" w:rsidP="006772D4">
      <w:pPr>
        <w:pStyle w:val="aff1"/>
      </w:pPr>
    </w:p>
    <w:p w14:paraId="19CBF793" w14:textId="69DFE238" w:rsidR="008D173E" w:rsidRPr="00F66153" w:rsidRDefault="008D173E" w:rsidP="00841E6A">
      <w:pPr>
        <w:spacing w:after="200" w:line="276" w:lineRule="auto"/>
        <w:rPr>
          <w:b/>
        </w:rPr>
      </w:pPr>
      <w:r w:rsidRPr="00F66153">
        <w:rPr>
          <w:b/>
        </w:rPr>
        <w:t>Раздел</w:t>
      </w:r>
      <w:r w:rsidR="006772D4">
        <w:rPr>
          <w:b/>
        </w:rPr>
        <w:t xml:space="preserve"> </w:t>
      </w:r>
      <w:r w:rsidRPr="00F66153">
        <w:rPr>
          <w:b/>
        </w:rPr>
        <w:t>1.</w:t>
      </w:r>
      <w:r w:rsidR="006772D4">
        <w:rPr>
          <w:b/>
        </w:rPr>
        <w:t xml:space="preserve"> </w:t>
      </w:r>
      <w:r w:rsidR="00002C72" w:rsidRPr="00F66153">
        <w:rPr>
          <w:b/>
        </w:rPr>
        <w:t xml:space="preserve">Обоснование необходимости </w:t>
      </w:r>
      <w:r w:rsidR="006772D4">
        <w:rPr>
          <w:b/>
        </w:rPr>
        <w:t>разработки</w:t>
      </w:r>
      <w:r w:rsidR="00002C72" w:rsidRPr="00F66153">
        <w:rPr>
          <w:b/>
        </w:rPr>
        <w:t xml:space="preserve"> профессионального стандарта</w:t>
      </w:r>
    </w:p>
    <w:p w14:paraId="552A7133" w14:textId="1DBC656D" w:rsidR="00BC53D7" w:rsidRDefault="00BC53D7" w:rsidP="00CF50D8">
      <w:pPr>
        <w:pStyle w:val="times14x15"/>
        <w:spacing w:line="288" w:lineRule="auto"/>
        <w:rPr>
          <w:rFonts w:ascii="Times New Roman" w:hAnsi="Times New Roman"/>
          <w:sz w:val="24"/>
          <w:szCs w:val="24"/>
        </w:rPr>
      </w:pPr>
      <w:r>
        <w:rPr>
          <w:rFonts w:ascii="Times New Roman" w:hAnsi="Times New Roman"/>
          <w:sz w:val="24"/>
          <w:szCs w:val="24"/>
        </w:rPr>
        <w:t xml:space="preserve">Разработка профессионального стандарта </w:t>
      </w:r>
      <w:r w:rsidR="001229BC" w:rsidRPr="001229BC">
        <w:rPr>
          <w:rFonts w:ascii="Times New Roman" w:hAnsi="Times New Roman"/>
          <w:sz w:val="24"/>
          <w:szCs w:val="24"/>
        </w:rPr>
        <w:t xml:space="preserve">«Специалист в области ценообразования в строительстве» </w:t>
      </w:r>
      <w:r>
        <w:rPr>
          <w:rFonts w:ascii="Times New Roman" w:hAnsi="Times New Roman"/>
          <w:sz w:val="24"/>
          <w:szCs w:val="24"/>
        </w:rPr>
        <w:t>определялась необходимостью установления единых требований к функциональному содержанию вида профессиональной деятельности, составу трудовых действий, к умениям и знаниям работников, осуществляющих данный вид профессиональной деятельности. Основаниями для установления указанных требований являлись нормативные правовые акты, регламентирующие деятельность строительных организаций в части, относящейся к осуществлению вида профессиональной деятельности, нормативные технические и методические документы</w:t>
      </w:r>
      <w:r w:rsidR="00976A4A">
        <w:rPr>
          <w:rFonts w:ascii="Times New Roman" w:hAnsi="Times New Roman"/>
          <w:sz w:val="24"/>
          <w:szCs w:val="24"/>
        </w:rPr>
        <w:t>, регулирующие данный вид профессиональной деятельности, а также анализ практики ее осуществления в строительных организациях.</w:t>
      </w:r>
    </w:p>
    <w:p w14:paraId="2A95E886" w14:textId="73C02E49" w:rsidR="00B937A2" w:rsidRPr="00F66153" w:rsidRDefault="00B937A2" w:rsidP="00B937A2">
      <w:pPr>
        <w:pStyle w:val="times14x15"/>
        <w:spacing w:line="288" w:lineRule="auto"/>
        <w:rPr>
          <w:rFonts w:ascii="Times New Roman" w:hAnsi="Times New Roman"/>
          <w:sz w:val="24"/>
          <w:szCs w:val="24"/>
        </w:rPr>
      </w:pPr>
      <w:r w:rsidRPr="00F66153">
        <w:rPr>
          <w:rFonts w:ascii="Times New Roman" w:hAnsi="Times New Roman"/>
          <w:sz w:val="24"/>
          <w:szCs w:val="24"/>
        </w:rPr>
        <w:t xml:space="preserve">Системное </w:t>
      </w:r>
      <w:r>
        <w:rPr>
          <w:rFonts w:ascii="Times New Roman" w:hAnsi="Times New Roman"/>
          <w:sz w:val="24"/>
          <w:szCs w:val="24"/>
        </w:rPr>
        <w:t xml:space="preserve">описание </w:t>
      </w:r>
      <w:r w:rsidRPr="00F66153">
        <w:rPr>
          <w:rFonts w:ascii="Times New Roman" w:hAnsi="Times New Roman"/>
          <w:sz w:val="24"/>
          <w:szCs w:val="24"/>
        </w:rPr>
        <w:t xml:space="preserve">трудовых функций </w:t>
      </w:r>
      <w:r>
        <w:rPr>
          <w:rFonts w:ascii="Times New Roman" w:hAnsi="Times New Roman"/>
          <w:sz w:val="24"/>
          <w:szCs w:val="24"/>
        </w:rPr>
        <w:t xml:space="preserve">и необходимых для их осуществления компетенций </w:t>
      </w:r>
      <w:r w:rsidRPr="00F66153">
        <w:rPr>
          <w:rFonts w:ascii="Times New Roman" w:hAnsi="Times New Roman"/>
          <w:sz w:val="24"/>
          <w:szCs w:val="24"/>
        </w:rPr>
        <w:t xml:space="preserve">в области </w:t>
      </w:r>
      <w:r>
        <w:rPr>
          <w:rFonts w:ascii="Times New Roman" w:hAnsi="Times New Roman"/>
          <w:sz w:val="24"/>
          <w:szCs w:val="24"/>
        </w:rPr>
        <w:t xml:space="preserve">данного вида профессиональной деятельности – ценообразования в строительстве </w:t>
      </w:r>
      <w:r w:rsidRPr="00F66153">
        <w:rPr>
          <w:rFonts w:ascii="Times New Roman" w:hAnsi="Times New Roman"/>
          <w:sz w:val="24"/>
          <w:szCs w:val="24"/>
        </w:rPr>
        <w:t>позволит решить комплекс задач:</w:t>
      </w:r>
    </w:p>
    <w:p w14:paraId="540617B9" w14:textId="0615A9CB" w:rsidR="00B937A2" w:rsidRPr="00F66153" w:rsidRDefault="00B937A2" w:rsidP="00B937A2">
      <w:pPr>
        <w:pStyle w:val="times14x15"/>
        <w:spacing w:line="288" w:lineRule="auto"/>
        <w:rPr>
          <w:rFonts w:ascii="Times New Roman" w:hAnsi="Times New Roman"/>
          <w:sz w:val="24"/>
          <w:szCs w:val="24"/>
        </w:rPr>
      </w:pPr>
      <w:r w:rsidRPr="00F66153">
        <w:rPr>
          <w:rFonts w:ascii="Times New Roman" w:hAnsi="Times New Roman"/>
          <w:i/>
          <w:sz w:val="24"/>
          <w:szCs w:val="24"/>
        </w:rPr>
        <w:t>в области управления строительной организацией</w:t>
      </w:r>
      <w:r w:rsidRPr="00F66153">
        <w:rPr>
          <w:rFonts w:ascii="Times New Roman" w:hAnsi="Times New Roman"/>
          <w:sz w:val="24"/>
          <w:szCs w:val="24"/>
        </w:rPr>
        <w:t xml:space="preserve"> – качественное выполнение трудовых функций, описанных в профессиональном стандарте и в совокупности обеспечивающих достижение цели(ей) профессиональной деятельности, за счет рационального их распределения и организации взаимодействия сотрудников организации;</w:t>
      </w:r>
    </w:p>
    <w:p w14:paraId="08C8F325" w14:textId="77777777" w:rsidR="00B937A2" w:rsidRPr="00F66153" w:rsidRDefault="00B937A2" w:rsidP="00B937A2">
      <w:pPr>
        <w:pStyle w:val="times14x15"/>
        <w:spacing w:line="288" w:lineRule="auto"/>
        <w:rPr>
          <w:rFonts w:ascii="Times New Roman" w:hAnsi="Times New Roman"/>
          <w:sz w:val="24"/>
          <w:szCs w:val="24"/>
        </w:rPr>
      </w:pPr>
      <w:r w:rsidRPr="00F66153">
        <w:rPr>
          <w:rFonts w:ascii="Times New Roman" w:hAnsi="Times New Roman"/>
          <w:i/>
          <w:sz w:val="24"/>
          <w:szCs w:val="24"/>
        </w:rPr>
        <w:t>в области подготовки кадров</w:t>
      </w:r>
      <w:r w:rsidRPr="00F66153">
        <w:rPr>
          <w:rFonts w:ascii="Times New Roman" w:hAnsi="Times New Roman"/>
          <w:sz w:val="24"/>
          <w:szCs w:val="24"/>
        </w:rPr>
        <w:t xml:space="preserve"> </w:t>
      </w:r>
      <w:r w:rsidRPr="00F66153">
        <w:rPr>
          <w:rFonts w:ascii="Times New Roman" w:hAnsi="Times New Roman"/>
          <w:sz w:val="24"/>
          <w:szCs w:val="24"/>
        </w:rPr>
        <w:sym w:font="Symbol" w:char="F02D"/>
      </w:r>
      <w:r w:rsidRPr="00F66153">
        <w:rPr>
          <w:rFonts w:ascii="Times New Roman" w:hAnsi="Times New Roman"/>
          <w:sz w:val="24"/>
          <w:szCs w:val="24"/>
        </w:rPr>
        <w:t xml:space="preserve"> определения перечня основных и дополнительных образовательных программ, разработка их содержания, организационных моделей непрерывного профессионального образования;</w:t>
      </w:r>
    </w:p>
    <w:p w14:paraId="20248B3D" w14:textId="77777777" w:rsidR="00B937A2" w:rsidRPr="00F66153" w:rsidRDefault="00B937A2" w:rsidP="00B937A2">
      <w:pPr>
        <w:pStyle w:val="times14x15"/>
        <w:spacing w:line="288" w:lineRule="auto"/>
        <w:rPr>
          <w:rFonts w:ascii="Times New Roman" w:hAnsi="Times New Roman"/>
          <w:sz w:val="24"/>
          <w:szCs w:val="24"/>
        </w:rPr>
      </w:pPr>
      <w:r w:rsidRPr="00F66153">
        <w:rPr>
          <w:rFonts w:ascii="Times New Roman" w:hAnsi="Times New Roman"/>
          <w:i/>
          <w:sz w:val="24"/>
          <w:szCs w:val="24"/>
        </w:rPr>
        <w:t>в области регулирования отраслевого рынка труда</w:t>
      </w:r>
      <w:r w:rsidRPr="00F66153">
        <w:rPr>
          <w:rFonts w:ascii="Times New Roman" w:hAnsi="Times New Roman"/>
          <w:sz w:val="24"/>
          <w:szCs w:val="24"/>
        </w:rPr>
        <w:t xml:space="preserve"> – создания содержательных нормативных оснований для осуществления </w:t>
      </w:r>
      <w:r>
        <w:rPr>
          <w:rFonts w:ascii="Times New Roman" w:hAnsi="Times New Roman"/>
          <w:sz w:val="24"/>
          <w:szCs w:val="24"/>
        </w:rPr>
        <w:t>независимой оценки квалификации</w:t>
      </w:r>
      <w:r w:rsidRPr="00F66153">
        <w:rPr>
          <w:rFonts w:ascii="Times New Roman" w:hAnsi="Times New Roman"/>
          <w:sz w:val="24"/>
          <w:szCs w:val="24"/>
        </w:rPr>
        <w:t xml:space="preserve"> </w:t>
      </w:r>
      <w:r>
        <w:rPr>
          <w:rFonts w:ascii="Times New Roman" w:hAnsi="Times New Roman"/>
          <w:sz w:val="24"/>
          <w:szCs w:val="24"/>
        </w:rPr>
        <w:t>специалистов</w:t>
      </w:r>
      <w:r w:rsidRPr="00F66153">
        <w:rPr>
          <w:rFonts w:ascii="Times New Roman" w:hAnsi="Times New Roman"/>
          <w:sz w:val="24"/>
          <w:szCs w:val="24"/>
        </w:rPr>
        <w:t>.</w:t>
      </w:r>
    </w:p>
    <w:p w14:paraId="645441F4" w14:textId="77777777" w:rsidR="004C4DAC" w:rsidRDefault="004C4DAC">
      <w:pPr>
        <w:spacing w:after="200" w:line="276" w:lineRule="auto"/>
        <w:rPr>
          <w:b/>
        </w:rPr>
      </w:pPr>
      <w:r>
        <w:rPr>
          <w:b/>
        </w:rPr>
        <w:br w:type="page"/>
      </w:r>
    </w:p>
    <w:p w14:paraId="5643DB20" w14:textId="395DF387" w:rsidR="00976A4A" w:rsidRPr="00F66153" w:rsidRDefault="00976A4A" w:rsidP="00976A4A">
      <w:pPr>
        <w:tabs>
          <w:tab w:val="left" w:pos="993"/>
        </w:tabs>
        <w:spacing w:before="480" w:line="288" w:lineRule="auto"/>
        <w:jc w:val="both"/>
        <w:rPr>
          <w:b/>
        </w:rPr>
      </w:pPr>
      <w:r w:rsidRPr="00F66153">
        <w:rPr>
          <w:b/>
        </w:rPr>
        <w:lastRenderedPageBreak/>
        <w:t>Раздел 2.</w:t>
      </w:r>
      <w:r>
        <w:rPr>
          <w:b/>
        </w:rPr>
        <w:t xml:space="preserve"> </w:t>
      </w:r>
      <w:r w:rsidRPr="00F66153">
        <w:rPr>
          <w:b/>
        </w:rPr>
        <w:t>Разработка профессионального стандарта</w:t>
      </w:r>
    </w:p>
    <w:p w14:paraId="1074E4EB" w14:textId="3CB5C9A8" w:rsidR="00976A4A" w:rsidRPr="002634B8" w:rsidRDefault="00976A4A" w:rsidP="002634B8">
      <w:pPr>
        <w:tabs>
          <w:tab w:val="left" w:pos="0"/>
        </w:tabs>
        <w:spacing w:before="240" w:after="120"/>
        <w:ind w:firstLine="567"/>
        <w:jc w:val="both"/>
        <w:rPr>
          <w:b/>
        </w:rPr>
      </w:pPr>
      <w:r w:rsidRPr="002634B8">
        <w:rPr>
          <w:b/>
        </w:rPr>
        <w:t xml:space="preserve">2.1. Общая характеристика области профессиональной деятельности, вида </w:t>
      </w:r>
      <w:r w:rsidR="00B035E6" w:rsidRPr="002634B8">
        <w:rPr>
          <w:b/>
        </w:rPr>
        <w:t>п</w:t>
      </w:r>
      <w:r w:rsidRPr="002634B8">
        <w:rPr>
          <w:b/>
        </w:rPr>
        <w:t>рофессиональной деятельности, трудовых функций</w:t>
      </w:r>
    </w:p>
    <w:p w14:paraId="5BA1D48C" w14:textId="475745D4" w:rsidR="00BC53D7" w:rsidRPr="002634B8" w:rsidRDefault="00976A4A" w:rsidP="002634B8">
      <w:pPr>
        <w:tabs>
          <w:tab w:val="left" w:pos="0"/>
        </w:tabs>
        <w:spacing w:before="240" w:after="120"/>
        <w:ind w:firstLine="567"/>
        <w:jc w:val="both"/>
        <w:rPr>
          <w:b/>
          <w:i/>
        </w:rPr>
      </w:pPr>
      <w:r w:rsidRPr="002634B8">
        <w:rPr>
          <w:b/>
          <w:i/>
        </w:rPr>
        <w:t xml:space="preserve">2.1.1. Значение для отрасли, анализ существующей ситуации, информация о перспективах </w:t>
      </w:r>
      <w:r w:rsidRPr="008C61DB">
        <w:rPr>
          <w:b/>
          <w:i/>
        </w:rPr>
        <w:t>развития вида профессиональной</w:t>
      </w:r>
      <w:r w:rsidRPr="002634B8">
        <w:rPr>
          <w:b/>
          <w:i/>
        </w:rPr>
        <w:t xml:space="preserve"> деятельности</w:t>
      </w:r>
    </w:p>
    <w:p w14:paraId="5884964E" w14:textId="431DAFE1" w:rsidR="00976A4A" w:rsidRDefault="00976A4A" w:rsidP="00CF50D8">
      <w:pPr>
        <w:pStyle w:val="times14x15"/>
        <w:spacing w:line="288" w:lineRule="auto"/>
        <w:rPr>
          <w:rFonts w:ascii="Times New Roman" w:hAnsi="Times New Roman"/>
          <w:sz w:val="24"/>
          <w:szCs w:val="24"/>
        </w:rPr>
      </w:pPr>
      <w:r w:rsidRPr="00F66153">
        <w:rPr>
          <w:rFonts w:ascii="Times New Roman" w:hAnsi="Times New Roman"/>
          <w:sz w:val="24"/>
          <w:szCs w:val="24"/>
        </w:rPr>
        <w:t xml:space="preserve">Профессиональная деятельность </w:t>
      </w:r>
      <w:r>
        <w:rPr>
          <w:rFonts w:ascii="Times New Roman" w:hAnsi="Times New Roman"/>
          <w:sz w:val="24"/>
          <w:szCs w:val="24"/>
        </w:rPr>
        <w:t xml:space="preserve">в области </w:t>
      </w:r>
      <w:r w:rsidR="00B035E6">
        <w:rPr>
          <w:rFonts w:ascii="Times New Roman" w:hAnsi="Times New Roman"/>
          <w:sz w:val="24"/>
          <w:szCs w:val="24"/>
        </w:rPr>
        <w:t>ценообразования в строительстве</w:t>
      </w:r>
      <w:r>
        <w:rPr>
          <w:rFonts w:ascii="Times New Roman" w:hAnsi="Times New Roman"/>
          <w:sz w:val="24"/>
          <w:szCs w:val="24"/>
        </w:rPr>
        <w:t xml:space="preserve"> имеет исключительно важное значение для строительной отрасли. Определение </w:t>
      </w:r>
      <w:r w:rsidR="00B035E6">
        <w:rPr>
          <w:rFonts w:ascii="Times New Roman" w:hAnsi="Times New Roman"/>
          <w:sz w:val="24"/>
          <w:szCs w:val="24"/>
        </w:rPr>
        <w:t xml:space="preserve">стоимости объектов капитального строительства на этапе инвестиционного планирования, разработка и экспертиза сметных разделов проектной документации, формирование начальной цены контрактов, определение фактической стоимости строительства, </w:t>
      </w:r>
      <w:r w:rsidR="00B035E6" w:rsidRPr="00F66153">
        <w:rPr>
          <w:rFonts w:ascii="Times New Roman" w:hAnsi="Times New Roman"/>
          <w:sz w:val="24"/>
          <w:szCs w:val="24"/>
        </w:rPr>
        <w:t>реконструкци</w:t>
      </w:r>
      <w:r w:rsidR="00B035E6">
        <w:rPr>
          <w:rFonts w:ascii="Times New Roman" w:hAnsi="Times New Roman"/>
          <w:sz w:val="24"/>
          <w:szCs w:val="24"/>
        </w:rPr>
        <w:t>и и</w:t>
      </w:r>
      <w:r w:rsidR="00B035E6" w:rsidRPr="00F66153">
        <w:rPr>
          <w:rFonts w:ascii="Times New Roman" w:hAnsi="Times New Roman"/>
          <w:sz w:val="24"/>
          <w:szCs w:val="24"/>
        </w:rPr>
        <w:t xml:space="preserve"> капитальн</w:t>
      </w:r>
      <w:r w:rsidR="00B035E6">
        <w:rPr>
          <w:rFonts w:ascii="Times New Roman" w:hAnsi="Times New Roman"/>
          <w:sz w:val="24"/>
          <w:szCs w:val="24"/>
        </w:rPr>
        <w:t>ого</w:t>
      </w:r>
      <w:r w:rsidR="00B035E6" w:rsidRPr="00F66153">
        <w:rPr>
          <w:rFonts w:ascii="Times New Roman" w:hAnsi="Times New Roman"/>
          <w:sz w:val="24"/>
          <w:szCs w:val="24"/>
        </w:rPr>
        <w:t xml:space="preserve"> ремонт</w:t>
      </w:r>
      <w:r w:rsidR="00B035E6">
        <w:rPr>
          <w:rFonts w:ascii="Times New Roman" w:hAnsi="Times New Roman"/>
          <w:sz w:val="24"/>
          <w:szCs w:val="24"/>
        </w:rPr>
        <w:t>а являются неотъемлемой частью строительного производства</w:t>
      </w:r>
      <w:r w:rsidR="007821FF">
        <w:rPr>
          <w:rFonts w:ascii="Times New Roman" w:hAnsi="Times New Roman"/>
          <w:sz w:val="24"/>
          <w:szCs w:val="24"/>
        </w:rPr>
        <w:t>. В</w:t>
      </w:r>
      <w:r w:rsidR="00B035E6">
        <w:rPr>
          <w:rFonts w:ascii="Times New Roman" w:hAnsi="Times New Roman"/>
          <w:sz w:val="24"/>
          <w:szCs w:val="24"/>
        </w:rPr>
        <w:t xml:space="preserve"> данную область профессиональной деятельности</w:t>
      </w:r>
      <w:r w:rsidR="007821FF">
        <w:rPr>
          <w:rFonts w:ascii="Times New Roman" w:hAnsi="Times New Roman"/>
          <w:sz w:val="24"/>
          <w:szCs w:val="24"/>
        </w:rPr>
        <w:t xml:space="preserve"> вовлечено</w:t>
      </w:r>
      <w:r w:rsidR="00B035E6">
        <w:rPr>
          <w:rFonts w:ascii="Times New Roman" w:hAnsi="Times New Roman"/>
          <w:sz w:val="24"/>
          <w:szCs w:val="24"/>
        </w:rPr>
        <w:t xml:space="preserve"> большое количество работников </w:t>
      </w:r>
      <w:r w:rsidR="007821FF">
        <w:rPr>
          <w:rFonts w:ascii="Times New Roman" w:hAnsi="Times New Roman"/>
          <w:sz w:val="24"/>
          <w:szCs w:val="24"/>
        </w:rPr>
        <w:t>различной квалификации, являющихся сотрудниками широкого круга строительных организаций – от инвесторов и застройщиков до субподрядных строительных организаций.</w:t>
      </w:r>
    </w:p>
    <w:p w14:paraId="7E1DFE04" w14:textId="77777777" w:rsidR="009C4F6B" w:rsidRDefault="007821FF" w:rsidP="004C799F">
      <w:pPr>
        <w:pStyle w:val="times14x15"/>
        <w:spacing w:line="288" w:lineRule="auto"/>
        <w:rPr>
          <w:rFonts w:ascii="Times New Roman" w:hAnsi="Times New Roman"/>
          <w:sz w:val="24"/>
          <w:szCs w:val="24"/>
        </w:rPr>
      </w:pPr>
      <w:r w:rsidRPr="00F66153">
        <w:rPr>
          <w:rFonts w:ascii="Times New Roman" w:hAnsi="Times New Roman"/>
          <w:sz w:val="24"/>
          <w:szCs w:val="24"/>
        </w:rPr>
        <w:t xml:space="preserve">Профессиональная деятельность </w:t>
      </w:r>
      <w:r>
        <w:rPr>
          <w:rFonts w:ascii="Times New Roman" w:hAnsi="Times New Roman"/>
          <w:sz w:val="24"/>
          <w:szCs w:val="24"/>
        </w:rPr>
        <w:t>в области ценообразования в строительстве</w:t>
      </w:r>
      <w:r w:rsidR="00427062">
        <w:rPr>
          <w:rFonts w:ascii="Times New Roman" w:hAnsi="Times New Roman"/>
          <w:sz w:val="24"/>
          <w:szCs w:val="24"/>
        </w:rPr>
        <w:t xml:space="preserve">, </w:t>
      </w:r>
      <w:r>
        <w:rPr>
          <w:rFonts w:ascii="Times New Roman" w:hAnsi="Times New Roman"/>
          <w:sz w:val="24"/>
          <w:szCs w:val="24"/>
        </w:rPr>
        <w:t xml:space="preserve">в последние годы претерпевает значительные изменения в связи с существенной организационной и технологической модернизацией как процессов строительного производства, так и актуализацией нормативных технических и методических документов, регулирующих собственно процессы ценообразования. Внедрение цифровых технологий, прежде всего – государственных информационных систем и сметно-программных комплексов, </w:t>
      </w:r>
      <w:r w:rsidRPr="00F66153">
        <w:rPr>
          <w:rFonts w:ascii="Times New Roman" w:hAnsi="Times New Roman"/>
          <w:sz w:val="24"/>
          <w:szCs w:val="24"/>
        </w:rPr>
        <w:t xml:space="preserve">увеличивает востребованность </w:t>
      </w:r>
      <w:r w:rsidR="00427062">
        <w:rPr>
          <w:rFonts w:ascii="Times New Roman" w:hAnsi="Times New Roman"/>
          <w:sz w:val="24"/>
          <w:szCs w:val="24"/>
        </w:rPr>
        <w:t xml:space="preserve">в </w:t>
      </w:r>
      <w:r w:rsidRPr="00F66153">
        <w:rPr>
          <w:rFonts w:ascii="Times New Roman" w:hAnsi="Times New Roman"/>
          <w:sz w:val="24"/>
          <w:szCs w:val="24"/>
        </w:rPr>
        <w:t xml:space="preserve">компетентных </w:t>
      </w:r>
      <w:r>
        <w:rPr>
          <w:rFonts w:ascii="Times New Roman" w:hAnsi="Times New Roman"/>
          <w:sz w:val="24"/>
          <w:szCs w:val="24"/>
        </w:rPr>
        <w:t>специалист</w:t>
      </w:r>
      <w:r w:rsidR="00427062">
        <w:rPr>
          <w:rFonts w:ascii="Times New Roman" w:hAnsi="Times New Roman"/>
          <w:sz w:val="24"/>
          <w:szCs w:val="24"/>
        </w:rPr>
        <w:t>ах</w:t>
      </w:r>
      <w:r w:rsidRPr="00F66153">
        <w:rPr>
          <w:rFonts w:ascii="Times New Roman" w:hAnsi="Times New Roman"/>
          <w:sz w:val="24"/>
          <w:szCs w:val="24"/>
        </w:rPr>
        <w:t xml:space="preserve">, владеющих инновационными технологиями </w:t>
      </w:r>
      <w:r w:rsidR="00427062">
        <w:rPr>
          <w:rFonts w:ascii="Times New Roman" w:hAnsi="Times New Roman"/>
          <w:sz w:val="24"/>
          <w:szCs w:val="24"/>
        </w:rPr>
        <w:t xml:space="preserve">данного вида </w:t>
      </w:r>
      <w:r>
        <w:rPr>
          <w:rFonts w:ascii="Times New Roman" w:hAnsi="Times New Roman"/>
          <w:sz w:val="24"/>
          <w:szCs w:val="24"/>
        </w:rPr>
        <w:t xml:space="preserve">профессиональной </w:t>
      </w:r>
      <w:r w:rsidRPr="00F66153">
        <w:rPr>
          <w:rFonts w:ascii="Times New Roman" w:hAnsi="Times New Roman"/>
          <w:sz w:val="24"/>
          <w:szCs w:val="24"/>
        </w:rPr>
        <w:t>деятельности</w:t>
      </w:r>
      <w:r w:rsidR="00427062">
        <w:rPr>
          <w:rFonts w:ascii="Times New Roman" w:hAnsi="Times New Roman"/>
          <w:sz w:val="24"/>
          <w:szCs w:val="24"/>
        </w:rPr>
        <w:t xml:space="preserve">. </w:t>
      </w:r>
    </w:p>
    <w:p w14:paraId="61D10895" w14:textId="40185B84" w:rsidR="004C799F" w:rsidRPr="009C4F6B" w:rsidRDefault="00427062" w:rsidP="004C799F">
      <w:pPr>
        <w:pStyle w:val="times14x15"/>
        <w:spacing w:line="288" w:lineRule="auto"/>
        <w:rPr>
          <w:rFonts w:ascii="Times New Roman" w:hAnsi="Times New Roman"/>
          <w:sz w:val="24"/>
          <w:szCs w:val="24"/>
        </w:rPr>
      </w:pPr>
      <w:r w:rsidRPr="009C4F6B">
        <w:rPr>
          <w:rFonts w:ascii="Times New Roman" w:hAnsi="Times New Roman"/>
          <w:sz w:val="24"/>
          <w:szCs w:val="24"/>
        </w:rPr>
        <w:t>Всего, по экспертным оценкам, в области ценообразования в строительстве</w:t>
      </w:r>
      <w:r w:rsidR="009C4F6B" w:rsidRPr="009C4F6B">
        <w:rPr>
          <w:rFonts w:ascii="Times New Roman" w:hAnsi="Times New Roman"/>
          <w:sz w:val="24"/>
          <w:szCs w:val="24"/>
        </w:rPr>
        <w:t xml:space="preserve"> участвует </w:t>
      </w:r>
      <w:r w:rsidR="004C799F" w:rsidRPr="009C4F6B">
        <w:rPr>
          <w:rFonts w:ascii="Times New Roman" w:hAnsi="Times New Roman"/>
          <w:sz w:val="24"/>
          <w:szCs w:val="24"/>
        </w:rPr>
        <w:t xml:space="preserve">не менее </w:t>
      </w:r>
      <w:r w:rsidR="00D85CFA">
        <w:rPr>
          <w:rFonts w:ascii="Times New Roman" w:hAnsi="Times New Roman"/>
          <w:sz w:val="24"/>
          <w:szCs w:val="24"/>
        </w:rPr>
        <w:t>3</w:t>
      </w:r>
      <w:r w:rsidR="004C799F" w:rsidRPr="009C4F6B">
        <w:rPr>
          <w:rFonts w:ascii="Times New Roman" w:hAnsi="Times New Roman"/>
          <w:sz w:val="24"/>
          <w:szCs w:val="24"/>
        </w:rPr>
        <w:t>00 тысяч работников, деятельность которых определяет конкурентоспособность строительных организаций</w:t>
      </w:r>
      <w:r w:rsidR="009C4F6B" w:rsidRPr="009C4F6B">
        <w:rPr>
          <w:rFonts w:ascii="Times New Roman" w:hAnsi="Times New Roman"/>
          <w:sz w:val="24"/>
          <w:szCs w:val="24"/>
        </w:rPr>
        <w:t xml:space="preserve"> на рынке строительных услуг</w:t>
      </w:r>
      <w:r w:rsidR="004C799F" w:rsidRPr="009C4F6B">
        <w:rPr>
          <w:rFonts w:ascii="Times New Roman" w:hAnsi="Times New Roman"/>
          <w:sz w:val="24"/>
          <w:szCs w:val="24"/>
        </w:rPr>
        <w:t>.</w:t>
      </w:r>
    </w:p>
    <w:p w14:paraId="2B432089" w14:textId="77777777" w:rsidR="004C799F" w:rsidRPr="00F84ECA" w:rsidRDefault="004C799F" w:rsidP="004C799F">
      <w:pPr>
        <w:pStyle w:val="times14x15"/>
        <w:spacing w:line="288" w:lineRule="auto"/>
        <w:rPr>
          <w:rFonts w:ascii="Times New Roman" w:hAnsi="Times New Roman"/>
          <w:sz w:val="24"/>
          <w:szCs w:val="24"/>
        </w:rPr>
      </w:pPr>
      <w:r w:rsidRPr="009C4F6B">
        <w:rPr>
          <w:rFonts w:ascii="Times New Roman" w:hAnsi="Times New Roman"/>
          <w:sz w:val="24"/>
          <w:szCs w:val="24"/>
        </w:rPr>
        <w:t>Таким образом, на современном этапе развития строительной отрасли перспектива востребованности указанного вида профессиональной деятельности очевидна.</w:t>
      </w:r>
    </w:p>
    <w:p w14:paraId="36B802C0" w14:textId="56E040E8" w:rsidR="009C4F6B" w:rsidRPr="00067DC8" w:rsidRDefault="009C4F6B" w:rsidP="00067DC8">
      <w:pPr>
        <w:tabs>
          <w:tab w:val="left" w:pos="0"/>
        </w:tabs>
        <w:spacing w:before="240" w:after="120"/>
        <w:ind w:firstLine="567"/>
        <w:jc w:val="both"/>
        <w:rPr>
          <w:b/>
          <w:i/>
        </w:rPr>
      </w:pPr>
      <w:r w:rsidRPr="00067DC8">
        <w:rPr>
          <w:b/>
          <w:i/>
        </w:rPr>
        <w:t>2.1.2. Описание обобщенных трудовых функций, входящих в вид профессиональной деятельности</w:t>
      </w:r>
    </w:p>
    <w:p w14:paraId="65B0F3EA" w14:textId="6A4C32B8" w:rsidR="00694D59" w:rsidRPr="0063787E" w:rsidRDefault="00694D59" w:rsidP="00694D59">
      <w:pPr>
        <w:pStyle w:val="aff1"/>
      </w:pPr>
      <w:r w:rsidRPr="0063787E">
        <w:t xml:space="preserve">В соответствии с Методическими рекомендациями по разработке профессионального стандарта, в рамках вида профессиональной деятельности </w:t>
      </w:r>
      <w:r w:rsidRPr="001229BC">
        <w:t>«Специалист в области ценообразования в строительстве»</w:t>
      </w:r>
      <w:r w:rsidRPr="0063787E">
        <w:t xml:space="preserve"> были выделены обобщенные трудовые функции (</w:t>
      </w:r>
      <w:r w:rsidR="00E17E16">
        <w:t xml:space="preserve">далее - </w:t>
      </w:r>
      <w:r w:rsidRPr="0063787E">
        <w:t xml:space="preserve">ОТФ). </w:t>
      </w:r>
    </w:p>
    <w:p w14:paraId="508A3811" w14:textId="77777777" w:rsidR="00694D59" w:rsidRPr="0063787E" w:rsidRDefault="00694D59" w:rsidP="00694D59">
      <w:pPr>
        <w:pStyle w:val="aff1"/>
      </w:pPr>
      <w:r w:rsidRPr="0063787E">
        <w:t>Декомпозиция вида профессиональной деятельности</w:t>
      </w:r>
      <w:r>
        <w:t xml:space="preserve"> </w:t>
      </w:r>
      <w:r w:rsidRPr="0063787E">
        <w:t>на составляющие его ОТФ осуществлялас</w:t>
      </w:r>
      <w:r>
        <w:t>ь на основе следующих принципов.</w:t>
      </w:r>
    </w:p>
    <w:p w14:paraId="6195B8C5" w14:textId="49065828" w:rsidR="00694D59" w:rsidRDefault="00694D59" w:rsidP="00694D59">
      <w:pPr>
        <w:pStyle w:val="aff1"/>
      </w:pPr>
      <w:r w:rsidRPr="0063787E">
        <w:t xml:space="preserve">1. Соответствие требованию полноты. </w:t>
      </w:r>
      <w:r>
        <w:t>С</w:t>
      </w:r>
      <w:r w:rsidRPr="0063787E">
        <w:t xml:space="preserve">овокупность ОТФ полностью охватывает вид профессиональной деятельности </w:t>
      </w:r>
      <w:r>
        <w:t>«Ц</w:t>
      </w:r>
      <w:r w:rsidRPr="001229BC">
        <w:t>енообразовани</w:t>
      </w:r>
      <w:r>
        <w:t>е</w:t>
      </w:r>
      <w:r w:rsidRPr="001229BC">
        <w:t xml:space="preserve"> в строительстве»</w:t>
      </w:r>
      <w:r>
        <w:t>». Установленные ОТФ необходимы и достаточны</w:t>
      </w:r>
      <w:r w:rsidRPr="0063787E">
        <w:t xml:space="preserve"> для достижения цели вида профессиональной деятельности.</w:t>
      </w:r>
    </w:p>
    <w:p w14:paraId="47DE3A2D" w14:textId="77777777" w:rsidR="00694D59" w:rsidRPr="0063787E" w:rsidRDefault="00694D59" w:rsidP="00694D59">
      <w:pPr>
        <w:pStyle w:val="aff1"/>
      </w:pPr>
      <w:r w:rsidRPr="0063787E">
        <w:t>2. Соответствие требованию точности формулировки. Формулировки ОТФ соответствуют терминологии и положениям законодательной и нормативно-правовой базы</w:t>
      </w:r>
      <w:r>
        <w:t>,</w:t>
      </w:r>
      <w:r w:rsidRPr="0063787E">
        <w:t xml:space="preserve"> и одинаково понимаются большинством представителей профессионального сообщества.</w:t>
      </w:r>
    </w:p>
    <w:p w14:paraId="336ABDAB" w14:textId="77777777" w:rsidR="00694D59" w:rsidRPr="0063787E" w:rsidRDefault="00694D59" w:rsidP="00694D59">
      <w:pPr>
        <w:pStyle w:val="aff1"/>
      </w:pPr>
      <w:r w:rsidRPr="0063787E">
        <w:lastRenderedPageBreak/>
        <w:t xml:space="preserve">3. Соответствие требованию относительной автономности трудовой функции. Каждая ОТФ представляет собой относительно автономную (завершенную) часть профессиональной деятельности, ее выполнение </w:t>
      </w:r>
      <w:r>
        <w:t>возможно одним работником, и приводит</w:t>
      </w:r>
      <w:r w:rsidRPr="0063787E">
        <w:t xml:space="preserve"> к получению конкретного</w:t>
      </w:r>
      <w:r>
        <w:t xml:space="preserve"> результата</w:t>
      </w:r>
      <w:r w:rsidRPr="0063787E">
        <w:t xml:space="preserve">. </w:t>
      </w:r>
    </w:p>
    <w:p w14:paraId="20FB237D" w14:textId="77777777" w:rsidR="00694D59" w:rsidRPr="0063787E" w:rsidRDefault="00694D59" w:rsidP="00694D59">
      <w:pPr>
        <w:pStyle w:val="aff1"/>
      </w:pPr>
      <w:r w:rsidRPr="0063787E">
        <w:t xml:space="preserve">4. Соответствие требованию проверяемости. Существует возможность объективной проверки владения </w:t>
      </w:r>
      <w:r>
        <w:t>работником</w:t>
      </w:r>
      <w:r w:rsidRPr="0063787E">
        <w:t xml:space="preserve"> любой ОТФ.</w:t>
      </w:r>
    </w:p>
    <w:p w14:paraId="3E5D4934" w14:textId="318FE25B" w:rsidR="00C506C7" w:rsidRDefault="00694D59" w:rsidP="00DD2636">
      <w:pPr>
        <w:pStyle w:val="aff1"/>
      </w:pPr>
      <w:r w:rsidRPr="0063787E">
        <w:t>Объективным</w:t>
      </w:r>
      <w:r>
        <w:t xml:space="preserve"> основанием для</w:t>
      </w:r>
      <w:r w:rsidRPr="0063787E">
        <w:t xml:space="preserve"> выделения ОТФ </w:t>
      </w:r>
      <w:r>
        <w:t xml:space="preserve">является </w:t>
      </w:r>
      <w:r w:rsidRPr="0063787E">
        <w:t>вид работ</w:t>
      </w:r>
      <w:r>
        <w:t>, широта полномочий и ответственность,</w:t>
      </w:r>
      <w:r w:rsidRPr="0063787E">
        <w:t xml:space="preserve"> сложность </w:t>
      </w:r>
      <w:r>
        <w:t xml:space="preserve">и наукоемкость </w:t>
      </w:r>
      <w:r w:rsidRPr="0063787E">
        <w:t>их выполнения.</w:t>
      </w:r>
      <w:r w:rsidR="00C506C7">
        <w:t xml:space="preserve"> Также были учтены</w:t>
      </w:r>
      <w:r w:rsidR="00DD2636">
        <w:t xml:space="preserve"> </w:t>
      </w:r>
      <w:r w:rsidR="00C506C7" w:rsidRPr="00667D09">
        <w:t xml:space="preserve">практический опыт осуществления вида профессиональной деятельности, </w:t>
      </w:r>
      <w:r w:rsidR="00DD2636">
        <w:t xml:space="preserve">указания </w:t>
      </w:r>
      <w:r w:rsidR="00C506C7" w:rsidRPr="00667D09">
        <w:t>нормативных правовых актов, нормативных технологических</w:t>
      </w:r>
      <w:r w:rsidR="00C506C7">
        <w:t xml:space="preserve">, методических </w:t>
      </w:r>
      <w:r w:rsidR="00DD2636">
        <w:t xml:space="preserve">и руководящих </w:t>
      </w:r>
      <w:r w:rsidR="00C506C7">
        <w:t>документов в данной области профессиональной деятельности.</w:t>
      </w:r>
    </w:p>
    <w:p w14:paraId="0B498343" w14:textId="1BCE26F6" w:rsidR="00694D59" w:rsidRPr="003A1387" w:rsidRDefault="00694D59" w:rsidP="00694D59">
      <w:pPr>
        <w:pStyle w:val="aff1"/>
      </w:pPr>
      <w:r w:rsidRPr="003A1387">
        <w:t xml:space="preserve">В соответствии </w:t>
      </w:r>
      <w:r>
        <w:t xml:space="preserve">приказом Министерства труда и социальной защиты Российской Федерации от 12 апреля 2013 г. № 148н и с учетом Отраслевой рамки квалификаций </w:t>
      </w:r>
      <w:r w:rsidRPr="003A1387">
        <w:t xml:space="preserve">для каждой </w:t>
      </w:r>
      <w:r>
        <w:t xml:space="preserve">ОТФ </w:t>
      </w:r>
      <w:r w:rsidRPr="005C22AE">
        <w:t>установлены уровни квалификаций.</w:t>
      </w:r>
      <w:r>
        <w:t xml:space="preserve"> С уче</w:t>
      </w:r>
      <w:r w:rsidRPr="005C22AE">
        <w:t xml:space="preserve">том анализа требований профессиональной деятельности </w:t>
      </w:r>
      <w:r w:rsidR="00C506C7">
        <w:t>с</w:t>
      </w:r>
      <w:r w:rsidRPr="001229BC">
        <w:t>пециалист</w:t>
      </w:r>
      <w:r>
        <w:t>а</w:t>
      </w:r>
      <w:r w:rsidRPr="001229BC">
        <w:t xml:space="preserve"> в области ценообразования в строительстве </w:t>
      </w:r>
      <w:r>
        <w:t>ОТФ</w:t>
      </w:r>
      <w:r w:rsidRPr="005C22AE">
        <w:t xml:space="preserve"> отнесены к</w:t>
      </w:r>
      <w:r w:rsidRPr="00C506C7">
        <w:t xml:space="preserve"> пятому, шестому и седьмому уровням</w:t>
      </w:r>
      <w:r w:rsidRPr="005576B4">
        <w:t xml:space="preserve"> </w:t>
      </w:r>
      <w:r w:rsidRPr="005C22AE">
        <w:t>квалификации.</w:t>
      </w:r>
      <w:r w:rsidRPr="003A1387">
        <w:t xml:space="preserve"> </w:t>
      </w:r>
    </w:p>
    <w:p w14:paraId="1E3D4BD4" w14:textId="77777777" w:rsidR="00694D59" w:rsidRDefault="00694D59" w:rsidP="00694D59">
      <w:pPr>
        <w:pStyle w:val="aff1"/>
      </w:pPr>
      <w:r>
        <w:t>Описание обобщенных трудовых функций, входящих в вид профессиональной деятельности, и обоснование их отнесения к конкретным уровням квалификации представлены в таблице 2.</w:t>
      </w:r>
    </w:p>
    <w:p w14:paraId="3092B71E" w14:textId="234D7A6B" w:rsidR="00694D59" w:rsidRDefault="00694D59" w:rsidP="00694D59">
      <w:pPr>
        <w:pStyle w:val="aff1"/>
      </w:pPr>
      <w:r>
        <w:t xml:space="preserve">Таблица 1. Обобщенные трудовые функции </w:t>
      </w:r>
    </w:p>
    <w:tbl>
      <w:tblPr>
        <w:tblW w:w="10201" w:type="dxa"/>
        <w:tblInd w:w="113" w:type="dxa"/>
        <w:tblLook w:val="04A0" w:firstRow="1" w:lastRow="0" w:firstColumn="1" w:lastColumn="0" w:noHBand="0" w:noVBand="1"/>
      </w:tblPr>
      <w:tblGrid>
        <w:gridCol w:w="632"/>
        <w:gridCol w:w="2070"/>
        <w:gridCol w:w="1855"/>
        <w:gridCol w:w="5644"/>
      </w:tblGrid>
      <w:tr w:rsidR="00D85CFA" w:rsidRPr="00EF5E91" w14:paraId="174DE901" w14:textId="3008BEC1" w:rsidTr="00694D59">
        <w:trPr>
          <w:trHeight w:val="570"/>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C87A7" w14:textId="142185AE" w:rsidR="00D85CFA" w:rsidRPr="00EF5E91" w:rsidRDefault="00D85CFA" w:rsidP="00667D09">
            <w:pPr>
              <w:jc w:val="center"/>
              <w:rPr>
                <w:b/>
                <w:bCs/>
                <w:color w:val="000000"/>
              </w:rPr>
            </w:pPr>
            <w:r w:rsidRPr="00EF5E91">
              <w:rPr>
                <w:b/>
                <w:bCs/>
                <w:color w:val="000000"/>
              </w:rPr>
              <w:t>Код</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4D6CDFD1" w14:textId="047C5196" w:rsidR="00D85CFA" w:rsidRPr="00EF5E91" w:rsidRDefault="00D85CFA" w:rsidP="00667D09">
            <w:pPr>
              <w:jc w:val="center"/>
              <w:rPr>
                <w:b/>
                <w:bCs/>
                <w:color w:val="000000"/>
              </w:rPr>
            </w:pPr>
            <w:r w:rsidRPr="00EF5E91">
              <w:rPr>
                <w:b/>
                <w:bCs/>
                <w:color w:val="000000"/>
              </w:rPr>
              <w:t>Наименование</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14:paraId="64D34012" w14:textId="6966AC6A" w:rsidR="00D85CFA" w:rsidRPr="00EF5E91" w:rsidRDefault="00D85CFA" w:rsidP="00667D09">
            <w:pPr>
              <w:jc w:val="center"/>
              <w:rPr>
                <w:b/>
                <w:bCs/>
                <w:color w:val="000000"/>
              </w:rPr>
            </w:pPr>
            <w:r w:rsidRPr="00EF5E91">
              <w:rPr>
                <w:b/>
                <w:bCs/>
                <w:color w:val="000000"/>
              </w:rPr>
              <w:t>Уровень квалификации</w:t>
            </w:r>
          </w:p>
        </w:tc>
        <w:tc>
          <w:tcPr>
            <w:tcW w:w="5644" w:type="dxa"/>
            <w:tcBorders>
              <w:top w:val="single" w:sz="4" w:space="0" w:color="auto"/>
              <w:left w:val="nil"/>
              <w:bottom w:val="single" w:sz="4" w:space="0" w:color="auto"/>
              <w:right w:val="single" w:sz="4" w:space="0" w:color="auto"/>
            </w:tcBorders>
          </w:tcPr>
          <w:p w14:paraId="5A8AB4A6" w14:textId="5186E5EC" w:rsidR="00D85CFA" w:rsidRPr="00EF5E91" w:rsidRDefault="00D85CFA" w:rsidP="00667D09">
            <w:pPr>
              <w:jc w:val="center"/>
              <w:rPr>
                <w:b/>
                <w:bCs/>
                <w:color w:val="000000"/>
              </w:rPr>
            </w:pPr>
            <w:r w:rsidRPr="00EF5E91">
              <w:rPr>
                <w:b/>
                <w:bCs/>
              </w:rPr>
              <w:t>Обоснование уровня квалификации</w:t>
            </w:r>
          </w:p>
        </w:tc>
      </w:tr>
      <w:tr w:rsidR="00D85CFA" w:rsidRPr="00EF5E91" w14:paraId="2CB48FD9" w14:textId="16412989" w:rsidTr="00694D59">
        <w:trPr>
          <w:trHeight w:val="4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2F08582" w14:textId="77777777" w:rsidR="00D85CFA" w:rsidRPr="00EF5E91" w:rsidRDefault="00D85CFA" w:rsidP="00667D09">
            <w:pPr>
              <w:jc w:val="center"/>
              <w:rPr>
                <w:color w:val="000000"/>
              </w:rPr>
            </w:pPr>
            <w:r w:rsidRPr="00EF5E91">
              <w:rPr>
                <w:color w:val="000000"/>
              </w:rPr>
              <w:t xml:space="preserve">А </w:t>
            </w:r>
          </w:p>
        </w:tc>
        <w:tc>
          <w:tcPr>
            <w:tcW w:w="2070" w:type="dxa"/>
            <w:tcBorders>
              <w:top w:val="nil"/>
              <w:left w:val="nil"/>
              <w:bottom w:val="single" w:sz="4" w:space="0" w:color="auto"/>
              <w:right w:val="single" w:sz="4" w:space="0" w:color="auto"/>
            </w:tcBorders>
            <w:shd w:val="clear" w:color="auto" w:fill="auto"/>
            <w:noWrap/>
            <w:vAlign w:val="center"/>
            <w:hideMark/>
          </w:tcPr>
          <w:p w14:paraId="003EA446" w14:textId="2B41CC7D" w:rsidR="00D85CFA" w:rsidRPr="00EF5E91" w:rsidRDefault="005E679D" w:rsidP="00667D09">
            <w:pPr>
              <w:rPr>
                <w:color w:val="000000"/>
              </w:rPr>
            </w:pPr>
            <w:r w:rsidRPr="005E679D">
              <w:rPr>
                <w:color w:val="000000"/>
              </w:rPr>
              <w:t>Определение сметной стоимости строительства объектов капитального строительства</w:t>
            </w:r>
          </w:p>
        </w:tc>
        <w:tc>
          <w:tcPr>
            <w:tcW w:w="1855" w:type="dxa"/>
            <w:tcBorders>
              <w:top w:val="nil"/>
              <w:left w:val="nil"/>
              <w:bottom w:val="single" w:sz="4" w:space="0" w:color="auto"/>
              <w:right w:val="single" w:sz="4" w:space="0" w:color="auto"/>
            </w:tcBorders>
            <w:shd w:val="clear" w:color="auto" w:fill="auto"/>
            <w:noWrap/>
            <w:vAlign w:val="center"/>
            <w:hideMark/>
          </w:tcPr>
          <w:p w14:paraId="7E30AEF3" w14:textId="77777777" w:rsidR="00D85CFA" w:rsidRPr="00EF5E91" w:rsidRDefault="00D85CFA" w:rsidP="00667D09">
            <w:pPr>
              <w:jc w:val="center"/>
              <w:rPr>
                <w:color w:val="000000"/>
              </w:rPr>
            </w:pPr>
            <w:r w:rsidRPr="00EF5E91">
              <w:rPr>
                <w:color w:val="000000"/>
              </w:rPr>
              <w:t>5</w:t>
            </w:r>
          </w:p>
        </w:tc>
        <w:tc>
          <w:tcPr>
            <w:tcW w:w="5644" w:type="dxa"/>
            <w:tcBorders>
              <w:top w:val="nil"/>
              <w:left w:val="nil"/>
              <w:bottom w:val="single" w:sz="4" w:space="0" w:color="auto"/>
              <w:right w:val="single" w:sz="4" w:space="0" w:color="auto"/>
            </w:tcBorders>
          </w:tcPr>
          <w:p w14:paraId="461ECF76" w14:textId="77777777" w:rsidR="00D85CFA" w:rsidRPr="00EF5E91" w:rsidRDefault="00D85CFA" w:rsidP="003003A4">
            <w:pPr>
              <w:pStyle w:val="aff4"/>
              <w:spacing w:after="0"/>
            </w:pPr>
            <w:r w:rsidRPr="00EF5E91">
              <w:rPr>
                <w:b/>
                <w:bCs w:val="0"/>
              </w:rPr>
              <w:t>широта полномочий и ответственность:</w:t>
            </w:r>
            <w:r w:rsidRPr="00EF5E91">
              <w:t xml:space="preserve"> </w:t>
            </w:r>
          </w:p>
          <w:p w14:paraId="04F48251" w14:textId="41233E88" w:rsidR="00D85CFA" w:rsidRPr="00EF5E91" w:rsidRDefault="00D85CFA" w:rsidP="003003A4">
            <w:pPr>
              <w:pStyle w:val="times14x15"/>
              <w:spacing w:line="240" w:lineRule="auto"/>
              <w:ind w:firstLine="0"/>
              <w:jc w:val="left"/>
              <w:rPr>
                <w:rFonts w:ascii="Times New Roman" w:hAnsi="Times New Roman"/>
                <w:sz w:val="24"/>
                <w:szCs w:val="24"/>
              </w:rPr>
            </w:pPr>
            <w:r w:rsidRPr="00EF5E91">
              <w:rPr>
                <w:rFonts w:ascii="Times New Roman" w:hAnsi="Times New Roman"/>
                <w:sz w:val="24"/>
                <w:szCs w:val="24"/>
              </w:rPr>
              <w:t>деятельность по решению типовых практических задач, требующих анализа производственной ситуации и ее предсказуемых изменений</w:t>
            </w:r>
            <w:r w:rsidR="003003A4" w:rsidRPr="00EF5E91">
              <w:rPr>
                <w:rFonts w:ascii="Times New Roman" w:hAnsi="Times New Roman"/>
                <w:sz w:val="24"/>
                <w:szCs w:val="24"/>
              </w:rPr>
              <w:t xml:space="preserve">; </w:t>
            </w:r>
            <w:r w:rsidR="00B44A3A" w:rsidRPr="00EF5E91">
              <w:rPr>
                <w:rFonts w:ascii="Times New Roman" w:hAnsi="Times New Roman"/>
                <w:sz w:val="24"/>
                <w:szCs w:val="24"/>
              </w:rPr>
              <w:t xml:space="preserve"> ответственность за решение поставленных задач или результат деятельности группы работников; </w:t>
            </w:r>
            <w:r w:rsidR="003003A4" w:rsidRPr="00EF5E91">
              <w:rPr>
                <w:rFonts w:ascii="Times New Roman" w:hAnsi="Times New Roman"/>
                <w:sz w:val="24"/>
                <w:szCs w:val="24"/>
              </w:rPr>
              <w:t>у</w:t>
            </w:r>
            <w:r w:rsidRPr="00EF5E91">
              <w:rPr>
                <w:rFonts w:ascii="Times New Roman" w:hAnsi="Times New Roman"/>
                <w:sz w:val="24"/>
                <w:szCs w:val="24"/>
              </w:rPr>
              <w:t xml:space="preserve">частие в управлении решением поставленных задач </w:t>
            </w:r>
            <w:r w:rsidR="00F64784" w:rsidRPr="00EF5E91">
              <w:rPr>
                <w:rFonts w:ascii="Times New Roman" w:hAnsi="Times New Roman"/>
                <w:sz w:val="24"/>
                <w:szCs w:val="24"/>
              </w:rPr>
              <w:t>на уровне</w:t>
            </w:r>
            <w:r w:rsidRPr="00EF5E91">
              <w:rPr>
                <w:rFonts w:ascii="Times New Roman" w:hAnsi="Times New Roman"/>
                <w:sz w:val="24"/>
                <w:szCs w:val="24"/>
              </w:rPr>
              <w:t xml:space="preserve"> подразделения</w:t>
            </w:r>
            <w:r w:rsidR="003003A4" w:rsidRPr="00EF5E91">
              <w:rPr>
                <w:rFonts w:ascii="Times New Roman" w:hAnsi="Times New Roman"/>
                <w:sz w:val="24"/>
                <w:szCs w:val="24"/>
              </w:rPr>
              <w:t xml:space="preserve"> организации</w:t>
            </w:r>
            <w:r w:rsidR="00EF5E91">
              <w:rPr>
                <w:rFonts w:ascii="Times New Roman" w:hAnsi="Times New Roman"/>
                <w:sz w:val="24"/>
                <w:szCs w:val="24"/>
              </w:rPr>
              <w:t>.</w:t>
            </w:r>
          </w:p>
          <w:p w14:paraId="0A3765BE" w14:textId="77777777" w:rsidR="003003A4" w:rsidRPr="00EF5E91" w:rsidRDefault="00D85CFA" w:rsidP="003003A4">
            <w:pPr>
              <w:pStyle w:val="aff4"/>
              <w:spacing w:after="0"/>
              <w:rPr>
                <w:b/>
                <w:bCs w:val="0"/>
              </w:rPr>
            </w:pPr>
            <w:r w:rsidRPr="00EF5E91">
              <w:rPr>
                <w:b/>
                <w:bCs w:val="0"/>
              </w:rPr>
              <w:t xml:space="preserve">сложность деятельности: </w:t>
            </w:r>
          </w:p>
          <w:p w14:paraId="5A61B80B" w14:textId="7F64094D" w:rsidR="003003A4" w:rsidRPr="00EF5E91" w:rsidRDefault="003003A4" w:rsidP="003003A4">
            <w:r w:rsidRPr="00EF5E91">
              <w:t xml:space="preserve">решение типовых практических задач с использованием разработанных средств и методов; выбор способов решения в различных условиях производственной ситуации; текущий и итоговый контроль, оценка и коррекция компонентов самостоятельной </w:t>
            </w:r>
            <w:r w:rsidR="00B44A3A" w:rsidRPr="00EF5E91">
              <w:t xml:space="preserve">профессиональной </w:t>
            </w:r>
            <w:r w:rsidRPr="00EF5E91">
              <w:t>деятельности.</w:t>
            </w:r>
          </w:p>
          <w:p w14:paraId="73DA676C" w14:textId="1D69E866" w:rsidR="003003A4" w:rsidRPr="00EF5E91" w:rsidRDefault="00D85CFA" w:rsidP="00D85CFA">
            <w:pPr>
              <w:rPr>
                <w:b/>
              </w:rPr>
            </w:pPr>
            <w:r w:rsidRPr="00EF5E91">
              <w:rPr>
                <w:b/>
              </w:rPr>
              <w:t xml:space="preserve">наукоемкость деятельности: </w:t>
            </w:r>
          </w:p>
          <w:p w14:paraId="5CE32F74" w14:textId="201C9E86" w:rsidR="00D85CFA" w:rsidRPr="00EF5E91" w:rsidRDefault="003003A4" w:rsidP="00D85CFA">
            <w:r w:rsidRPr="00EF5E91">
              <w:t>применение профессиональных знаний технологического или методического характера; самостоятельный поиск информации, необходимой для решения поставленных профессиональных задач.</w:t>
            </w:r>
          </w:p>
        </w:tc>
      </w:tr>
      <w:tr w:rsidR="00D85CFA" w:rsidRPr="00EF5E91" w14:paraId="5E4A8355" w14:textId="12A0684F" w:rsidTr="00694D59">
        <w:trPr>
          <w:trHeight w:val="4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5FF4B87" w14:textId="77777777" w:rsidR="00D85CFA" w:rsidRPr="00EF5E91" w:rsidRDefault="00D85CFA" w:rsidP="00667D09">
            <w:pPr>
              <w:jc w:val="center"/>
              <w:rPr>
                <w:color w:val="000000"/>
              </w:rPr>
            </w:pPr>
            <w:r w:rsidRPr="00EF5E91">
              <w:rPr>
                <w:color w:val="000000"/>
              </w:rPr>
              <w:t>В</w:t>
            </w:r>
          </w:p>
        </w:tc>
        <w:tc>
          <w:tcPr>
            <w:tcW w:w="2070" w:type="dxa"/>
            <w:tcBorders>
              <w:top w:val="nil"/>
              <w:left w:val="nil"/>
              <w:bottom w:val="single" w:sz="4" w:space="0" w:color="auto"/>
              <w:right w:val="single" w:sz="4" w:space="0" w:color="auto"/>
            </w:tcBorders>
            <w:shd w:val="clear" w:color="auto" w:fill="auto"/>
            <w:noWrap/>
            <w:vAlign w:val="center"/>
            <w:hideMark/>
          </w:tcPr>
          <w:p w14:paraId="4E014FC3" w14:textId="11FDA171" w:rsidR="00D85CFA" w:rsidRPr="00EF5E91" w:rsidRDefault="005E679D" w:rsidP="00667D09">
            <w:pPr>
              <w:rPr>
                <w:color w:val="000000"/>
              </w:rPr>
            </w:pPr>
            <w:r w:rsidRPr="005E679D">
              <w:rPr>
                <w:color w:val="000000"/>
              </w:rPr>
              <w:t xml:space="preserve">Определение контрактной стоимости </w:t>
            </w:r>
            <w:r w:rsidRPr="005E679D">
              <w:rPr>
                <w:color w:val="000000"/>
              </w:rPr>
              <w:lastRenderedPageBreak/>
              <w:t>строительства объектов капитального строительства</w:t>
            </w:r>
          </w:p>
        </w:tc>
        <w:tc>
          <w:tcPr>
            <w:tcW w:w="1855" w:type="dxa"/>
            <w:tcBorders>
              <w:top w:val="nil"/>
              <w:left w:val="nil"/>
              <w:bottom w:val="single" w:sz="4" w:space="0" w:color="auto"/>
              <w:right w:val="single" w:sz="4" w:space="0" w:color="auto"/>
            </w:tcBorders>
            <w:shd w:val="clear" w:color="auto" w:fill="auto"/>
            <w:noWrap/>
            <w:vAlign w:val="center"/>
            <w:hideMark/>
          </w:tcPr>
          <w:p w14:paraId="235DBDE3" w14:textId="77777777" w:rsidR="00D85CFA" w:rsidRPr="00EF5E91" w:rsidRDefault="00D85CFA" w:rsidP="00667D09">
            <w:pPr>
              <w:jc w:val="center"/>
              <w:rPr>
                <w:color w:val="000000"/>
              </w:rPr>
            </w:pPr>
            <w:r w:rsidRPr="00EF5E91">
              <w:rPr>
                <w:color w:val="000000"/>
              </w:rPr>
              <w:lastRenderedPageBreak/>
              <w:t>6</w:t>
            </w:r>
          </w:p>
        </w:tc>
        <w:tc>
          <w:tcPr>
            <w:tcW w:w="5644" w:type="dxa"/>
            <w:tcBorders>
              <w:top w:val="nil"/>
              <w:left w:val="nil"/>
              <w:bottom w:val="single" w:sz="4" w:space="0" w:color="auto"/>
              <w:right w:val="single" w:sz="4" w:space="0" w:color="auto"/>
            </w:tcBorders>
          </w:tcPr>
          <w:p w14:paraId="53C9560E" w14:textId="77777777" w:rsidR="00F64784" w:rsidRPr="00EF5E91" w:rsidRDefault="00F64784" w:rsidP="00B44A3A">
            <w:pPr>
              <w:pStyle w:val="aff4"/>
              <w:spacing w:after="0"/>
            </w:pPr>
            <w:r w:rsidRPr="00EF5E91">
              <w:rPr>
                <w:b/>
                <w:bCs w:val="0"/>
              </w:rPr>
              <w:t>широта полномочий и ответственность:</w:t>
            </w:r>
            <w:r w:rsidRPr="00EF5E91">
              <w:t xml:space="preserve"> </w:t>
            </w:r>
          </w:p>
          <w:p w14:paraId="1E82F6EE" w14:textId="27B0B52D" w:rsidR="00F64784" w:rsidRPr="00EF5E91" w:rsidRDefault="00F64784" w:rsidP="00B44A3A">
            <w:r w:rsidRPr="00EF5E91">
              <w:t xml:space="preserve">деятельность, предполагающая определение задач собственной работы и/или подчиненных по </w:t>
            </w:r>
            <w:r w:rsidRPr="00EF5E91">
              <w:lastRenderedPageBreak/>
              <w:t xml:space="preserve">достижению цели; обеспечение взаимодействия </w:t>
            </w:r>
            <w:r w:rsidR="00B44A3A" w:rsidRPr="00EF5E91">
              <w:t>группы работников</w:t>
            </w:r>
            <w:r w:rsidRPr="00EF5E91">
              <w:t xml:space="preserve"> </w:t>
            </w:r>
            <w:r w:rsidR="00214D02" w:rsidRPr="00EF5E91">
              <w:t xml:space="preserve">и </w:t>
            </w:r>
            <w:r w:rsidRPr="00EF5E91">
              <w:t>подразделени</w:t>
            </w:r>
            <w:r w:rsidR="00214D02" w:rsidRPr="00EF5E91">
              <w:t>й</w:t>
            </w:r>
            <w:r w:rsidR="00B44A3A" w:rsidRPr="00EF5E91">
              <w:t xml:space="preserve"> организации</w:t>
            </w:r>
            <w:r w:rsidRPr="00EF5E91">
              <w:t xml:space="preserve">; ответственность за результат выполнения работ на уровне подразделения </w:t>
            </w:r>
            <w:r w:rsidR="00B44A3A" w:rsidRPr="00EF5E91">
              <w:t xml:space="preserve">или </w:t>
            </w:r>
            <w:r w:rsidRPr="00EF5E91">
              <w:t>организации</w:t>
            </w:r>
            <w:r w:rsidR="00EF5E91">
              <w:t>.</w:t>
            </w:r>
          </w:p>
          <w:p w14:paraId="58D94E29" w14:textId="44A034C8" w:rsidR="00F64784" w:rsidRPr="00EF5E91" w:rsidRDefault="00F64784" w:rsidP="00B44A3A">
            <w:pPr>
              <w:pStyle w:val="aff4"/>
              <w:spacing w:after="0"/>
              <w:rPr>
                <w:b/>
                <w:bCs w:val="0"/>
              </w:rPr>
            </w:pPr>
            <w:r w:rsidRPr="00EF5E91">
              <w:rPr>
                <w:b/>
                <w:bCs w:val="0"/>
              </w:rPr>
              <w:t>слож</w:t>
            </w:r>
            <w:r w:rsidR="009E4976" w:rsidRPr="00EF5E91">
              <w:rPr>
                <w:b/>
                <w:bCs w:val="0"/>
              </w:rPr>
              <w:t>н</w:t>
            </w:r>
            <w:r w:rsidRPr="00EF5E91">
              <w:rPr>
                <w:b/>
                <w:bCs w:val="0"/>
              </w:rPr>
              <w:t xml:space="preserve">ость деятельности: </w:t>
            </w:r>
          </w:p>
          <w:p w14:paraId="18D63D01" w14:textId="11132CF7" w:rsidR="00214D02" w:rsidRPr="00EF5E91" w:rsidRDefault="00214D02" w:rsidP="00214D02">
            <w:r w:rsidRPr="00EF5E91">
              <w:t>деятельность, направленная на решение задач технологического или методического характера, предполагающих выбор и многообразие способов решения; разработка, внедрение, контроль, оценка и коррекция компонентов профессиональной деятельности, новых технологических или методических решений</w:t>
            </w:r>
            <w:r w:rsidR="00EF5E91">
              <w:t>.</w:t>
            </w:r>
          </w:p>
          <w:p w14:paraId="3DDECC2D" w14:textId="77777777" w:rsidR="00F64784" w:rsidRPr="00EF5E91" w:rsidRDefault="00F64784" w:rsidP="00B44A3A">
            <w:pPr>
              <w:rPr>
                <w:b/>
              </w:rPr>
            </w:pPr>
            <w:r w:rsidRPr="00EF5E91">
              <w:rPr>
                <w:b/>
              </w:rPr>
              <w:t xml:space="preserve">наукоемкость деятельности: </w:t>
            </w:r>
          </w:p>
          <w:p w14:paraId="2ECE5925" w14:textId="61515750" w:rsidR="00D85CFA" w:rsidRPr="00EF5E91" w:rsidRDefault="00F64784" w:rsidP="00214D02">
            <w:r w:rsidRPr="00EF5E91">
              <w:t>применение профессиональных знаний технологического или методического характера; самостоятельный поиск</w:t>
            </w:r>
            <w:r w:rsidR="00214D02" w:rsidRPr="00EF5E91">
              <w:t>, анализ и оценка</w:t>
            </w:r>
            <w:r w:rsidRPr="00EF5E91">
              <w:t xml:space="preserve"> информации, необходимой для решения поставленных профессиональных задач.</w:t>
            </w:r>
          </w:p>
        </w:tc>
      </w:tr>
      <w:tr w:rsidR="00214D02" w:rsidRPr="00EF5E91" w14:paraId="191090D3" w14:textId="3D3EADFE" w:rsidTr="00694D59">
        <w:trPr>
          <w:trHeight w:val="4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B9D33DC" w14:textId="77777777" w:rsidR="00214D02" w:rsidRPr="00EF5E91" w:rsidRDefault="00214D02" w:rsidP="00214D02">
            <w:pPr>
              <w:jc w:val="center"/>
              <w:rPr>
                <w:color w:val="000000"/>
              </w:rPr>
            </w:pPr>
            <w:r w:rsidRPr="00EF5E91">
              <w:rPr>
                <w:color w:val="000000"/>
              </w:rPr>
              <w:lastRenderedPageBreak/>
              <w:t>С</w:t>
            </w:r>
          </w:p>
        </w:tc>
        <w:tc>
          <w:tcPr>
            <w:tcW w:w="2070" w:type="dxa"/>
            <w:tcBorders>
              <w:top w:val="nil"/>
              <w:left w:val="nil"/>
              <w:bottom w:val="single" w:sz="4" w:space="0" w:color="auto"/>
              <w:right w:val="single" w:sz="4" w:space="0" w:color="auto"/>
            </w:tcBorders>
            <w:shd w:val="clear" w:color="auto" w:fill="auto"/>
            <w:noWrap/>
            <w:vAlign w:val="center"/>
            <w:hideMark/>
          </w:tcPr>
          <w:p w14:paraId="08DB72EA" w14:textId="26DCE9A0" w:rsidR="00214D02" w:rsidRPr="00EF5E91" w:rsidRDefault="005E679D" w:rsidP="00214D02">
            <w:pPr>
              <w:rPr>
                <w:color w:val="000000"/>
              </w:rPr>
            </w:pPr>
            <w:r w:rsidRPr="005E679D">
              <w:rPr>
                <w:color w:val="000000"/>
              </w:rPr>
              <w:t>Определение фактической стоимости строительства объектов капитального строительства</w:t>
            </w:r>
          </w:p>
        </w:tc>
        <w:tc>
          <w:tcPr>
            <w:tcW w:w="1855" w:type="dxa"/>
            <w:tcBorders>
              <w:top w:val="nil"/>
              <w:left w:val="nil"/>
              <w:bottom w:val="single" w:sz="4" w:space="0" w:color="auto"/>
              <w:right w:val="single" w:sz="4" w:space="0" w:color="auto"/>
            </w:tcBorders>
            <w:shd w:val="clear" w:color="auto" w:fill="auto"/>
            <w:noWrap/>
            <w:vAlign w:val="center"/>
            <w:hideMark/>
          </w:tcPr>
          <w:p w14:paraId="65D43560" w14:textId="77777777" w:rsidR="00214D02" w:rsidRPr="00EF5E91" w:rsidRDefault="00214D02" w:rsidP="00214D02">
            <w:pPr>
              <w:jc w:val="center"/>
              <w:rPr>
                <w:color w:val="000000"/>
              </w:rPr>
            </w:pPr>
            <w:r w:rsidRPr="00EF5E91">
              <w:rPr>
                <w:color w:val="000000"/>
              </w:rPr>
              <w:t>6</w:t>
            </w:r>
          </w:p>
        </w:tc>
        <w:tc>
          <w:tcPr>
            <w:tcW w:w="5644" w:type="dxa"/>
            <w:tcBorders>
              <w:top w:val="nil"/>
              <w:left w:val="nil"/>
              <w:bottom w:val="single" w:sz="4" w:space="0" w:color="auto"/>
              <w:right w:val="single" w:sz="4" w:space="0" w:color="auto"/>
            </w:tcBorders>
          </w:tcPr>
          <w:p w14:paraId="32E8369E" w14:textId="77777777" w:rsidR="00214D02" w:rsidRPr="00EF5E91" w:rsidRDefault="00214D02" w:rsidP="00214D02">
            <w:pPr>
              <w:pStyle w:val="aff4"/>
              <w:spacing w:after="0"/>
            </w:pPr>
            <w:r w:rsidRPr="00EF5E91">
              <w:rPr>
                <w:b/>
                <w:bCs w:val="0"/>
              </w:rPr>
              <w:t>широта полномочий и ответственность:</w:t>
            </w:r>
            <w:r w:rsidRPr="00EF5E91">
              <w:t xml:space="preserve"> </w:t>
            </w:r>
          </w:p>
          <w:p w14:paraId="11841F06" w14:textId="105B13CC" w:rsidR="00214D02" w:rsidRPr="00EF5E91" w:rsidRDefault="00214D02" w:rsidP="00214D02">
            <w:r w:rsidRPr="00EF5E91">
              <w:t>деятельность, предполагающая определение задач собственной работы и/или подчиненных по достижению цели; обеспечение взаимодействия группы работников; ответственность за результат выполнения работ на уровне подразделения или организации</w:t>
            </w:r>
            <w:r w:rsidR="00EF5E91">
              <w:t>.</w:t>
            </w:r>
          </w:p>
          <w:p w14:paraId="5EC27DD7" w14:textId="77777777" w:rsidR="00214D02" w:rsidRPr="00EF5E91" w:rsidRDefault="00214D02" w:rsidP="00214D02">
            <w:pPr>
              <w:pStyle w:val="aff4"/>
              <w:spacing w:after="0"/>
              <w:rPr>
                <w:b/>
                <w:bCs w:val="0"/>
              </w:rPr>
            </w:pPr>
            <w:r w:rsidRPr="00EF5E91">
              <w:rPr>
                <w:b/>
                <w:bCs w:val="0"/>
              </w:rPr>
              <w:t xml:space="preserve">сложность деятельности: </w:t>
            </w:r>
          </w:p>
          <w:p w14:paraId="66629CF6" w14:textId="000664F1" w:rsidR="00214D02" w:rsidRPr="00EF5E91" w:rsidRDefault="00214D02" w:rsidP="00214D02">
            <w:r w:rsidRPr="00EF5E91">
              <w:t>деятельность, направленная на решение задач технологического или методического характера, предполагающих выбор и многообразие способов решения; разработка, внедрение, контроль, оценка и коррекция компонентов профессиональной деятельности, новых технологических или методических решений</w:t>
            </w:r>
            <w:r w:rsidR="00EF5E91">
              <w:t>.</w:t>
            </w:r>
          </w:p>
          <w:p w14:paraId="7359893D" w14:textId="77777777" w:rsidR="00214D02" w:rsidRPr="00EF5E91" w:rsidRDefault="00214D02" w:rsidP="00214D02">
            <w:pPr>
              <w:rPr>
                <w:b/>
              </w:rPr>
            </w:pPr>
            <w:r w:rsidRPr="00EF5E91">
              <w:rPr>
                <w:b/>
              </w:rPr>
              <w:t xml:space="preserve">наукоемкость деятельности: </w:t>
            </w:r>
          </w:p>
          <w:p w14:paraId="28A5C30A" w14:textId="4CF2EE75" w:rsidR="00214D02" w:rsidRPr="00EF5E91" w:rsidRDefault="00214D02" w:rsidP="00214D02">
            <w:pPr>
              <w:rPr>
                <w:color w:val="000000"/>
              </w:rPr>
            </w:pPr>
            <w:r w:rsidRPr="00EF5E91">
              <w:t>применение профессиональных знаний технологического или методического характера; самостоятельный поиск, анализ и оценка информации, необходимой для решения поставленных профессиональных задач.</w:t>
            </w:r>
          </w:p>
        </w:tc>
      </w:tr>
      <w:tr w:rsidR="00214D02" w:rsidRPr="00EF5E91" w14:paraId="0DF61933" w14:textId="7A382155" w:rsidTr="00694D59">
        <w:trPr>
          <w:trHeight w:val="4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B90A62D" w14:textId="77777777" w:rsidR="00214D02" w:rsidRPr="00EF5E91" w:rsidRDefault="00214D02" w:rsidP="00214D02">
            <w:pPr>
              <w:jc w:val="center"/>
              <w:rPr>
                <w:color w:val="000000"/>
              </w:rPr>
            </w:pPr>
            <w:r w:rsidRPr="00EF5E91">
              <w:rPr>
                <w:color w:val="000000"/>
                <w:lang w:val="en-US"/>
              </w:rPr>
              <w:t>D</w:t>
            </w:r>
          </w:p>
        </w:tc>
        <w:tc>
          <w:tcPr>
            <w:tcW w:w="2070" w:type="dxa"/>
            <w:tcBorders>
              <w:top w:val="nil"/>
              <w:left w:val="nil"/>
              <w:bottom w:val="single" w:sz="4" w:space="0" w:color="auto"/>
              <w:right w:val="single" w:sz="4" w:space="0" w:color="auto"/>
            </w:tcBorders>
            <w:shd w:val="clear" w:color="auto" w:fill="auto"/>
            <w:noWrap/>
            <w:vAlign w:val="center"/>
            <w:hideMark/>
          </w:tcPr>
          <w:p w14:paraId="6743D6AD" w14:textId="6AE3EEF3" w:rsidR="00214D02" w:rsidRPr="00EF5E91" w:rsidRDefault="005E679D" w:rsidP="00214D02">
            <w:pPr>
              <w:rPr>
                <w:color w:val="000000"/>
              </w:rPr>
            </w:pPr>
            <w:r w:rsidRPr="005E679D">
              <w:rPr>
                <w:color w:val="000000"/>
              </w:rPr>
              <w:t>Формирование инвестиционной стоимости строительства объектов капитального строительства</w:t>
            </w:r>
          </w:p>
        </w:tc>
        <w:tc>
          <w:tcPr>
            <w:tcW w:w="1855" w:type="dxa"/>
            <w:tcBorders>
              <w:top w:val="nil"/>
              <w:left w:val="nil"/>
              <w:bottom w:val="single" w:sz="4" w:space="0" w:color="auto"/>
              <w:right w:val="single" w:sz="4" w:space="0" w:color="auto"/>
            </w:tcBorders>
            <w:shd w:val="clear" w:color="auto" w:fill="auto"/>
            <w:noWrap/>
            <w:vAlign w:val="center"/>
            <w:hideMark/>
          </w:tcPr>
          <w:p w14:paraId="308F8BE2" w14:textId="77777777" w:rsidR="00214D02" w:rsidRPr="00EF5E91" w:rsidRDefault="00214D02" w:rsidP="00214D02">
            <w:pPr>
              <w:jc w:val="center"/>
              <w:rPr>
                <w:color w:val="000000"/>
              </w:rPr>
            </w:pPr>
            <w:r w:rsidRPr="00EF5E91">
              <w:rPr>
                <w:color w:val="000000"/>
              </w:rPr>
              <w:t>7</w:t>
            </w:r>
          </w:p>
        </w:tc>
        <w:tc>
          <w:tcPr>
            <w:tcW w:w="5644" w:type="dxa"/>
            <w:tcBorders>
              <w:top w:val="nil"/>
              <w:left w:val="nil"/>
              <w:bottom w:val="single" w:sz="4" w:space="0" w:color="auto"/>
              <w:right w:val="single" w:sz="4" w:space="0" w:color="auto"/>
            </w:tcBorders>
          </w:tcPr>
          <w:p w14:paraId="385488FE" w14:textId="77777777" w:rsidR="00214D02" w:rsidRPr="00EF5E91" w:rsidRDefault="00214D02" w:rsidP="00214D02">
            <w:pPr>
              <w:pStyle w:val="aff4"/>
              <w:spacing w:after="0"/>
            </w:pPr>
            <w:r w:rsidRPr="00EF5E91">
              <w:rPr>
                <w:b/>
                <w:bCs w:val="0"/>
              </w:rPr>
              <w:t>широта полномочий и ответственность:</w:t>
            </w:r>
            <w:r w:rsidRPr="00EF5E91">
              <w:t xml:space="preserve"> </w:t>
            </w:r>
          </w:p>
          <w:p w14:paraId="05886211" w14:textId="17E612FF" w:rsidR="00953D93" w:rsidRPr="00EF5E91" w:rsidRDefault="00953D93" w:rsidP="00953D93">
            <w:r w:rsidRPr="00EF5E91">
              <w:t>деятельность, предполагающая определение задач собственной работы и подразделения по достижению цели; обеспечение взаимодействия работников и смежных подразделений; ответственность за результат выполнения работ на уровне организации.</w:t>
            </w:r>
          </w:p>
          <w:p w14:paraId="2270EE9E" w14:textId="77777777" w:rsidR="00214D02" w:rsidRPr="00EF5E91" w:rsidRDefault="00214D02" w:rsidP="00214D02">
            <w:pPr>
              <w:pStyle w:val="aff4"/>
              <w:spacing w:after="0"/>
              <w:rPr>
                <w:b/>
                <w:bCs w:val="0"/>
              </w:rPr>
            </w:pPr>
            <w:r w:rsidRPr="00EF5E91">
              <w:rPr>
                <w:b/>
                <w:bCs w:val="0"/>
              </w:rPr>
              <w:t xml:space="preserve">сложность деятельности: </w:t>
            </w:r>
          </w:p>
          <w:p w14:paraId="617EF478" w14:textId="4D0CD2F8" w:rsidR="00214D02" w:rsidRPr="00EF5E91" w:rsidRDefault="00214D02" w:rsidP="00214D02">
            <w:r w:rsidRPr="00EF5E91">
              <w:t xml:space="preserve">деятельность, направленная на решение </w:t>
            </w:r>
            <w:r w:rsidR="006A39C7" w:rsidRPr="00EF5E91">
              <w:t xml:space="preserve">сложных </w:t>
            </w:r>
            <w:r w:rsidRPr="00EF5E91">
              <w:t xml:space="preserve">задач технологического или методического характера, предполагающих выбор и многообразие способов решения; разработка, внедрение, контроль, оценка и коррекция компонентов профессиональной </w:t>
            </w:r>
            <w:r w:rsidRPr="00EF5E91">
              <w:lastRenderedPageBreak/>
              <w:t>деятельности, новых технологических или методических решений</w:t>
            </w:r>
            <w:r w:rsidR="00EF5E91">
              <w:t>.</w:t>
            </w:r>
          </w:p>
          <w:p w14:paraId="5ED4058F" w14:textId="77777777" w:rsidR="00214D02" w:rsidRPr="00EF5E91" w:rsidRDefault="00214D02" w:rsidP="00214D02">
            <w:pPr>
              <w:rPr>
                <w:b/>
              </w:rPr>
            </w:pPr>
            <w:r w:rsidRPr="00EF5E91">
              <w:rPr>
                <w:b/>
              </w:rPr>
              <w:t xml:space="preserve">наукоемкость деятельности: </w:t>
            </w:r>
          </w:p>
          <w:p w14:paraId="5663BDC0" w14:textId="21336DED" w:rsidR="00214D02" w:rsidRPr="00EF5E91" w:rsidRDefault="009539FE" w:rsidP="009539FE">
            <w:r w:rsidRPr="00EF5E91">
              <w:t xml:space="preserve">понимание методологических основ профессиональной деятельности; синтез профессиональных знаний и опыта; </w:t>
            </w:r>
            <w:r w:rsidR="00214D02" w:rsidRPr="00EF5E91">
              <w:t xml:space="preserve">применение </w:t>
            </w:r>
            <w:r w:rsidR="006A39C7" w:rsidRPr="00EF5E91">
              <w:t xml:space="preserve">широкого спектра </w:t>
            </w:r>
            <w:r w:rsidR="00214D02" w:rsidRPr="00EF5E91">
              <w:t>профессиональных знаний технологического или методического характера; самостоятельн</w:t>
            </w:r>
            <w:r w:rsidR="006A39C7" w:rsidRPr="00EF5E91">
              <w:t>ое определение источников и поиск информации, необходимой для решения поставленных задач</w:t>
            </w:r>
            <w:r w:rsidRPr="00EF5E91">
              <w:t xml:space="preserve"> и</w:t>
            </w:r>
            <w:r w:rsidR="006A39C7" w:rsidRPr="00EF5E91">
              <w:t xml:space="preserve"> развития области деятельности на уровне организации</w:t>
            </w:r>
            <w:r w:rsidR="00EF5E91">
              <w:t>.</w:t>
            </w:r>
          </w:p>
        </w:tc>
      </w:tr>
      <w:tr w:rsidR="00214D02" w:rsidRPr="00EF5E91" w14:paraId="3DA422F6" w14:textId="4B7362F7" w:rsidTr="00694D59">
        <w:trPr>
          <w:trHeight w:val="4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5316091" w14:textId="77777777" w:rsidR="00214D02" w:rsidRPr="00EF5E91" w:rsidRDefault="00214D02" w:rsidP="00214D02">
            <w:pPr>
              <w:jc w:val="center"/>
              <w:rPr>
                <w:color w:val="000000"/>
              </w:rPr>
            </w:pPr>
            <w:r w:rsidRPr="00EF5E91">
              <w:rPr>
                <w:color w:val="000000"/>
                <w:lang w:val="en-US"/>
              </w:rPr>
              <w:lastRenderedPageBreak/>
              <w:t>E</w:t>
            </w:r>
          </w:p>
        </w:tc>
        <w:tc>
          <w:tcPr>
            <w:tcW w:w="2070" w:type="dxa"/>
            <w:tcBorders>
              <w:top w:val="nil"/>
              <w:left w:val="nil"/>
              <w:bottom w:val="single" w:sz="4" w:space="0" w:color="auto"/>
              <w:right w:val="single" w:sz="4" w:space="0" w:color="auto"/>
            </w:tcBorders>
            <w:shd w:val="clear" w:color="auto" w:fill="auto"/>
            <w:noWrap/>
            <w:vAlign w:val="center"/>
            <w:hideMark/>
          </w:tcPr>
          <w:p w14:paraId="76A52DD2" w14:textId="77777777" w:rsidR="00D85F8A" w:rsidRPr="00D85F8A" w:rsidRDefault="00D85F8A" w:rsidP="00D85F8A">
            <w:pPr>
              <w:rPr>
                <w:color w:val="000000"/>
              </w:rPr>
            </w:pPr>
            <w:r w:rsidRPr="00D85F8A">
              <w:rPr>
                <w:color w:val="000000"/>
              </w:rPr>
              <w:t>Экспертиза и аудит стоимости строительства объектов капитального строительства</w:t>
            </w:r>
          </w:p>
          <w:p w14:paraId="42526681" w14:textId="3A840AF5" w:rsidR="00214D02" w:rsidRPr="00EF5E91" w:rsidRDefault="00214D02" w:rsidP="00214D02">
            <w:pPr>
              <w:rPr>
                <w:color w:val="000000"/>
              </w:rPr>
            </w:pPr>
          </w:p>
        </w:tc>
        <w:tc>
          <w:tcPr>
            <w:tcW w:w="1855" w:type="dxa"/>
            <w:tcBorders>
              <w:top w:val="nil"/>
              <w:left w:val="nil"/>
              <w:bottom w:val="single" w:sz="4" w:space="0" w:color="auto"/>
              <w:right w:val="single" w:sz="4" w:space="0" w:color="auto"/>
            </w:tcBorders>
            <w:shd w:val="clear" w:color="auto" w:fill="auto"/>
            <w:noWrap/>
            <w:vAlign w:val="center"/>
            <w:hideMark/>
          </w:tcPr>
          <w:p w14:paraId="6E3335CE" w14:textId="77777777" w:rsidR="00214D02" w:rsidRPr="00EF5E91" w:rsidRDefault="00214D02" w:rsidP="00214D02">
            <w:pPr>
              <w:jc w:val="center"/>
              <w:rPr>
                <w:color w:val="000000"/>
              </w:rPr>
            </w:pPr>
            <w:r w:rsidRPr="00EF5E91">
              <w:rPr>
                <w:color w:val="000000"/>
              </w:rPr>
              <w:t>7</w:t>
            </w:r>
          </w:p>
        </w:tc>
        <w:tc>
          <w:tcPr>
            <w:tcW w:w="5644" w:type="dxa"/>
            <w:tcBorders>
              <w:top w:val="nil"/>
              <w:left w:val="nil"/>
              <w:bottom w:val="single" w:sz="4" w:space="0" w:color="auto"/>
              <w:right w:val="single" w:sz="4" w:space="0" w:color="auto"/>
            </w:tcBorders>
          </w:tcPr>
          <w:p w14:paraId="1081E00A" w14:textId="77777777" w:rsidR="00953D93" w:rsidRPr="00EF5E91" w:rsidRDefault="00953D93" w:rsidP="00953D93">
            <w:pPr>
              <w:pStyle w:val="aff4"/>
              <w:spacing w:after="0"/>
            </w:pPr>
            <w:r w:rsidRPr="00EF5E91">
              <w:rPr>
                <w:b/>
                <w:bCs w:val="0"/>
              </w:rPr>
              <w:t>широта полномочий и ответственность:</w:t>
            </w:r>
            <w:r w:rsidRPr="00EF5E91">
              <w:t xml:space="preserve"> </w:t>
            </w:r>
          </w:p>
          <w:p w14:paraId="2489F31B" w14:textId="3E84A7B0" w:rsidR="006A39C7" w:rsidRPr="00EF5E91" w:rsidRDefault="006A39C7" w:rsidP="006A39C7">
            <w:r w:rsidRPr="00EF5E91">
              <w:t>деятельность, предполагающая определение задач собственной работы и подразделения по достижению цели; обеспечение взаимодействия работников и смежных подразделений; ответственность за результат выполнения работ на уровне организации и\или отрасли.</w:t>
            </w:r>
          </w:p>
          <w:p w14:paraId="30F05380" w14:textId="77777777" w:rsidR="00953D93" w:rsidRPr="00EF5E91" w:rsidRDefault="00953D93" w:rsidP="00953D93">
            <w:pPr>
              <w:pStyle w:val="aff4"/>
              <w:spacing w:after="0"/>
              <w:rPr>
                <w:b/>
                <w:bCs w:val="0"/>
              </w:rPr>
            </w:pPr>
            <w:r w:rsidRPr="00EF5E91">
              <w:rPr>
                <w:b/>
                <w:bCs w:val="0"/>
              </w:rPr>
              <w:t xml:space="preserve">сложность деятельности: </w:t>
            </w:r>
          </w:p>
          <w:p w14:paraId="4754159B" w14:textId="1C66118C" w:rsidR="006A39C7" w:rsidRPr="00EF5E91" w:rsidRDefault="006A39C7" w:rsidP="006A39C7">
            <w:r w:rsidRPr="00EF5E91">
              <w:t>деятельность, направленная на решение задач технологического или методического характера, предполагающих выбор и многообразие способов решения; разработка, внедрение, контроль, оценка и коррекция компонентов деятельности, новых технологических или методических решений; разработка новых методов и технологий профессиональной деятельности.</w:t>
            </w:r>
          </w:p>
          <w:p w14:paraId="2DBD4E67" w14:textId="77777777" w:rsidR="00953D93" w:rsidRPr="00EF5E91" w:rsidRDefault="00953D93" w:rsidP="00953D93">
            <w:pPr>
              <w:rPr>
                <w:b/>
              </w:rPr>
            </w:pPr>
            <w:r w:rsidRPr="00EF5E91">
              <w:rPr>
                <w:b/>
              </w:rPr>
              <w:t xml:space="preserve">наукоемкость деятельности: </w:t>
            </w:r>
          </w:p>
          <w:p w14:paraId="24A86D02" w14:textId="04508CBA" w:rsidR="00214D02" w:rsidRPr="00EF5E91" w:rsidRDefault="006A39C7" w:rsidP="009539FE">
            <w:pPr>
              <w:rPr>
                <w:color w:val="000000"/>
              </w:rPr>
            </w:pPr>
            <w:r w:rsidRPr="00EF5E91">
              <w:t xml:space="preserve">понимание методологических основ профессиональной деятельности; </w:t>
            </w:r>
            <w:r w:rsidR="009539FE" w:rsidRPr="00EF5E91">
              <w:t xml:space="preserve">синтез профессиональных знаний и опыта; </w:t>
            </w:r>
            <w:r w:rsidRPr="00EF5E91">
              <w:t xml:space="preserve">создание новых знаний прикладного характера в области </w:t>
            </w:r>
            <w:r w:rsidR="009539FE" w:rsidRPr="00EF5E91">
              <w:t xml:space="preserve">деятельности </w:t>
            </w:r>
            <w:r w:rsidRPr="00EF5E91">
              <w:t>и/или на стыке областей; определение источников и поиск информации, необходимой для развития области деятельности</w:t>
            </w:r>
            <w:r w:rsidR="00EF5E91">
              <w:t>.</w:t>
            </w:r>
          </w:p>
        </w:tc>
      </w:tr>
    </w:tbl>
    <w:p w14:paraId="5E556557" w14:textId="0D1D9F50" w:rsidR="00416FFB" w:rsidRDefault="00416FFB" w:rsidP="00416FFB">
      <w:pPr>
        <w:pStyle w:val="times14x15"/>
        <w:spacing w:line="288" w:lineRule="auto"/>
        <w:rPr>
          <w:rFonts w:ascii="Times New Roman" w:hAnsi="Times New Roman"/>
          <w:sz w:val="24"/>
          <w:szCs w:val="24"/>
        </w:rPr>
      </w:pPr>
    </w:p>
    <w:p w14:paraId="2A88307C" w14:textId="3BEA09B9" w:rsidR="00F12F94" w:rsidRPr="00072911" w:rsidRDefault="00C506C7" w:rsidP="00F12F94">
      <w:pPr>
        <w:pStyle w:val="times14x15"/>
        <w:spacing w:line="288" w:lineRule="auto"/>
        <w:rPr>
          <w:rFonts w:ascii="Times New Roman" w:hAnsi="Times New Roman"/>
          <w:i/>
          <w:iCs/>
          <w:sz w:val="24"/>
          <w:szCs w:val="24"/>
        </w:rPr>
      </w:pPr>
      <w:r>
        <w:rPr>
          <w:rFonts w:ascii="Times New Roman" w:hAnsi="Times New Roman"/>
          <w:i/>
          <w:iCs/>
          <w:sz w:val="24"/>
          <w:szCs w:val="24"/>
        </w:rPr>
        <w:t>Краткая характеристика ОТФ</w:t>
      </w:r>
      <w:r w:rsidR="009E4976" w:rsidRPr="00072911">
        <w:rPr>
          <w:rFonts w:ascii="Times New Roman" w:hAnsi="Times New Roman"/>
          <w:i/>
          <w:iCs/>
          <w:sz w:val="24"/>
          <w:szCs w:val="24"/>
        </w:rPr>
        <w:t>.</w:t>
      </w:r>
    </w:p>
    <w:p w14:paraId="3CCF3E67" w14:textId="47211805" w:rsidR="00667D09" w:rsidRPr="001229BC" w:rsidRDefault="00352C20" w:rsidP="00F12F94">
      <w:pPr>
        <w:pStyle w:val="times14x15"/>
        <w:spacing w:line="288" w:lineRule="auto"/>
        <w:rPr>
          <w:rFonts w:ascii="Times New Roman" w:hAnsi="Times New Roman"/>
          <w:sz w:val="24"/>
          <w:szCs w:val="24"/>
          <w:u w:val="single"/>
        </w:rPr>
      </w:pPr>
      <w:r w:rsidRPr="001229BC">
        <w:rPr>
          <w:rFonts w:ascii="Times New Roman" w:hAnsi="Times New Roman"/>
          <w:sz w:val="24"/>
          <w:szCs w:val="24"/>
          <w:u w:val="single"/>
        </w:rPr>
        <w:t>А. «</w:t>
      </w:r>
      <w:r w:rsidR="00D85F8A" w:rsidRPr="00D85F8A">
        <w:rPr>
          <w:rFonts w:ascii="Times New Roman" w:hAnsi="Times New Roman"/>
          <w:sz w:val="24"/>
          <w:szCs w:val="24"/>
          <w:u w:val="single"/>
        </w:rPr>
        <w:t>Определение сметной стоимости строительства объектов капитального строительства</w:t>
      </w:r>
      <w:r w:rsidRPr="001229BC">
        <w:rPr>
          <w:rFonts w:ascii="Times New Roman" w:hAnsi="Times New Roman"/>
          <w:sz w:val="24"/>
          <w:szCs w:val="24"/>
          <w:u w:val="single"/>
        </w:rPr>
        <w:t>»,</w:t>
      </w:r>
      <w:r w:rsidR="00667D09" w:rsidRPr="001229BC">
        <w:rPr>
          <w:rFonts w:ascii="Times New Roman" w:hAnsi="Times New Roman"/>
          <w:sz w:val="24"/>
          <w:szCs w:val="24"/>
          <w:u w:val="single"/>
        </w:rPr>
        <w:t xml:space="preserve"> уровень квалификации </w:t>
      </w:r>
      <w:r w:rsidRPr="001229BC">
        <w:rPr>
          <w:rFonts w:ascii="Times New Roman" w:hAnsi="Times New Roman"/>
          <w:sz w:val="24"/>
          <w:szCs w:val="24"/>
          <w:u w:val="single"/>
        </w:rPr>
        <w:t>–</w:t>
      </w:r>
      <w:r w:rsidR="00667D09" w:rsidRPr="001229BC">
        <w:rPr>
          <w:rFonts w:ascii="Times New Roman" w:hAnsi="Times New Roman"/>
          <w:sz w:val="24"/>
          <w:szCs w:val="24"/>
          <w:u w:val="single"/>
        </w:rPr>
        <w:t xml:space="preserve"> 5</w:t>
      </w:r>
      <w:r w:rsidR="00EF5E91">
        <w:rPr>
          <w:rFonts w:ascii="Times New Roman" w:hAnsi="Times New Roman"/>
          <w:sz w:val="24"/>
          <w:szCs w:val="24"/>
          <w:u w:val="single"/>
        </w:rPr>
        <w:t>.</w:t>
      </w:r>
    </w:p>
    <w:p w14:paraId="0C9819AB" w14:textId="785237FF" w:rsidR="00352C20" w:rsidRDefault="00F30631" w:rsidP="00F12F94">
      <w:pPr>
        <w:pStyle w:val="times14x15"/>
        <w:spacing w:line="288" w:lineRule="auto"/>
        <w:rPr>
          <w:rFonts w:ascii="Times New Roman" w:hAnsi="Times New Roman"/>
          <w:sz w:val="24"/>
          <w:szCs w:val="24"/>
        </w:rPr>
      </w:pPr>
      <w:r>
        <w:rPr>
          <w:rFonts w:ascii="Times New Roman" w:hAnsi="Times New Roman"/>
          <w:sz w:val="24"/>
          <w:szCs w:val="24"/>
        </w:rPr>
        <w:t>К д</w:t>
      </w:r>
      <w:r w:rsidR="00352C20">
        <w:rPr>
          <w:rFonts w:ascii="Times New Roman" w:hAnsi="Times New Roman"/>
          <w:sz w:val="24"/>
          <w:szCs w:val="24"/>
        </w:rPr>
        <w:t>анн</w:t>
      </w:r>
      <w:r>
        <w:rPr>
          <w:rFonts w:ascii="Times New Roman" w:hAnsi="Times New Roman"/>
          <w:sz w:val="24"/>
          <w:szCs w:val="24"/>
        </w:rPr>
        <w:t>ой</w:t>
      </w:r>
      <w:r w:rsidR="00352C20">
        <w:rPr>
          <w:rFonts w:ascii="Times New Roman" w:hAnsi="Times New Roman"/>
          <w:sz w:val="24"/>
          <w:szCs w:val="24"/>
        </w:rPr>
        <w:t xml:space="preserve"> </w:t>
      </w:r>
      <w:r>
        <w:rPr>
          <w:rFonts w:ascii="Times New Roman" w:hAnsi="Times New Roman"/>
          <w:sz w:val="24"/>
          <w:szCs w:val="24"/>
        </w:rPr>
        <w:t xml:space="preserve">ОТФ отнесены трудовые функции соответствующие </w:t>
      </w:r>
      <w:r w:rsidR="009539FE">
        <w:rPr>
          <w:rFonts w:ascii="Times New Roman" w:hAnsi="Times New Roman"/>
          <w:sz w:val="24"/>
          <w:szCs w:val="24"/>
        </w:rPr>
        <w:t>выполнению типовых производственных задач</w:t>
      </w:r>
      <w:r w:rsidR="00731334">
        <w:rPr>
          <w:rFonts w:ascii="Times New Roman" w:hAnsi="Times New Roman"/>
          <w:sz w:val="24"/>
          <w:szCs w:val="24"/>
        </w:rPr>
        <w:t>, проводимому в</w:t>
      </w:r>
      <w:r w:rsidR="009539FE">
        <w:rPr>
          <w:rFonts w:ascii="Times New Roman" w:hAnsi="Times New Roman"/>
          <w:sz w:val="24"/>
          <w:szCs w:val="24"/>
        </w:rPr>
        <w:t xml:space="preserve"> подразделении </w:t>
      </w:r>
      <w:r w:rsidR="00EB48CB">
        <w:rPr>
          <w:rFonts w:ascii="Times New Roman" w:hAnsi="Times New Roman"/>
          <w:sz w:val="24"/>
          <w:szCs w:val="24"/>
        </w:rPr>
        <w:t xml:space="preserve">строительной или проектной организации </w:t>
      </w:r>
      <w:r w:rsidR="009539FE">
        <w:rPr>
          <w:rFonts w:ascii="Times New Roman" w:hAnsi="Times New Roman"/>
          <w:sz w:val="24"/>
          <w:szCs w:val="24"/>
        </w:rPr>
        <w:t>с использованием известных средств и методов осуществления деятельности в области ценообразования в строительстве - сметных нормативов (сметных норм и методических рекомендаций), специализированного программного обеспечения (сметно-программные комплексы), инфо</w:t>
      </w:r>
      <w:r w:rsidR="00EF5E91">
        <w:rPr>
          <w:rFonts w:ascii="Times New Roman" w:hAnsi="Times New Roman"/>
          <w:sz w:val="24"/>
          <w:szCs w:val="24"/>
        </w:rPr>
        <w:t>рмационных систем и баз данных.</w:t>
      </w:r>
    </w:p>
    <w:p w14:paraId="26ED9CF4" w14:textId="66ADCF23" w:rsidR="00667D09" w:rsidRPr="001229BC" w:rsidRDefault="00352C20" w:rsidP="00F12F94">
      <w:pPr>
        <w:pStyle w:val="times14x15"/>
        <w:spacing w:line="288" w:lineRule="auto"/>
        <w:rPr>
          <w:rFonts w:ascii="Times New Roman" w:hAnsi="Times New Roman"/>
          <w:sz w:val="24"/>
          <w:szCs w:val="24"/>
          <w:u w:val="single"/>
        </w:rPr>
      </w:pPr>
      <w:r w:rsidRPr="001229BC">
        <w:rPr>
          <w:rFonts w:ascii="Times New Roman" w:hAnsi="Times New Roman"/>
          <w:sz w:val="24"/>
          <w:szCs w:val="24"/>
          <w:u w:val="single"/>
        </w:rPr>
        <w:t>В. «</w:t>
      </w:r>
      <w:r w:rsidR="00D85F8A" w:rsidRPr="00D85F8A">
        <w:rPr>
          <w:rFonts w:ascii="Times New Roman" w:hAnsi="Times New Roman"/>
          <w:sz w:val="24"/>
          <w:szCs w:val="24"/>
          <w:u w:val="single"/>
        </w:rPr>
        <w:t>Определение контрактной стоимости строительства объектов капитального строительства</w:t>
      </w:r>
      <w:r w:rsidRPr="001229BC">
        <w:rPr>
          <w:rFonts w:ascii="Times New Roman" w:hAnsi="Times New Roman"/>
          <w:sz w:val="24"/>
          <w:szCs w:val="24"/>
          <w:u w:val="single"/>
        </w:rPr>
        <w:t xml:space="preserve">», уровень квалификации </w:t>
      </w:r>
      <w:r w:rsidR="009539FE" w:rsidRPr="001229BC">
        <w:rPr>
          <w:rFonts w:ascii="Times New Roman" w:hAnsi="Times New Roman"/>
          <w:sz w:val="24"/>
          <w:szCs w:val="24"/>
          <w:u w:val="single"/>
        </w:rPr>
        <w:t>–</w:t>
      </w:r>
      <w:r w:rsidRPr="001229BC">
        <w:rPr>
          <w:rFonts w:ascii="Times New Roman" w:hAnsi="Times New Roman"/>
          <w:sz w:val="24"/>
          <w:szCs w:val="24"/>
          <w:u w:val="single"/>
        </w:rPr>
        <w:t xml:space="preserve"> 6</w:t>
      </w:r>
    </w:p>
    <w:p w14:paraId="6640B5BF" w14:textId="0D4139CE" w:rsidR="00AB42C2" w:rsidRDefault="00AB42C2" w:rsidP="00AB42C2">
      <w:pPr>
        <w:pStyle w:val="times14x15"/>
        <w:spacing w:line="288" w:lineRule="auto"/>
        <w:rPr>
          <w:rFonts w:ascii="Times New Roman" w:hAnsi="Times New Roman"/>
          <w:sz w:val="24"/>
          <w:szCs w:val="24"/>
        </w:rPr>
      </w:pPr>
      <w:r>
        <w:rPr>
          <w:rFonts w:ascii="Times New Roman" w:hAnsi="Times New Roman"/>
          <w:sz w:val="24"/>
          <w:szCs w:val="24"/>
        </w:rPr>
        <w:lastRenderedPageBreak/>
        <w:t>К данной ОТФ отнесены трудовые функции</w:t>
      </w:r>
      <w:r w:rsidR="007D3392">
        <w:rPr>
          <w:rFonts w:ascii="Times New Roman" w:hAnsi="Times New Roman"/>
          <w:sz w:val="24"/>
          <w:szCs w:val="24"/>
        </w:rPr>
        <w:t>,</w:t>
      </w:r>
      <w:r>
        <w:rPr>
          <w:rFonts w:ascii="Times New Roman" w:hAnsi="Times New Roman"/>
          <w:sz w:val="24"/>
          <w:szCs w:val="24"/>
        </w:rPr>
        <w:t xml:space="preserve"> соответствующие выполнению производственных задач среднего уровня сложности</w:t>
      </w:r>
      <w:r w:rsidR="00731334">
        <w:rPr>
          <w:rFonts w:ascii="Times New Roman" w:hAnsi="Times New Roman"/>
          <w:sz w:val="24"/>
          <w:szCs w:val="24"/>
        </w:rPr>
        <w:t>,</w:t>
      </w:r>
      <w:r>
        <w:rPr>
          <w:rFonts w:ascii="Times New Roman" w:hAnsi="Times New Roman"/>
          <w:sz w:val="24"/>
          <w:szCs w:val="24"/>
        </w:rPr>
        <w:t xml:space="preserve"> </w:t>
      </w:r>
      <w:r w:rsidR="00731334">
        <w:rPr>
          <w:rFonts w:ascii="Times New Roman" w:hAnsi="Times New Roman"/>
          <w:sz w:val="24"/>
          <w:szCs w:val="24"/>
        </w:rPr>
        <w:t xml:space="preserve">проводимому </w:t>
      </w:r>
      <w:r>
        <w:rPr>
          <w:rFonts w:ascii="Times New Roman" w:hAnsi="Times New Roman"/>
          <w:sz w:val="24"/>
          <w:szCs w:val="24"/>
        </w:rPr>
        <w:t xml:space="preserve">в подразделении </w:t>
      </w:r>
      <w:r w:rsidR="00EB48CB">
        <w:rPr>
          <w:rFonts w:ascii="Times New Roman" w:hAnsi="Times New Roman"/>
          <w:sz w:val="24"/>
          <w:szCs w:val="24"/>
        </w:rPr>
        <w:t xml:space="preserve">строительной или проектной </w:t>
      </w:r>
      <w:r>
        <w:rPr>
          <w:rFonts w:ascii="Times New Roman" w:hAnsi="Times New Roman"/>
          <w:sz w:val="24"/>
          <w:szCs w:val="24"/>
        </w:rPr>
        <w:t xml:space="preserve">организации </w:t>
      </w:r>
      <w:r w:rsidR="00955A01">
        <w:rPr>
          <w:rFonts w:ascii="Times New Roman" w:hAnsi="Times New Roman"/>
          <w:sz w:val="24"/>
          <w:szCs w:val="24"/>
        </w:rPr>
        <w:t xml:space="preserve">на этапе формирования начальной цены контракта. Выполнение производственных задач предполагает </w:t>
      </w:r>
      <w:r>
        <w:rPr>
          <w:rFonts w:ascii="Times New Roman" w:hAnsi="Times New Roman"/>
          <w:sz w:val="24"/>
          <w:szCs w:val="24"/>
        </w:rPr>
        <w:t xml:space="preserve">вариативность применения известных средств и методов осуществления деятельности в области ценообразования в строительстве - сметных нормативов (сметных норм и методических рекомендаций), специализированного программного обеспечения (сметно-программные комплексы), информационных систем и баз данных. </w:t>
      </w:r>
    </w:p>
    <w:p w14:paraId="6A346AC6" w14:textId="0D9D8509" w:rsidR="00416FFB" w:rsidRPr="001229BC" w:rsidRDefault="00352C20" w:rsidP="00B2126B">
      <w:pPr>
        <w:pStyle w:val="times14x15"/>
        <w:spacing w:line="288" w:lineRule="auto"/>
        <w:rPr>
          <w:rFonts w:ascii="Times New Roman" w:hAnsi="Times New Roman"/>
          <w:sz w:val="24"/>
          <w:szCs w:val="24"/>
          <w:u w:val="single"/>
        </w:rPr>
      </w:pPr>
      <w:r w:rsidRPr="001229BC">
        <w:rPr>
          <w:rFonts w:ascii="Times New Roman" w:hAnsi="Times New Roman"/>
          <w:sz w:val="24"/>
          <w:szCs w:val="24"/>
          <w:u w:val="single"/>
        </w:rPr>
        <w:t>С. «</w:t>
      </w:r>
      <w:r w:rsidR="00D85F8A" w:rsidRPr="00D85F8A">
        <w:rPr>
          <w:rFonts w:ascii="Times New Roman" w:hAnsi="Times New Roman"/>
          <w:sz w:val="24"/>
          <w:szCs w:val="24"/>
          <w:u w:val="single"/>
        </w:rPr>
        <w:t>Определение фактической стоимости строительства объектов капитального строительства</w:t>
      </w:r>
      <w:r w:rsidRPr="001229BC">
        <w:rPr>
          <w:rFonts w:ascii="Times New Roman" w:hAnsi="Times New Roman"/>
          <w:sz w:val="24"/>
          <w:szCs w:val="24"/>
          <w:u w:val="single"/>
        </w:rPr>
        <w:t>», уровень квалификации – 6</w:t>
      </w:r>
    </w:p>
    <w:p w14:paraId="594EA80F" w14:textId="1ED3CF2F" w:rsidR="00AB42C2" w:rsidRDefault="00AB42C2" w:rsidP="00AB42C2">
      <w:pPr>
        <w:pStyle w:val="times14x15"/>
        <w:spacing w:line="288" w:lineRule="auto"/>
        <w:rPr>
          <w:rFonts w:ascii="Times New Roman" w:hAnsi="Times New Roman"/>
          <w:sz w:val="24"/>
          <w:szCs w:val="24"/>
        </w:rPr>
      </w:pPr>
      <w:r>
        <w:rPr>
          <w:rFonts w:ascii="Times New Roman" w:hAnsi="Times New Roman"/>
          <w:sz w:val="24"/>
          <w:szCs w:val="24"/>
        </w:rPr>
        <w:t>К данной ОТФ отнесены трудовые функции</w:t>
      </w:r>
      <w:r w:rsidR="007D3392">
        <w:rPr>
          <w:rFonts w:ascii="Times New Roman" w:hAnsi="Times New Roman"/>
          <w:sz w:val="24"/>
          <w:szCs w:val="24"/>
        </w:rPr>
        <w:t>,</w:t>
      </w:r>
      <w:r>
        <w:rPr>
          <w:rFonts w:ascii="Times New Roman" w:hAnsi="Times New Roman"/>
          <w:sz w:val="24"/>
          <w:szCs w:val="24"/>
        </w:rPr>
        <w:t xml:space="preserve"> соответствующие выполнению производственных задач среднего уровня сложности </w:t>
      </w:r>
      <w:r w:rsidR="00955A01">
        <w:rPr>
          <w:rFonts w:ascii="Times New Roman" w:hAnsi="Times New Roman"/>
          <w:sz w:val="24"/>
          <w:szCs w:val="24"/>
        </w:rPr>
        <w:t>на этапе строительства</w:t>
      </w:r>
      <w:r w:rsidR="00731334">
        <w:rPr>
          <w:rFonts w:ascii="Times New Roman" w:hAnsi="Times New Roman"/>
          <w:sz w:val="24"/>
          <w:szCs w:val="24"/>
        </w:rPr>
        <w:t>,</w:t>
      </w:r>
      <w:r w:rsidR="00955A01">
        <w:rPr>
          <w:rFonts w:ascii="Times New Roman" w:hAnsi="Times New Roman"/>
          <w:sz w:val="24"/>
          <w:szCs w:val="24"/>
        </w:rPr>
        <w:t xml:space="preserve"> </w:t>
      </w:r>
      <w:r w:rsidR="00731334">
        <w:rPr>
          <w:rFonts w:ascii="Times New Roman" w:hAnsi="Times New Roman"/>
          <w:sz w:val="24"/>
          <w:szCs w:val="24"/>
        </w:rPr>
        <w:t xml:space="preserve">проводимому </w:t>
      </w:r>
      <w:r>
        <w:rPr>
          <w:rFonts w:ascii="Times New Roman" w:hAnsi="Times New Roman"/>
          <w:sz w:val="24"/>
          <w:szCs w:val="24"/>
        </w:rPr>
        <w:t xml:space="preserve">в </w:t>
      </w:r>
      <w:r w:rsidR="00955A01">
        <w:rPr>
          <w:rFonts w:ascii="Times New Roman" w:hAnsi="Times New Roman"/>
          <w:sz w:val="24"/>
          <w:szCs w:val="24"/>
        </w:rPr>
        <w:t xml:space="preserve">подрядной строительной </w:t>
      </w:r>
      <w:r>
        <w:rPr>
          <w:rFonts w:ascii="Times New Roman" w:hAnsi="Times New Roman"/>
          <w:sz w:val="24"/>
          <w:szCs w:val="24"/>
        </w:rPr>
        <w:t xml:space="preserve">организации во взаимодействии с </w:t>
      </w:r>
      <w:r w:rsidR="002A0D5A">
        <w:rPr>
          <w:rFonts w:ascii="Times New Roman" w:hAnsi="Times New Roman"/>
          <w:sz w:val="24"/>
          <w:szCs w:val="24"/>
        </w:rPr>
        <w:t xml:space="preserve">другими структурными подразделениями строительной организации и </w:t>
      </w:r>
      <w:r>
        <w:rPr>
          <w:rFonts w:ascii="Times New Roman" w:hAnsi="Times New Roman"/>
          <w:sz w:val="24"/>
          <w:szCs w:val="24"/>
        </w:rPr>
        <w:t xml:space="preserve">представителями других организаций. Выполнение производственных задач предполагает широкую вариативность применения известных средств и методов осуществления деятельности в области ценообразования в строительстве. </w:t>
      </w:r>
    </w:p>
    <w:p w14:paraId="7303FA5A" w14:textId="64914BB2" w:rsidR="00352C20" w:rsidRPr="001229BC" w:rsidRDefault="00352C20" w:rsidP="00B2126B">
      <w:pPr>
        <w:pStyle w:val="times14x15"/>
        <w:spacing w:line="288" w:lineRule="auto"/>
        <w:rPr>
          <w:rFonts w:ascii="Times New Roman" w:hAnsi="Times New Roman"/>
          <w:sz w:val="24"/>
          <w:szCs w:val="24"/>
          <w:u w:val="single"/>
        </w:rPr>
      </w:pPr>
      <w:r w:rsidRPr="001229BC">
        <w:rPr>
          <w:rFonts w:ascii="Times New Roman" w:hAnsi="Times New Roman"/>
          <w:sz w:val="24"/>
          <w:szCs w:val="24"/>
          <w:u w:val="single"/>
        </w:rPr>
        <w:t>D. «</w:t>
      </w:r>
      <w:r w:rsidR="00D85F8A" w:rsidRPr="00D85F8A">
        <w:rPr>
          <w:rFonts w:ascii="Times New Roman" w:hAnsi="Times New Roman"/>
          <w:sz w:val="24"/>
          <w:szCs w:val="24"/>
          <w:u w:val="single"/>
        </w:rPr>
        <w:t>Формирование инвестиционной стоимости строительства объектов капитального строительства</w:t>
      </w:r>
      <w:r w:rsidRPr="001229BC">
        <w:rPr>
          <w:rFonts w:ascii="Times New Roman" w:hAnsi="Times New Roman"/>
          <w:sz w:val="24"/>
          <w:szCs w:val="24"/>
          <w:u w:val="single"/>
        </w:rPr>
        <w:t>», уровень квалификации – 7</w:t>
      </w:r>
    </w:p>
    <w:p w14:paraId="1353BAAB" w14:textId="4D371004" w:rsidR="00AB42C2" w:rsidRDefault="00AB42C2" w:rsidP="00AB42C2">
      <w:pPr>
        <w:pStyle w:val="times14x15"/>
        <w:spacing w:line="288" w:lineRule="auto"/>
        <w:rPr>
          <w:rFonts w:ascii="Times New Roman" w:hAnsi="Times New Roman"/>
          <w:sz w:val="24"/>
          <w:szCs w:val="24"/>
        </w:rPr>
      </w:pPr>
      <w:r>
        <w:rPr>
          <w:rFonts w:ascii="Times New Roman" w:hAnsi="Times New Roman"/>
          <w:sz w:val="24"/>
          <w:szCs w:val="24"/>
        </w:rPr>
        <w:t>К данной ОТФ отнесены трудовые функции</w:t>
      </w:r>
      <w:r w:rsidR="007D3392">
        <w:rPr>
          <w:rFonts w:ascii="Times New Roman" w:hAnsi="Times New Roman"/>
          <w:sz w:val="24"/>
          <w:szCs w:val="24"/>
        </w:rPr>
        <w:t>,</w:t>
      </w:r>
      <w:r>
        <w:rPr>
          <w:rFonts w:ascii="Times New Roman" w:hAnsi="Times New Roman"/>
          <w:sz w:val="24"/>
          <w:szCs w:val="24"/>
        </w:rPr>
        <w:t xml:space="preserve"> соответствующие выполнению производственных задач высокого уровня сложности </w:t>
      </w:r>
      <w:r w:rsidR="00955A01">
        <w:rPr>
          <w:rFonts w:ascii="Times New Roman" w:hAnsi="Times New Roman"/>
          <w:sz w:val="24"/>
          <w:szCs w:val="24"/>
        </w:rPr>
        <w:t>на инвестиционном (предпроектном этапе)</w:t>
      </w:r>
      <w:r w:rsidR="00731334">
        <w:rPr>
          <w:rFonts w:ascii="Times New Roman" w:hAnsi="Times New Roman"/>
          <w:sz w:val="24"/>
          <w:szCs w:val="24"/>
        </w:rPr>
        <w:t>,</w:t>
      </w:r>
      <w:r w:rsidR="00955A01">
        <w:rPr>
          <w:rFonts w:ascii="Times New Roman" w:hAnsi="Times New Roman"/>
          <w:sz w:val="24"/>
          <w:szCs w:val="24"/>
        </w:rPr>
        <w:t xml:space="preserve"> </w:t>
      </w:r>
      <w:r w:rsidR="00731334">
        <w:rPr>
          <w:rFonts w:ascii="Times New Roman" w:hAnsi="Times New Roman"/>
          <w:sz w:val="24"/>
          <w:szCs w:val="24"/>
        </w:rPr>
        <w:t xml:space="preserve">проводимому </w:t>
      </w:r>
      <w:r>
        <w:rPr>
          <w:rFonts w:ascii="Times New Roman" w:hAnsi="Times New Roman"/>
          <w:sz w:val="24"/>
          <w:szCs w:val="24"/>
        </w:rPr>
        <w:t xml:space="preserve">в организации и во взаимодействии с представителями других организаций. Выполнение производственных задач предполагает </w:t>
      </w:r>
      <w:r w:rsidR="00EB48CB">
        <w:rPr>
          <w:rFonts w:ascii="Times New Roman" w:hAnsi="Times New Roman"/>
          <w:sz w:val="24"/>
          <w:szCs w:val="24"/>
        </w:rPr>
        <w:t xml:space="preserve">свободное владение средствами и методами деятельности </w:t>
      </w:r>
      <w:r>
        <w:rPr>
          <w:rFonts w:ascii="Times New Roman" w:hAnsi="Times New Roman"/>
          <w:sz w:val="24"/>
          <w:szCs w:val="24"/>
        </w:rPr>
        <w:t>в области</w:t>
      </w:r>
      <w:r w:rsidR="00EB48CB">
        <w:rPr>
          <w:rFonts w:ascii="Times New Roman" w:hAnsi="Times New Roman"/>
          <w:sz w:val="24"/>
          <w:szCs w:val="24"/>
        </w:rPr>
        <w:t xml:space="preserve"> </w:t>
      </w:r>
      <w:r>
        <w:rPr>
          <w:rFonts w:ascii="Times New Roman" w:hAnsi="Times New Roman"/>
          <w:sz w:val="24"/>
          <w:szCs w:val="24"/>
        </w:rPr>
        <w:t xml:space="preserve">ценообразования в строительстве, </w:t>
      </w:r>
      <w:r w:rsidR="00EB48CB">
        <w:rPr>
          <w:rFonts w:ascii="Times New Roman" w:hAnsi="Times New Roman"/>
          <w:sz w:val="24"/>
          <w:szCs w:val="24"/>
        </w:rPr>
        <w:t>представление</w:t>
      </w:r>
      <w:r>
        <w:rPr>
          <w:rFonts w:ascii="Times New Roman" w:hAnsi="Times New Roman"/>
          <w:sz w:val="24"/>
          <w:szCs w:val="24"/>
        </w:rPr>
        <w:t xml:space="preserve"> </w:t>
      </w:r>
      <w:r w:rsidR="00EB48CB">
        <w:rPr>
          <w:rFonts w:ascii="Times New Roman" w:hAnsi="Times New Roman"/>
          <w:sz w:val="24"/>
          <w:szCs w:val="24"/>
        </w:rPr>
        <w:t xml:space="preserve">об основных методах и средствах, применяемых в </w:t>
      </w:r>
      <w:r>
        <w:rPr>
          <w:rFonts w:ascii="Times New Roman" w:hAnsi="Times New Roman"/>
          <w:sz w:val="24"/>
          <w:szCs w:val="24"/>
        </w:rPr>
        <w:t>смежны</w:t>
      </w:r>
      <w:r w:rsidR="00EB48CB">
        <w:rPr>
          <w:rFonts w:ascii="Times New Roman" w:hAnsi="Times New Roman"/>
          <w:sz w:val="24"/>
          <w:szCs w:val="24"/>
        </w:rPr>
        <w:t>х</w:t>
      </w:r>
      <w:r>
        <w:rPr>
          <w:rFonts w:ascii="Times New Roman" w:hAnsi="Times New Roman"/>
          <w:sz w:val="24"/>
          <w:szCs w:val="24"/>
        </w:rPr>
        <w:t xml:space="preserve"> областя</w:t>
      </w:r>
      <w:r w:rsidR="00EB48CB">
        <w:rPr>
          <w:rFonts w:ascii="Times New Roman" w:hAnsi="Times New Roman"/>
          <w:sz w:val="24"/>
          <w:szCs w:val="24"/>
        </w:rPr>
        <w:t>х</w:t>
      </w:r>
      <w:r>
        <w:rPr>
          <w:rFonts w:ascii="Times New Roman" w:hAnsi="Times New Roman"/>
          <w:sz w:val="24"/>
          <w:szCs w:val="24"/>
        </w:rPr>
        <w:t xml:space="preserve"> деятельности. </w:t>
      </w:r>
    </w:p>
    <w:p w14:paraId="4E5130FD" w14:textId="032F7BC7" w:rsidR="00352C20" w:rsidRPr="001229BC" w:rsidRDefault="00352C20" w:rsidP="00B2126B">
      <w:pPr>
        <w:pStyle w:val="times14x15"/>
        <w:spacing w:line="288" w:lineRule="auto"/>
        <w:rPr>
          <w:rFonts w:ascii="Times New Roman" w:hAnsi="Times New Roman"/>
          <w:sz w:val="24"/>
          <w:szCs w:val="24"/>
          <w:u w:val="single"/>
        </w:rPr>
      </w:pPr>
      <w:r w:rsidRPr="001229BC">
        <w:rPr>
          <w:rFonts w:ascii="Times New Roman" w:hAnsi="Times New Roman"/>
          <w:sz w:val="24"/>
          <w:szCs w:val="24"/>
          <w:u w:val="single"/>
        </w:rPr>
        <w:t>Е. «</w:t>
      </w:r>
      <w:r w:rsidR="00D85F8A" w:rsidRPr="00D85F8A">
        <w:rPr>
          <w:rFonts w:ascii="Times New Roman" w:hAnsi="Times New Roman"/>
          <w:sz w:val="24"/>
          <w:szCs w:val="24"/>
          <w:u w:val="single"/>
        </w:rPr>
        <w:t>Экспертиза и аудит стоимости строительства объектов капитального строительства</w:t>
      </w:r>
      <w:r w:rsidRPr="001229BC">
        <w:rPr>
          <w:rFonts w:ascii="Times New Roman" w:hAnsi="Times New Roman"/>
          <w:sz w:val="24"/>
          <w:szCs w:val="24"/>
          <w:u w:val="single"/>
        </w:rPr>
        <w:t>», уровень квалификации – 7</w:t>
      </w:r>
    </w:p>
    <w:p w14:paraId="07FBF240" w14:textId="4FC32CE8" w:rsidR="00EB48CB" w:rsidRDefault="00EB48CB" w:rsidP="00EB48CB">
      <w:pPr>
        <w:pStyle w:val="times14x15"/>
        <w:spacing w:line="288" w:lineRule="auto"/>
        <w:rPr>
          <w:rFonts w:ascii="Times New Roman" w:hAnsi="Times New Roman"/>
          <w:sz w:val="24"/>
          <w:szCs w:val="24"/>
        </w:rPr>
      </w:pPr>
      <w:r>
        <w:rPr>
          <w:rFonts w:ascii="Times New Roman" w:hAnsi="Times New Roman"/>
          <w:sz w:val="24"/>
          <w:szCs w:val="24"/>
        </w:rPr>
        <w:t>К данной ОТФ отнесены трудовые функции</w:t>
      </w:r>
      <w:r w:rsidR="002A0D5A">
        <w:rPr>
          <w:rFonts w:ascii="Times New Roman" w:hAnsi="Times New Roman"/>
          <w:sz w:val="24"/>
          <w:szCs w:val="24"/>
        </w:rPr>
        <w:t>,</w:t>
      </w:r>
      <w:r>
        <w:rPr>
          <w:rFonts w:ascii="Times New Roman" w:hAnsi="Times New Roman"/>
          <w:sz w:val="24"/>
          <w:szCs w:val="24"/>
        </w:rPr>
        <w:t xml:space="preserve"> соответствующие выполнению производственных задач высокого уровня сложности </w:t>
      </w:r>
      <w:r w:rsidR="00731334">
        <w:rPr>
          <w:rFonts w:ascii="Times New Roman" w:hAnsi="Times New Roman"/>
          <w:sz w:val="24"/>
          <w:szCs w:val="24"/>
        </w:rPr>
        <w:t xml:space="preserve">на этапах экспертизы сметных разделов проектной документации и инвестиционного аудита при планировании капитальных вложений, проводимому </w:t>
      </w:r>
      <w:r>
        <w:rPr>
          <w:rFonts w:ascii="Times New Roman" w:hAnsi="Times New Roman"/>
          <w:sz w:val="24"/>
          <w:szCs w:val="24"/>
        </w:rPr>
        <w:t xml:space="preserve">в организации и во взаимодействии с представителями других организаций. Выполнение производственных задач предполагает свободное владение средствами и методами деятельности в области ценообразования, экспертизы и аудита в строительстве, представление об основных методах и средствах, применяемых в смежных областях деятельности, в том числе – инновационными. </w:t>
      </w:r>
    </w:p>
    <w:p w14:paraId="0D9EA4C3" w14:textId="1A239692" w:rsidR="00F50BEF" w:rsidRDefault="00F50BEF" w:rsidP="00EB48CB">
      <w:pPr>
        <w:pStyle w:val="times14x15"/>
        <w:spacing w:line="288" w:lineRule="auto"/>
        <w:rPr>
          <w:rFonts w:ascii="Times New Roman" w:hAnsi="Times New Roman"/>
          <w:sz w:val="24"/>
          <w:szCs w:val="24"/>
        </w:rPr>
      </w:pPr>
    </w:p>
    <w:p w14:paraId="66538777" w14:textId="4008A4CE" w:rsidR="00F50BEF" w:rsidRPr="00F50BEF" w:rsidRDefault="00F50BEF" w:rsidP="00F50BEF">
      <w:pPr>
        <w:pStyle w:val="times14x15"/>
        <w:spacing w:line="288" w:lineRule="auto"/>
        <w:rPr>
          <w:rFonts w:ascii="Times New Roman" w:hAnsi="Times New Roman"/>
          <w:sz w:val="24"/>
          <w:szCs w:val="24"/>
        </w:rPr>
      </w:pPr>
      <w:r w:rsidRPr="00F50BEF">
        <w:rPr>
          <w:rFonts w:ascii="Times New Roman" w:hAnsi="Times New Roman"/>
          <w:sz w:val="24"/>
          <w:szCs w:val="24"/>
        </w:rPr>
        <w:t>Применительно к приведенным в</w:t>
      </w:r>
      <w:r>
        <w:rPr>
          <w:rFonts w:ascii="Times New Roman" w:hAnsi="Times New Roman"/>
          <w:sz w:val="24"/>
          <w:szCs w:val="24"/>
        </w:rPr>
        <w:t xml:space="preserve">ыше </w:t>
      </w:r>
      <w:r w:rsidRPr="00F50BEF">
        <w:rPr>
          <w:rFonts w:ascii="Times New Roman" w:hAnsi="Times New Roman"/>
          <w:sz w:val="24"/>
          <w:szCs w:val="24"/>
        </w:rPr>
        <w:t>обобщенным трудовым функциям были предложены проекты наименования квалификаций:</w:t>
      </w:r>
    </w:p>
    <w:p w14:paraId="2D80DD4A" w14:textId="6F0C245D" w:rsidR="00F50BEF" w:rsidRPr="00F50BEF" w:rsidRDefault="00F50BEF" w:rsidP="00DE7638">
      <w:pPr>
        <w:pStyle w:val="times14x15"/>
        <w:numPr>
          <w:ilvl w:val="0"/>
          <w:numId w:val="16"/>
        </w:numPr>
        <w:spacing w:line="288" w:lineRule="auto"/>
        <w:rPr>
          <w:rFonts w:ascii="Times New Roman" w:hAnsi="Times New Roman"/>
          <w:sz w:val="24"/>
          <w:szCs w:val="24"/>
        </w:rPr>
      </w:pPr>
      <w:r w:rsidRPr="00F50BEF">
        <w:rPr>
          <w:rFonts w:ascii="Times New Roman" w:hAnsi="Times New Roman"/>
          <w:sz w:val="24"/>
          <w:szCs w:val="24"/>
        </w:rPr>
        <w:t xml:space="preserve">ОТФ А «Определение сметной стоимости строительства объектов капитального строительства», </w:t>
      </w:r>
      <w:r>
        <w:rPr>
          <w:rFonts w:ascii="Times New Roman" w:hAnsi="Times New Roman"/>
          <w:sz w:val="24"/>
          <w:szCs w:val="24"/>
        </w:rPr>
        <w:t>5</w:t>
      </w:r>
      <w:r w:rsidRPr="00F50BEF">
        <w:rPr>
          <w:rFonts w:ascii="Times New Roman" w:hAnsi="Times New Roman"/>
          <w:sz w:val="24"/>
          <w:szCs w:val="24"/>
        </w:rPr>
        <w:t xml:space="preserve">-й уровень квалификации </w:t>
      </w:r>
      <w:r>
        <w:rPr>
          <w:rFonts w:ascii="Times New Roman" w:hAnsi="Times New Roman"/>
          <w:sz w:val="24"/>
          <w:szCs w:val="24"/>
        </w:rPr>
        <w:t>–</w:t>
      </w:r>
      <w:r w:rsidRPr="00F50BEF">
        <w:rPr>
          <w:rFonts w:ascii="Times New Roman" w:hAnsi="Times New Roman"/>
          <w:sz w:val="24"/>
          <w:szCs w:val="24"/>
        </w:rPr>
        <w:t xml:space="preserve"> </w:t>
      </w:r>
      <w:r>
        <w:rPr>
          <w:rFonts w:ascii="Times New Roman" w:hAnsi="Times New Roman"/>
          <w:sz w:val="24"/>
          <w:szCs w:val="24"/>
        </w:rPr>
        <w:t>Специалист по определению сметной стоимости строительства</w:t>
      </w:r>
    </w:p>
    <w:p w14:paraId="43B6196E" w14:textId="048202F7" w:rsidR="00F50BEF" w:rsidRPr="00F50BEF" w:rsidRDefault="00F50BEF" w:rsidP="00DE7638">
      <w:pPr>
        <w:pStyle w:val="times14x15"/>
        <w:numPr>
          <w:ilvl w:val="0"/>
          <w:numId w:val="16"/>
        </w:numPr>
        <w:spacing w:line="288" w:lineRule="auto"/>
        <w:rPr>
          <w:rFonts w:ascii="Times New Roman" w:hAnsi="Times New Roman"/>
          <w:sz w:val="24"/>
          <w:szCs w:val="24"/>
        </w:rPr>
      </w:pPr>
      <w:r w:rsidRPr="00F50BEF">
        <w:rPr>
          <w:rFonts w:ascii="Times New Roman" w:hAnsi="Times New Roman"/>
          <w:sz w:val="24"/>
          <w:szCs w:val="24"/>
        </w:rPr>
        <w:lastRenderedPageBreak/>
        <w:t xml:space="preserve">ОТФ В «Определение контрактной стоимости строительства объектов капитального строительства», </w:t>
      </w:r>
      <w:r>
        <w:rPr>
          <w:rFonts w:ascii="Times New Roman" w:hAnsi="Times New Roman"/>
          <w:sz w:val="24"/>
          <w:szCs w:val="24"/>
        </w:rPr>
        <w:t>6</w:t>
      </w:r>
      <w:r w:rsidRPr="00F50BEF">
        <w:rPr>
          <w:rFonts w:ascii="Times New Roman" w:hAnsi="Times New Roman"/>
          <w:sz w:val="24"/>
          <w:szCs w:val="24"/>
        </w:rPr>
        <w:t xml:space="preserve">-й уровень квалификации - </w:t>
      </w:r>
      <w:r>
        <w:rPr>
          <w:rFonts w:ascii="Times New Roman" w:hAnsi="Times New Roman"/>
          <w:sz w:val="24"/>
          <w:szCs w:val="24"/>
        </w:rPr>
        <w:t>Специалист по определению контрактной стоимости строительства</w:t>
      </w:r>
    </w:p>
    <w:p w14:paraId="62542EB0" w14:textId="6D5979E8" w:rsidR="00F50BEF" w:rsidRDefault="00F50BEF" w:rsidP="00DE7638">
      <w:pPr>
        <w:pStyle w:val="aff1"/>
        <w:numPr>
          <w:ilvl w:val="0"/>
          <w:numId w:val="16"/>
        </w:numPr>
      </w:pPr>
      <w:r w:rsidRPr="00F50BEF">
        <w:t>ОТФ С «</w:t>
      </w:r>
      <w:r w:rsidRPr="00D85F8A">
        <w:t>Определение фактической стоимости строительства объектов капитального строительства</w:t>
      </w:r>
      <w:r w:rsidRPr="00F50BEF">
        <w:t xml:space="preserve">», 6-й уровень квалификации - </w:t>
      </w:r>
      <w:r>
        <w:t>Специалист по определению фактической стоимости строительства</w:t>
      </w:r>
    </w:p>
    <w:p w14:paraId="2001A922" w14:textId="48D9E4E9" w:rsidR="00F50BEF" w:rsidRDefault="00F50BEF" w:rsidP="00DE7638">
      <w:pPr>
        <w:pStyle w:val="aff1"/>
        <w:numPr>
          <w:ilvl w:val="0"/>
          <w:numId w:val="16"/>
        </w:numPr>
      </w:pPr>
      <w:r w:rsidRPr="00F50BEF">
        <w:t xml:space="preserve">ОТФ </w:t>
      </w:r>
      <w:r>
        <w:rPr>
          <w:lang w:val="en-US"/>
        </w:rPr>
        <w:t>D</w:t>
      </w:r>
      <w:r w:rsidRPr="00F50BEF">
        <w:t xml:space="preserve"> «</w:t>
      </w:r>
      <w:r>
        <w:t>Формирование</w:t>
      </w:r>
      <w:r w:rsidRPr="00D85F8A">
        <w:t xml:space="preserve"> </w:t>
      </w:r>
      <w:r>
        <w:t>инвестиционной</w:t>
      </w:r>
      <w:r w:rsidRPr="00D85F8A">
        <w:t xml:space="preserve"> стоимости строительства объектов капитального строительства</w:t>
      </w:r>
      <w:r w:rsidRPr="00F50BEF">
        <w:t xml:space="preserve">», </w:t>
      </w:r>
      <w:r>
        <w:t>7</w:t>
      </w:r>
      <w:r w:rsidRPr="00F50BEF">
        <w:t xml:space="preserve">-й уровень квалификации - </w:t>
      </w:r>
      <w:r>
        <w:t>Специалист по формированию инвестиционной стоимости строительства</w:t>
      </w:r>
    </w:p>
    <w:p w14:paraId="71AC38F3" w14:textId="0220DF7B" w:rsidR="00DE7638" w:rsidRPr="00D85F8A" w:rsidRDefault="00F50BEF" w:rsidP="00DE7638">
      <w:pPr>
        <w:pStyle w:val="a4"/>
        <w:numPr>
          <w:ilvl w:val="0"/>
          <w:numId w:val="16"/>
        </w:numPr>
        <w:suppressAutoHyphens/>
      </w:pPr>
      <w:r>
        <w:t xml:space="preserve">ОТФ </w:t>
      </w:r>
      <w:r w:rsidR="00DE7638">
        <w:t>Е «</w:t>
      </w:r>
      <w:r w:rsidR="00DE7638" w:rsidRPr="00D85F8A">
        <w:t>Экспертиза и аудит стоимости строительства объектов капитального строительства</w:t>
      </w:r>
      <w:r w:rsidR="00DE7638">
        <w:t>», 7</w:t>
      </w:r>
      <w:r w:rsidR="00DE7638" w:rsidRPr="00F50BEF">
        <w:t>-й уровень квалификации</w:t>
      </w:r>
      <w:r w:rsidR="00DE7638">
        <w:t xml:space="preserve"> - </w:t>
      </w:r>
      <w:r w:rsidR="00DE7638" w:rsidRPr="00DE7638">
        <w:rPr>
          <w:color w:val="000000"/>
        </w:rPr>
        <w:t>Эксперт по ценообразованию в строительстве</w:t>
      </w:r>
    </w:p>
    <w:p w14:paraId="1AD52CCF" w14:textId="77777777" w:rsidR="00F50BEF" w:rsidRDefault="00F50BEF" w:rsidP="00EB48CB">
      <w:pPr>
        <w:pStyle w:val="times14x15"/>
        <w:spacing w:line="288" w:lineRule="auto"/>
        <w:rPr>
          <w:rFonts w:ascii="Times New Roman" w:hAnsi="Times New Roman"/>
          <w:sz w:val="24"/>
          <w:szCs w:val="24"/>
        </w:rPr>
      </w:pPr>
    </w:p>
    <w:p w14:paraId="353A065E" w14:textId="0D00D9E4" w:rsidR="00976A4A" w:rsidRPr="00067DC8" w:rsidRDefault="00976A4A" w:rsidP="00067DC8">
      <w:pPr>
        <w:tabs>
          <w:tab w:val="left" w:pos="0"/>
        </w:tabs>
        <w:spacing w:before="240" w:after="120"/>
        <w:ind w:firstLine="567"/>
        <w:jc w:val="both"/>
        <w:rPr>
          <w:b/>
          <w:i/>
        </w:rPr>
      </w:pPr>
      <w:r w:rsidRPr="00067DC8">
        <w:rPr>
          <w:b/>
          <w:i/>
        </w:rPr>
        <w:t>2.1.</w:t>
      </w:r>
      <w:r w:rsidR="009C4F6B" w:rsidRPr="00067DC8">
        <w:rPr>
          <w:b/>
          <w:i/>
        </w:rPr>
        <w:t>3</w:t>
      </w:r>
      <w:r w:rsidRPr="00067DC8">
        <w:rPr>
          <w:b/>
          <w:i/>
        </w:rPr>
        <w:t>. Описание состава трудовых функций</w:t>
      </w:r>
    </w:p>
    <w:p w14:paraId="0E2B0587" w14:textId="04EA42FB" w:rsidR="00DD2636" w:rsidRPr="0063787E" w:rsidRDefault="00DD2636" w:rsidP="00DD2636">
      <w:pPr>
        <w:pStyle w:val="aff1"/>
      </w:pPr>
      <w:r w:rsidRPr="0063787E">
        <w:t xml:space="preserve">В соответствии с Методическими рекомендациями по разработке профессионального стандарта, в </w:t>
      </w:r>
      <w:r>
        <w:t>каждой ОТФ были выделены отдельные трудовые функции (</w:t>
      </w:r>
      <w:r w:rsidR="008C2F3E">
        <w:t xml:space="preserve">далее - </w:t>
      </w:r>
      <w:r w:rsidRPr="0063787E">
        <w:t xml:space="preserve">ТФ). </w:t>
      </w:r>
    </w:p>
    <w:p w14:paraId="237FB362" w14:textId="77777777" w:rsidR="00DD2636" w:rsidRPr="0063787E" w:rsidRDefault="00DD2636" w:rsidP="00DD2636">
      <w:pPr>
        <w:pStyle w:val="aff1"/>
      </w:pPr>
      <w:r w:rsidRPr="0063787E">
        <w:t xml:space="preserve">Декомпозиция </w:t>
      </w:r>
      <w:r>
        <w:t xml:space="preserve">ОТФ </w:t>
      </w:r>
      <w:r w:rsidRPr="0063787E">
        <w:t>на составляющие е</w:t>
      </w:r>
      <w:r>
        <w:t xml:space="preserve">е </w:t>
      </w:r>
      <w:r w:rsidRPr="0063787E">
        <w:t>ТФ осуществлялас</w:t>
      </w:r>
      <w:r>
        <w:t>ь на основе следующих принципов.</w:t>
      </w:r>
    </w:p>
    <w:p w14:paraId="751177F0" w14:textId="77777777" w:rsidR="00DD2636" w:rsidRDefault="00DD2636" w:rsidP="00DD2636">
      <w:pPr>
        <w:pStyle w:val="aff1"/>
      </w:pPr>
      <w:r w:rsidRPr="0063787E">
        <w:t xml:space="preserve">1. Соответствие требованию полноты. </w:t>
      </w:r>
      <w:r>
        <w:t xml:space="preserve">Совокупность </w:t>
      </w:r>
      <w:r w:rsidRPr="0063787E">
        <w:t xml:space="preserve">ТФ полностью охватывает </w:t>
      </w:r>
      <w:r>
        <w:t xml:space="preserve">соответствующую ОТФ. </w:t>
      </w:r>
    </w:p>
    <w:p w14:paraId="3A331B03" w14:textId="77777777" w:rsidR="00DD2636" w:rsidRPr="0063787E" w:rsidRDefault="00DD2636" w:rsidP="00DD2636">
      <w:pPr>
        <w:pStyle w:val="aff1"/>
      </w:pPr>
      <w:r w:rsidRPr="0063787E">
        <w:t>2. Соответствие требованию точности формулировки</w:t>
      </w:r>
      <w:r>
        <w:t xml:space="preserve">. Формулировки трудовых действий, умений и знаний, требуемых </w:t>
      </w:r>
      <w:r w:rsidRPr="0063787E">
        <w:t>ТФ</w:t>
      </w:r>
      <w:r>
        <w:t>,</w:t>
      </w:r>
      <w:r w:rsidRPr="0063787E">
        <w:t xml:space="preserve"> соответствуют терминологии и положениям законодательной и нормативно-правовой базы и одинаково понимаются большинством представителей профессионального сообщества.</w:t>
      </w:r>
    </w:p>
    <w:p w14:paraId="55A0206C" w14:textId="77777777" w:rsidR="00DD2636" w:rsidRPr="0063787E" w:rsidRDefault="00DD2636" w:rsidP="00DD2636">
      <w:pPr>
        <w:pStyle w:val="aff1"/>
      </w:pPr>
      <w:r w:rsidRPr="0063787E">
        <w:t xml:space="preserve">3. Соответствие требованию относительной автономности трудовой функции. Каждая ТФ представляет собой относительно автономную (завершенную) часть </w:t>
      </w:r>
      <w:r>
        <w:t>ОТФ и приводит</w:t>
      </w:r>
      <w:r w:rsidRPr="0063787E">
        <w:t xml:space="preserve"> к получению конкретного</w:t>
      </w:r>
      <w:r>
        <w:t xml:space="preserve"> результата.</w:t>
      </w:r>
    </w:p>
    <w:p w14:paraId="7B08C35F" w14:textId="77777777" w:rsidR="00DD2636" w:rsidRPr="0063787E" w:rsidRDefault="00DD2636" w:rsidP="00DD2636">
      <w:pPr>
        <w:pStyle w:val="aff1"/>
      </w:pPr>
      <w:r w:rsidRPr="0063787E">
        <w:t xml:space="preserve">4. Соответствие требованию проверяемости. Существует возможность объективной проверки владения </w:t>
      </w:r>
      <w:r>
        <w:t>работником</w:t>
      </w:r>
      <w:r w:rsidRPr="0063787E">
        <w:t xml:space="preserve"> </w:t>
      </w:r>
      <w:r>
        <w:t>каждой</w:t>
      </w:r>
      <w:r w:rsidRPr="0063787E">
        <w:t xml:space="preserve"> ТФ.</w:t>
      </w:r>
    </w:p>
    <w:p w14:paraId="1A3C022F" w14:textId="35F7C276" w:rsidR="00DD2636" w:rsidRPr="00085F52" w:rsidRDefault="00DD2636" w:rsidP="00DD2636">
      <w:pPr>
        <w:pStyle w:val="aff1"/>
      </w:pPr>
      <w:r>
        <w:t>Объективным основанием</w:t>
      </w:r>
      <w:r w:rsidRPr="0063787E">
        <w:t xml:space="preserve"> для выделения ТФ выступает </w:t>
      </w:r>
      <w:r>
        <w:t>вид</w:t>
      </w:r>
      <w:r w:rsidRPr="0063787E">
        <w:t xml:space="preserve"> работ</w:t>
      </w:r>
      <w:r>
        <w:t>ы</w:t>
      </w:r>
      <w:r w:rsidRPr="0063787E">
        <w:t>.</w:t>
      </w:r>
      <w:r>
        <w:t xml:space="preserve"> В состав трудовых функций включены конкретные трудовые действия, </w:t>
      </w:r>
      <w:r w:rsidRPr="00085F52">
        <w:t xml:space="preserve">выполняемые </w:t>
      </w:r>
      <w:r>
        <w:t>с</w:t>
      </w:r>
      <w:r w:rsidRPr="00DD2636">
        <w:t xml:space="preserve">пециалистом в области ценообразования в строительстве </w:t>
      </w:r>
      <w:r w:rsidRPr="00085F52">
        <w:t>в процессе работы.</w:t>
      </w:r>
    </w:p>
    <w:p w14:paraId="0B2C837E" w14:textId="27E23268" w:rsidR="00DD2636" w:rsidRDefault="00DD2636" w:rsidP="00DD2636">
      <w:pPr>
        <w:pStyle w:val="aff1"/>
      </w:pPr>
      <w:r>
        <w:t>Описание состава трудовых функций представлено в таблице 2.</w:t>
      </w:r>
    </w:p>
    <w:p w14:paraId="05A68621" w14:textId="3A8F9E5B" w:rsidR="00DD2636" w:rsidRDefault="00DD2636" w:rsidP="00DD2636">
      <w:pPr>
        <w:pStyle w:val="aff1"/>
      </w:pPr>
      <w:r>
        <w:t xml:space="preserve">Таблица 2. Трудовые функции </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7"/>
        <w:gridCol w:w="1955"/>
        <w:gridCol w:w="1206"/>
        <w:gridCol w:w="4298"/>
        <w:gridCol w:w="1146"/>
        <w:gridCol w:w="940"/>
      </w:tblGrid>
      <w:tr w:rsidR="00D85F8A" w:rsidRPr="00D85F8A" w14:paraId="29ED3496" w14:textId="77777777" w:rsidTr="00D85F8A">
        <w:trPr>
          <w:tblHeader/>
          <w:jc w:val="center"/>
        </w:trPr>
        <w:tc>
          <w:tcPr>
            <w:tcW w:w="3878" w:type="dxa"/>
            <w:gridSpan w:val="3"/>
            <w:shd w:val="clear" w:color="auto" w:fill="auto"/>
          </w:tcPr>
          <w:p w14:paraId="4C77C232" w14:textId="77777777" w:rsidR="00D85F8A" w:rsidRPr="00D85F8A" w:rsidRDefault="00D85F8A" w:rsidP="00D85F8A">
            <w:pPr>
              <w:suppressAutoHyphens/>
              <w:jc w:val="center"/>
            </w:pPr>
            <w:r w:rsidRPr="00D85F8A">
              <w:t>Обобщенные трудовые функции</w:t>
            </w:r>
          </w:p>
        </w:tc>
        <w:tc>
          <w:tcPr>
            <w:tcW w:w="6384" w:type="dxa"/>
            <w:gridSpan w:val="3"/>
            <w:shd w:val="clear" w:color="auto" w:fill="auto"/>
          </w:tcPr>
          <w:p w14:paraId="2961D9CC" w14:textId="77777777" w:rsidR="00D85F8A" w:rsidRPr="00D85F8A" w:rsidRDefault="00D85F8A" w:rsidP="00D85F8A">
            <w:pPr>
              <w:suppressAutoHyphens/>
              <w:jc w:val="center"/>
            </w:pPr>
            <w:r w:rsidRPr="00D85F8A">
              <w:t>Трудовые функции</w:t>
            </w:r>
          </w:p>
        </w:tc>
      </w:tr>
      <w:tr w:rsidR="00D85F8A" w:rsidRPr="00D85F8A" w14:paraId="04D70A08" w14:textId="77777777" w:rsidTr="00D85F8A">
        <w:trPr>
          <w:tblHeader/>
          <w:jc w:val="center"/>
        </w:trPr>
        <w:tc>
          <w:tcPr>
            <w:tcW w:w="717" w:type="dxa"/>
            <w:shd w:val="clear" w:color="auto" w:fill="auto"/>
          </w:tcPr>
          <w:p w14:paraId="0C07314B" w14:textId="77777777" w:rsidR="00D85F8A" w:rsidRPr="00D85F8A" w:rsidRDefault="00D85F8A" w:rsidP="00D85F8A">
            <w:pPr>
              <w:suppressAutoHyphens/>
              <w:jc w:val="center"/>
            </w:pPr>
            <w:r w:rsidRPr="00D85F8A">
              <w:lastRenderedPageBreak/>
              <w:t>код</w:t>
            </w:r>
          </w:p>
        </w:tc>
        <w:tc>
          <w:tcPr>
            <w:tcW w:w="1955" w:type="dxa"/>
            <w:shd w:val="clear" w:color="auto" w:fill="auto"/>
          </w:tcPr>
          <w:p w14:paraId="0AFAB2B6" w14:textId="77777777" w:rsidR="00D85F8A" w:rsidRPr="00D85F8A" w:rsidRDefault="00D85F8A" w:rsidP="00D85F8A">
            <w:pPr>
              <w:suppressAutoHyphens/>
              <w:jc w:val="center"/>
            </w:pPr>
            <w:r w:rsidRPr="00D85F8A">
              <w:t>наименование</w:t>
            </w:r>
          </w:p>
        </w:tc>
        <w:tc>
          <w:tcPr>
            <w:tcW w:w="1206" w:type="dxa"/>
            <w:shd w:val="clear" w:color="auto" w:fill="auto"/>
          </w:tcPr>
          <w:p w14:paraId="4EA6A6E4" w14:textId="77777777" w:rsidR="00D85F8A" w:rsidRPr="00D85F8A" w:rsidRDefault="00D85F8A" w:rsidP="00D85F8A">
            <w:pPr>
              <w:suppressAutoHyphens/>
              <w:jc w:val="center"/>
            </w:pPr>
            <w:r w:rsidRPr="00D85F8A">
              <w:t>уровень квалификации</w:t>
            </w:r>
          </w:p>
        </w:tc>
        <w:tc>
          <w:tcPr>
            <w:tcW w:w="4298" w:type="dxa"/>
            <w:tcBorders>
              <w:bottom w:val="single" w:sz="4" w:space="0" w:color="808080"/>
            </w:tcBorders>
            <w:shd w:val="clear" w:color="auto" w:fill="auto"/>
          </w:tcPr>
          <w:p w14:paraId="6A5D4A33" w14:textId="77777777" w:rsidR="00D85F8A" w:rsidRPr="00D85F8A" w:rsidRDefault="00D85F8A" w:rsidP="00D85F8A">
            <w:pPr>
              <w:suppressAutoHyphens/>
              <w:jc w:val="center"/>
            </w:pPr>
            <w:r w:rsidRPr="00D85F8A">
              <w:t>наименование</w:t>
            </w:r>
          </w:p>
        </w:tc>
        <w:tc>
          <w:tcPr>
            <w:tcW w:w="1146" w:type="dxa"/>
            <w:shd w:val="clear" w:color="auto" w:fill="auto"/>
          </w:tcPr>
          <w:p w14:paraId="17F46A69" w14:textId="77777777" w:rsidR="00D85F8A" w:rsidRPr="00D85F8A" w:rsidRDefault="00D85F8A" w:rsidP="00D85F8A">
            <w:pPr>
              <w:suppressAutoHyphens/>
              <w:jc w:val="center"/>
            </w:pPr>
            <w:r w:rsidRPr="00D85F8A">
              <w:t>код</w:t>
            </w:r>
          </w:p>
        </w:tc>
        <w:tc>
          <w:tcPr>
            <w:tcW w:w="940" w:type="dxa"/>
            <w:shd w:val="clear" w:color="auto" w:fill="auto"/>
          </w:tcPr>
          <w:p w14:paraId="16A2F67E" w14:textId="77777777" w:rsidR="00D85F8A" w:rsidRPr="00D85F8A" w:rsidRDefault="00D85F8A" w:rsidP="00D85F8A">
            <w:pPr>
              <w:suppressAutoHyphens/>
              <w:jc w:val="center"/>
            </w:pPr>
            <w:r w:rsidRPr="00D85F8A">
              <w:t>уровень (подуровень) квалификации</w:t>
            </w:r>
          </w:p>
        </w:tc>
      </w:tr>
      <w:tr w:rsidR="00D85F8A" w:rsidRPr="00D85F8A" w14:paraId="1745FA06" w14:textId="77777777" w:rsidTr="00D85F8A">
        <w:trPr>
          <w:jc w:val="center"/>
        </w:trPr>
        <w:tc>
          <w:tcPr>
            <w:tcW w:w="717" w:type="dxa"/>
            <w:vMerge w:val="restart"/>
            <w:shd w:val="clear" w:color="auto" w:fill="auto"/>
          </w:tcPr>
          <w:p w14:paraId="48A8889B" w14:textId="77777777" w:rsidR="00D85F8A" w:rsidRPr="00D85F8A" w:rsidRDefault="00D85F8A" w:rsidP="00D85F8A">
            <w:pPr>
              <w:suppressAutoHyphens/>
              <w:jc w:val="center"/>
              <w:rPr>
                <w:lang w:val="en-US"/>
              </w:rPr>
            </w:pPr>
            <w:r w:rsidRPr="00D85F8A">
              <w:t>А</w:t>
            </w:r>
            <w:r w:rsidRPr="00D85F8A">
              <w:rPr>
                <w:lang w:val="en-US"/>
              </w:rPr>
              <w:t xml:space="preserve"> </w:t>
            </w:r>
          </w:p>
        </w:tc>
        <w:tc>
          <w:tcPr>
            <w:tcW w:w="1955" w:type="dxa"/>
            <w:vMerge w:val="restart"/>
            <w:shd w:val="clear" w:color="auto" w:fill="auto"/>
          </w:tcPr>
          <w:p w14:paraId="048D88E4" w14:textId="77777777" w:rsidR="00D85F8A" w:rsidRPr="00D85F8A" w:rsidRDefault="00D85F8A" w:rsidP="00D85F8A">
            <w:pPr>
              <w:suppressAutoHyphens/>
            </w:pPr>
            <w:r w:rsidRPr="00D85F8A">
              <w:t>Определение сметной стоимости строительства объектов капитального строительства</w:t>
            </w:r>
          </w:p>
        </w:tc>
        <w:tc>
          <w:tcPr>
            <w:tcW w:w="1206" w:type="dxa"/>
            <w:vMerge w:val="restart"/>
            <w:shd w:val="clear" w:color="auto" w:fill="auto"/>
          </w:tcPr>
          <w:p w14:paraId="44C9397E" w14:textId="77777777" w:rsidR="00D85F8A" w:rsidRPr="00D85F8A" w:rsidRDefault="00D85F8A" w:rsidP="00D85F8A">
            <w:pPr>
              <w:suppressAutoHyphens/>
              <w:jc w:val="center"/>
            </w:pPr>
            <w:r w:rsidRPr="00D85F8A">
              <w:t>5</w:t>
            </w:r>
          </w:p>
        </w:tc>
        <w:tc>
          <w:tcPr>
            <w:tcW w:w="4298" w:type="dxa"/>
            <w:shd w:val="clear" w:color="auto" w:fill="auto"/>
          </w:tcPr>
          <w:p w14:paraId="76AF661F" w14:textId="77777777" w:rsidR="00D85F8A" w:rsidRPr="00D85F8A" w:rsidRDefault="00D85F8A" w:rsidP="00D85F8A">
            <w:pPr>
              <w:suppressAutoHyphens/>
              <w:rPr>
                <w:color w:val="000000"/>
              </w:rPr>
            </w:pPr>
            <w:r w:rsidRPr="00D85F8A">
              <w:t>Подготовка ведомостей объемов строительных работ для разработки сметных расчетов</w:t>
            </w:r>
            <w:r w:rsidRPr="00D85F8A">
              <w:rPr>
                <w:color w:val="FF0000"/>
              </w:rPr>
              <w:t xml:space="preserve"> </w:t>
            </w:r>
          </w:p>
        </w:tc>
        <w:tc>
          <w:tcPr>
            <w:tcW w:w="1146" w:type="dxa"/>
            <w:shd w:val="clear" w:color="auto" w:fill="auto"/>
          </w:tcPr>
          <w:p w14:paraId="41ED9AD0" w14:textId="77777777" w:rsidR="00D85F8A" w:rsidRPr="00D85F8A" w:rsidRDefault="00D85F8A" w:rsidP="00D85F8A">
            <w:pPr>
              <w:suppressAutoHyphens/>
              <w:jc w:val="center"/>
            </w:pPr>
            <w:r w:rsidRPr="00D85F8A">
              <w:t>А/01.5</w:t>
            </w:r>
          </w:p>
        </w:tc>
        <w:tc>
          <w:tcPr>
            <w:tcW w:w="940" w:type="dxa"/>
            <w:shd w:val="clear" w:color="auto" w:fill="auto"/>
          </w:tcPr>
          <w:p w14:paraId="5358F899" w14:textId="77777777" w:rsidR="00D85F8A" w:rsidRPr="00D85F8A" w:rsidRDefault="00D85F8A" w:rsidP="00D85F8A">
            <w:pPr>
              <w:suppressAutoHyphens/>
              <w:jc w:val="center"/>
            </w:pPr>
            <w:r w:rsidRPr="00D85F8A">
              <w:t>5</w:t>
            </w:r>
          </w:p>
        </w:tc>
      </w:tr>
      <w:tr w:rsidR="00D85F8A" w:rsidRPr="00D85F8A" w14:paraId="6EA6F12B" w14:textId="77777777" w:rsidTr="00D85F8A">
        <w:trPr>
          <w:jc w:val="center"/>
        </w:trPr>
        <w:tc>
          <w:tcPr>
            <w:tcW w:w="717" w:type="dxa"/>
            <w:vMerge/>
            <w:shd w:val="clear" w:color="auto" w:fill="auto"/>
          </w:tcPr>
          <w:p w14:paraId="729575FE" w14:textId="77777777" w:rsidR="00D85F8A" w:rsidRPr="00D85F8A" w:rsidRDefault="00D85F8A" w:rsidP="00D85F8A">
            <w:pPr>
              <w:suppressAutoHyphens/>
              <w:jc w:val="center"/>
            </w:pPr>
          </w:p>
        </w:tc>
        <w:tc>
          <w:tcPr>
            <w:tcW w:w="1955" w:type="dxa"/>
            <w:vMerge/>
            <w:shd w:val="clear" w:color="auto" w:fill="auto"/>
          </w:tcPr>
          <w:p w14:paraId="6ADC8BDB" w14:textId="77777777" w:rsidR="00D85F8A" w:rsidRPr="00D85F8A" w:rsidRDefault="00D85F8A" w:rsidP="00D85F8A">
            <w:pPr>
              <w:suppressAutoHyphens/>
            </w:pPr>
          </w:p>
        </w:tc>
        <w:tc>
          <w:tcPr>
            <w:tcW w:w="1206" w:type="dxa"/>
            <w:vMerge/>
            <w:shd w:val="clear" w:color="auto" w:fill="auto"/>
          </w:tcPr>
          <w:p w14:paraId="29EE30B1" w14:textId="77777777" w:rsidR="00D85F8A" w:rsidRPr="00D85F8A" w:rsidRDefault="00D85F8A" w:rsidP="00D85F8A">
            <w:pPr>
              <w:suppressAutoHyphens/>
              <w:jc w:val="center"/>
            </w:pPr>
          </w:p>
        </w:tc>
        <w:tc>
          <w:tcPr>
            <w:tcW w:w="4298" w:type="dxa"/>
            <w:shd w:val="clear" w:color="auto" w:fill="auto"/>
          </w:tcPr>
          <w:p w14:paraId="31CED1F0" w14:textId="77777777" w:rsidR="00D85F8A" w:rsidRPr="00D85F8A" w:rsidRDefault="00D85F8A" w:rsidP="00D85F8A">
            <w:pPr>
              <w:suppressAutoHyphens/>
            </w:pPr>
            <w:r w:rsidRPr="00D85F8A">
              <w:t>Определение элементов сметной стоимости объектов капитального строительства</w:t>
            </w:r>
          </w:p>
        </w:tc>
        <w:tc>
          <w:tcPr>
            <w:tcW w:w="1146" w:type="dxa"/>
            <w:shd w:val="clear" w:color="auto" w:fill="auto"/>
          </w:tcPr>
          <w:p w14:paraId="6658C3A5" w14:textId="77777777" w:rsidR="00D85F8A" w:rsidRPr="00D85F8A" w:rsidRDefault="00D85F8A" w:rsidP="00D85F8A">
            <w:pPr>
              <w:suppressAutoHyphens/>
              <w:jc w:val="center"/>
            </w:pPr>
            <w:r w:rsidRPr="00D85F8A">
              <w:t>А/02.5</w:t>
            </w:r>
          </w:p>
        </w:tc>
        <w:tc>
          <w:tcPr>
            <w:tcW w:w="940" w:type="dxa"/>
            <w:shd w:val="clear" w:color="auto" w:fill="auto"/>
          </w:tcPr>
          <w:p w14:paraId="76567A83" w14:textId="77777777" w:rsidR="00D85F8A" w:rsidRPr="00D85F8A" w:rsidRDefault="00D85F8A" w:rsidP="00D85F8A">
            <w:pPr>
              <w:suppressAutoHyphens/>
              <w:jc w:val="center"/>
            </w:pPr>
            <w:r w:rsidRPr="00D85F8A">
              <w:t>5</w:t>
            </w:r>
          </w:p>
        </w:tc>
      </w:tr>
      <w:tr w:rsidR="00D85F8A" w:rsidRPr="00D85F8A" w14:paraId="4EE5DA8C" w14:textId="77777777" w:rsidTr="00D85F8A">
        <w:trPr>
          <w:trHeight w:val="282"/>
          <w:jc w:val="center"/>
        </w:trPr>
        <w:tc>
          <w:tcPr>
            <w:tcW w:w="717" w:type="dxa"/>
            <w:vMerge/>
            <w:shd w:val="clear" w:color="auto" w:fill="auto"/>
          </w:tcPr>
          <w:p w14:paraId="157EE8F3" w14:textId="77777777" w:rsidR="00D85F8A" w:rsidRPr="00D85F8A" w:rsidRDefault="00D85F8A" w:rsidP="00D85F8A">
            <w:pPr>
              <w:suppressAutoHyphens/>
              <w:jc w:val="center"/>
            </w:pPr>
          </w:p>
        </w:tc>
        <w:tc>
          <w:tcPr>
            <w:tcW w:w="1955" w:type="dxa"/>
            <w:vMerge/>
            <w:shd w:val="clear" w:color="auto" w:fill="auto"/>
          </w:tcPr>
          <w:p w14:paraId="40BB5C2A" w14:textId="77777777" w:rsidR="00D85F8A" w:rsidRPr="00D85F8A" w:rsidRDefault="00D85F8A" w:rsidP="00D85F8A">
            <w:pPr>
              <w:suppressAutoHyphens/>
            </w:pPr>
          </w:p>
        </w:tc>
        <w:tc>
          <w:tcPr>
            <w:tcW w:w="1206" w:type="dxa"/>
            <w:vMerge/>
            <w:shd w:val="clear" w:color="auto" w:fill="auto"/>
          </w:tcPr>
          <w:p w14:paraId="6ECB7F56" w14:textId="77777777" w:rsidR="00D85F8A" w:rsidRPr="00D85F8A" w:rsidRDefault="00D85F8A" w:rsidP="00D85F8A">
            <w:pPr>
              <w:suppressAutoHyphens/>
              <w:jc w:val="center"/>
            </w:pPr>
          </w:p>
        </w:tc>
        <w:tc>
          <w:tcPr>
            <w:tcW w:w="4298" w:type="dxa"/>
            <w:shd w:val="clear" w:color="auto" w:fill="auto"/>
          </w:tcPr>
          <w:p w14:paraId="0FE0FC68" w14:textId="77777777" w:rsidR="00D85F8A" w:rsidRPr="00D85F8A" w:rsidRDefault="00D85F8A" w:rsidP="00D85F8A">
            <w:pPr>
              <w:suppressAutoHyphens/>
            </w:pPr>
            <w:r w:rsidRPr="00D85F8A">
              <w:t>Осуществление сметных расчетов на строительство объектов капитального строительства</w:t>
            </w:r>
          </w:p>
        </w:tc>
        <w:tc>
          <w:tcPr>
            <w:tcW w:w="1146" w:type="dxa"/>
            <w:shd w:val="clear" w:color="auto" w:fill="auto"/>
          </w:tcPr>
          <w:p w14:paraId="453FE67E" w14:textId="77777777" w:rsidR="00D85F8A" w:rsidRPr="00D85F8A" w:rsidRDefault="00D85F8A" w:rsidP="00D85F8A">
            <w:pPr>
              <w:suppressAutoHyphens/>
              <w:jc w:val="center"/>
            </w:pPr>
            <w:r w:rsidRPr="00D85F8A">
              <w:t>А/03.5</w:t>
            </w:r>
          </w:p>
        </w:tc>
        <w:tc>
          <w:tcPr>
            <w:tcW w:w="940" w:type="dxa"/>
            <w:shd w:val="clear" w:color="auto" w:fill="auto"/>
          </w:tcPr>
          <w:p w14:paraId="3F7A38E7" w14:textId="77777777" w:rsidR="00D85F8A" w:rsidRPr="00D85F8A" w:rsidRDefault="00D85F8A" w:rsidP="00D85F8A">
            <w:pPr>
              <w:suppressAutoHyphens/>
              <w:jc w:val="center"/>
            </w:pPr>
            <w:r w:rsidRPr="00D85F8A">
              <w:t>5</w:t>
            </w:r>
          </w:p>
        </w:tc>
      </w:tr>
      <w:tr w:rsidR="00D85F8A" w:rsidRPr="00D85F8A" w14:paraId="69B85B3F" w14:textId="77777777" w:rsidTr="00D85F8A">
        <w:trPr>
          <w:jc w:val="center"/>
        </w:trPr>
        <w:tc>
          <w:tcPr>
            <w:tcW w:w="717" w:type="dxa"/>
            <w:vMerge w:val="restart"/>
            <w:shd w:val="clear" w:color="auto" w:fill="auto"/>
          </w:tcPr>
          <w:p w14:paraId="62FE0486" w14:textId="77777777" w:rsidR="00D85F8A" w:rsidRPr="00D85F8A" w:rsidRDefault="00D85F8A" w:rsidP="00D85F8A">
            <w:pPr>
              <w:suppressAutoHyphens/>
              <w:jc w:val="center"/>
            </w:pPr>
            <w:r w:rsidRPr="00D85F8A">
              <w:t>В</w:t>
            </w:r>
          </w:p>
        </w:tc>
        <w:tc>
          <w:tcPr>
            <w:tcW w:w="1955" w:type="dxa"/>
            <w:vMerge w:val="restart"/>
            <w:shd w:val="clear" w:color="auto" w:fill="auto"/>
          </w:tcPr>
          <w:p w14:paraId="46007673" w14:textId="77777777" w:rsidR="00D85F8A" w:rsidRPr="00D85F8A" w:rsidRDefault="00D85F8A" w:rsidP="00D85F8A">
            <w:pPr>
              <w:suppressAutoHyphens/>
            </w:pPr>
            <w:r w:rsidRPr="00D85F8A">
              <w:t>Определение контрактной стоимости строительства объектов капитального строительства</w:t>
            </w:r>
          </w:p>
        </w:tc>
        <w:tc>
          <w:tcPr>
            <w:tcW w:w="1206" w:type="dxa"/>
            <w:vMerge w:val="restart"/>
            <w:shd w:val="clear" w:color="auto" w:fill="auto"/>
          </w:tcPr>
          <w:p w14:paraId="1ACCF797" w14:textId="77777777" w:rsidR="00D85F8A" w:rsidRPr="00D85F8A" w:rsidRDefault="00D85F8A" w:rsidP="00D85F8A">
            <w:pPr>
              <w:suppressAutoHyphens/>
              <w:jc w:val="center"/>
            </w:pPr>
            <w:r w:rsidRPr="00D85F8A">
              <w:t>6</w:t>
            </w:r>
          </w:p>
        </w:tc>
        <w:tc>
          <w:tcPr>
            <w:tcW w:w="4298" w:type="dxa"/>
            <w:shd w:val="clear" w:color="auto" w:fill="auto"/>
          </w:tcPr>
          <w:p w14:paraId="44431F37" w14:textId="77777777" w:rsidR="00D85F8A" w:rsidRPr="00D85F8A" w:rsidRDefault="00D85F8A" w:rsidP="00D85F8A">
            <w:pPr>
              <w:suppressAutoHyphens/>
            </w:pPr>
            <w:r w:rsidRPr="00D85F8A">
              <w:t>Осуществление расчета начальной цены контракта на строительство объектов капитального строительства</w:t>
            </w:r>
          </w:p>
        </w:tc>
        <w:tc>
          <w:tcPr>
            <w:tcW w:w="1146" w:type="dxa"/>
            <w:shd w:val="clear" w:color="auto" w:fill="auto"/>
          </w:tcPr>
          <w:p w14:paraId="5E116622" w14:textId="77777777" w:rsidR="00D85F8A" w:rsidRPr="00D85F8A" w:rsidRDefault="00D85F8A" w:rsidP="00D85F8A">
            <w:pPr>
              <w:suppressAutoHyphens/>
              <w:jc w:val="center"/>
            </w:pPr>
            <w:r w:rsidRPr="00D85F8A">
              <w:t>В/01.6</w:t>
            </w:r>
          </w:p>
        </w:tc>
        <w:tc>
          <w:tcPr>
            <w:tcW w:w="940" w:type="dxa"/>
            <w:shd w:val="clear" w:color="auto" w:fill="auto"/>
          </w:tcPr>
          <w:p w14:paraId="5C88086E" w14:textId="77777777" w:rsidR="00D85F8A" w:rsidRPr="00D85F8A" w:rsidRDefault="00D85F8A" w:rsidP="00D85F8A">
            <w:pPr>
              <w:suppressAutoHyphens/>
              <w:jc w:val="center"/>
            </w:pPr>
            <w:r w:rsidRPr="00D85F8A">
              <w:t>6</w:t>
            </w:r>
          </w:p>
        </w:tc>
      </w:tr>
      <w:tr w:rsidR="00D85F8A" w:rsidRPr="00D85F8A" w14:paraId="57AFF900" w14:textId="77777777" w:rsidTr="00D85F8A">
        <w:trPr>
          <w:trHeight w:val="549"/>
          <w:jc w:val="center"/>
        </w:trPr>
        <w:tc>
          <w:tcPr>
            <w:tcW w:w="717" w:type="dxa"/>
            <w:vMerge/>
            <w:shd w:val="clear" w:color="auto" w:fill="auto"/>
          </w:tcPr>
          <w:p w14:paraId="60916051" w14:textId="77777777" w:rsidR="00D85F8A" w:rsidRPr="00D85F8A" w:rsidRDefault="00D85F8A" w:rsidP="00D85F8A">
            <w:pPr>
              <w:suppressAutoHyphens/>
              <w:jc w:val="center"/>
            </w:pPr>
          </w:p>
        </w:tc>
        <w:tc>
          <w:tcPr>
            <w:tcW w:w="1955" w:type="dxa"/>
            <w:vMerge/>
            <w:shd w:val="clear" w:color="auto" w:fill="auto"/>
          </w:tcPr>
          <w:p w14:paraId="4428FADD" w14:textId="77777777" w:rsidR="00D85F8A" w:rsidRPr="00D85F8A" w:rsidRDefault="00D85F8A" w:rsidP="00D85F8A">
            <w:pPr>
              <w:suppressAutoHyphens/>
            </w:pPr>
          </w:p>
        </w:tc>
        <w:tc>
          <w:tcPr>
            <w:tcW w:w="1206" w:type="dxa"/>
            <w:vMerge/>
            <w:shd w:val="clear" w:color="auto" w:fill="auto"/>
          </w:tcPr>
          <w:p w14:paraId="732CB84A" w14:textId="77777777" w:rsidR="00D85F8A" w:rsidRPr="00D85F8A" w:rsidRDefault="00D85F8A" w:rsidP="00D85F8A">
            <w:pPr>
              <w:suppressAutoHyphens/>
              <w:jc w:val="center"/>
            </w:pPr>
          </w:p>
        </w:tc>
        <w:tc>
          <w:tcPr>
            <w:tcW w:w="4298" w:type="dxa"/>
            <w:shd w:val="clear" w:color="auto" w:fill="auto"/>
          </w:tcPr>
          <w:p w14:paraId="15A6DE14" w14:textId="77777777" w:rsidR="00D85F8A" w:rsidRPr="00D85F8A" w:rsidRDefault="00D85F8A" w:rsidP="00D85F8A">
            <w:pPr>
              <w:suppressAutoHyphens/>
            </w:pPr>
            <w:r w:rsidRPr="00D85F8A">
              <w:t>Формирование сметы контракта на строительство объектов капитального строительства</w:t>
            </w:r>
          </w:p>
        </w:tc>
        <w:tc>
          <w:tcPr>
            <w:tcW w:w="1146" w:type="dxa"/>
            <w:shd w:val="clear" w:color="auto" w:fill="auto"/>
          </w:tcPr>
          <w:p w14:paraId="3DA26E05" w14:textId="77777777" w:rsidR="00D85F8A" w:rsidRPr="00D85F8A" w:rsidRDefault="00D85F8A" w:rsidP="00D85F8A">
            <w:pPr>
              <w:suppressAutoHyphens/>
              <w:jc w:val="center"/>
            </w:pPr>
            <w:r w:rsidRPr="00D85F8A">
              <w:t>В/02.6</w:t>
            </w:r>
          </w:p>
        </w:tc>
        <w:tc>
          <w:tcPr>
            <w:tcW w:w="940" w:type="dxa"/>
            <w:shd w:val="clear" w:color="auto" w:fill="auto"/>
          </w:tcPr>
          <w:p w14:paraId="1B639DF8" w14:textId="77777777" w:rsidR="00D85F8A" w:rsidRPr="00D85F8A" w:rsidRDefault="00D85F8A" w:rsidP="00D85F8A">
            <w:pPr>
              <w:suppressAutoHyphens/>
              <w:jc w:val="center"/>
            </w:pPr>
            <w:r w:rsidRPr="00D85F8A">
              <w:t>6</w:t>
            </w:r>
          </w:p>
        </w:tc>
      </w:tr>
      <w:tr w:rsidR="00D85F8A" w:rsidRPr="00D85F8A" w14:paraId="1F955078" w14:textId="77777777" w:rsidTr="00D85F8A">
        <w:trPr>
          <w:jc w:val="center"/>
        </w:trPr>
        <w:tc>
          <w:tcPr>
            <w:tcW w:w="717" w:type="dxa"/>
            <w:vMerge w:val="restart"/>
            <w:shd w:val="clear" w:color="auto" w:fill="auto"/>
          </w:tcPr>
          <w:p w14:paraId="14F060E6" w14:textId="77777777" w:rsidR="00D85F8A" w:rsidRPr="00D85F8A" w:rsidRDefault="00D85F8A" w:rsidP="00D85F8A">
            <w:pPr>
              <w:suppressAutoHyphens/>
              <w:jc w:val="center"/>
            </w:pPr>
            <w:r w:rsidRPr="00D85F8A">
              <w:t>С</w:t>
            </w:r>
          </w:p>
        </w:tc>
        <w:tc>
          <w:tcPr>
            <w:tcW w:w="1955" w:type="dxa"/>
            <w:vMerge w:val="restart"/>
            <w:shd w:val="clear" w:color="auto" w:fill="auto"/>
          </w:tcPr>
          <w:p w14:paraId="64C2209C" w14:textId="77777777" w:rsidR="00D85F8A" w:rsidRPr="00D85F8A" w:rsidRDefault="00D85F8A" w:rsidP="00D85F8A">
            <w:pPr>
              <w:suppressAutoHyphens/>
            </w:pPr>
            <w:r w:rsidRPr="00D85F8A">
              <w:t>Определение фактической стоимости строительства объектов капитального строительства</w:t>
            </w:r>
          </w:p>
        </w:tc>
        <w:tc>
          <w:tcPr>
            <w:tcW w:w="1206" w:type="dxa"/>
            <w:vMerge w:val="restart"/>
            <w:shd w:val="clear" w:color="auto" w:fill="auto"/>
          </w:tcPr>
          <w:p w14:paraId="0669DE56" w14:textId="77777777" w:rsidR="00D85F8A" w:rsidRPr="00D85F8A" w:rsidRDefault="00D85F8A" w:rsidP="00D85F8A">
            <w:pPr>
              <w:suppressAutoHyphens/>
              <w:jc w:val="center"/>
            </w:pPr>
            <w:r w:rsidRPr="00D85F8A">
              <w:t>6</w:t>
            </w:r>
          </w:p>
        </w:tc>
        <w:tc>
          <w:tcPr>
            <w:tcW w:w="4298" w:type="dxa"/>
            <w:tcBorders>
              <w:bottom w:val="single" w:sz="4" w:space="0" w:color="808080"/>
            </w:tcBorders>
            <w:shd w:val="clear" w:color="auto" w:fill="auto"/>
          </w:tcPr>
          <w:p w14:paraId="26833EAB" w14:textId="77777777" w:rsidR="00D85F8A" w:rsidRPr="00D85F8A" w:rsidRDefault="00D85F8A" w:rsidP="00D85F8A">
            <w:pPr>
              <w:suppressAutoHyphens/>
            </w:pPr>
            <w:r w:rsidRPr="00D85F8A">
              <w:t xml:space="preserve">Осуществление расчетов стоимости работ, выполненных при строительстве объектов капитального строительства </w:t>
            </w:r>
          </w:p>
        </w:tc>
        <w:tc>
          <w:tcPr>
            <w:tcW w:w="1146" w:type="dxa"/>
            <w:shd w:val="clear" w:color="auto" w:fill="auto"/>
          </w:tcPr>
          <w:p w14:paraId="1407ED28" w14:textId="77777777" w:rsidR="00D85F8A" w:rsidRPr="00D85F8A" w:rsidRDefault="00D85F8A" w:rsidP="00D85F8A">
            <w:pPr>
              <w:suppressAutoHyphens/>
              <w:jc w:val="center"/>
            </w:pPr>
            <w:r w:rsidRPr="00D85F8A">
              <w:t>С/01.6</w:t>
            </w:r>
          </w:p>
        </w:tc>
        <w:tc>
          <w:tcPr>
            <w:tcW w:w="940" w:type="dxa"/>
            <w:shd w:val="clear" w:color="auto" w:fill="auto"/>
          </w:tcPr>
          <w:p w14:paraId="0F21D281" w14:textId="77777777" w:rsidR="00D85F8A" w:rsidRPr="00D85F8A" w:rsidRDefault="00D85F8A" w:rsidP="00D85F8A">
            <w:pPr>
              <w:suppressAutoHyphens/>
              <w:jc w:val="center"/>
            </w:pPr>
            <w:r w:rsidRPr="00D85F8A">
              <w:t>6</w:t>
            </w:r>
          </w:p>
        </w:tc>
      </w:tr>
      <w:tr w:rsidR="00D85F8A" w:rsidRPr="00D85F8A" w14:paraId="4B93C456" w14:textId="77777777" w:rsidTr="00D85F8A">
        <w:trPr>
          <w:trHeight w:val="708"/>
          <w:jc w:val="center"/>
        </w:trPr>
        <w:tc>
          <w:tcPr>
            <w:tcW w:w="717" w:type="dxa"/>
            <w:vMerge/>
            <w:shd w:val="clear" w:color="auto" w:fill="auto"/>
          </w:tcPr>
          <w:p w14:paraId="3E3CC883" w14:textId="77777777" w:rsidR="00D85F8A" w:rsidRPr="00D85F8A" w:rsidRDefault="00D85F8A" w:rsidP="00D85F8A">
            <w:pPr>
              <w:suppressAutoHyphens/>
              <w:jc w:val="center"/>
            </w:pPr>
          </w:p>
        </w:tc>
        <w:tc>
          <w:tcPr>
            <w:tcW w:w="1955" w:type="dxa"/>
            <w:vMerge/>
            <w:shd w:val="clear" w:color="auto" w:fill="auto"/>
          </w:tcPr>
          <w:p w14:paraId="3CE516EB" w14:textId="77777777" w:rsidR="00D85F8A" w:rsidRPr="00D85F8A" w:rsidRDefault="00D85F8A" w:rsidP="00D85F8A">
            <w:pPr>
              <w:suppressAutoHyphens/>
            </w:pPr>
          </w:p>
        </w:tc>
        <w:tc>
          <w:tcPr>
            <w:tcW w:w="1206" w:type="dxa"/>
            <w:vMerge/>
            <w:shd w:val="clear" w:color="auto" w:fill="auto"/>
          </w:tcPr>
          <w:p w14:paraId="3BACFA3B" w14:textId="77777777" w:rsidR="00D85F8A" w:rsidRPr="00D85F8A" w:rsidRDefault="00D85F8A" w:rsidP="00D85F8A">
            <w:pPr>
              <w:suppressAutoHyphens/>
              <w:jc w:val="center"/>
            </w:pPr>
          </w:p>
        </w:tc>
        <w:tc>
          <w:tcPr>
            <w:tcW w:w="4298" w:type="dxa"/>
            <w:shd w:val="clear" w:color="auto" w:fill="auto"/>
          </w:tcPr>
          <w:p w14:paraId="7608807F" w14:textId="77777777" w:rsidR="00D85F8A" w:rsidRPr="00D85F8A" w:rsidRDefault="00D85F8A" w:rsidP="00D85F8A">
            <w:pPr>
              <w:suppressAutoHyphens/>
            </w:pPr>
            <w:r w:rsidRPr="00D85F8A">
              <w:t>Формирование фактической стоимости строительства объектов капитального строительства</w:t>
            </w:r>
          </w:p>
        </w:tc>
        <w:tc>
          <w:tcPr>
            <w:tcW w:w="1146" w:type="dxa"/>
            <w:shd w:val="clear" w:color="auto" w:fill="auto"/>
          </w:tcPr>
          <w:p w14:paraId="3F368AE3" w14:textId="77777777" w:rsidR="00D85F8A" w:rsidRPr="00D85F8A" w:rsidRDefault="00D85F8A" w:rsidP="00D85F8A">
            <w:pPr>
              <w:suppressAutoHyphens/>
              <w:jc w:val="center"/>
            </w:pPr>
            <w:r w:rsidRPr="00D85F8A">
              <w:t>С/02.6</w:t>
            </w:r>
          </w:p>
        </w:tc>
        <w:tc>
          <w:tcPr>
            <w:tcW w:w="940" w:type="dxa"/>
            <w:shd w:val="clear" w:color="auto" w:fill="auto"/>
          </w:tcPr>
          <w:p w14:paraId="2A7AFEF5" w14:textId="77777777" w:rsidR="00D85F8A" w:rsidRPr="00D85F8A" w:rsidRDefault="00D85F8A" w:rsidP="00D85F8A">
            <w:pPr>
              <w:suppressAutoHyphens/>
              <w:jc w:val="center"/>
            </w:pPr>
            <w:r w:rsidRPr="00D85F8A">
              <w:t>6</w:t>
            </w:r>
          </w:p>
        </w:tc>
      </w:tr>
      <w:tr w:rsidR="00D85F8A" w:rsidRPr="00D85F8A" w14:paraId="54D15BCD" w14:textId="77777777" w:rsidTr="00D85F8A">
        <w:trPr>
          <w:trHeight w:val="936"/>
          <w:jc w:val="center"/>
        </w:trPr>
        <w:tc>
          <w:tcPr>
            <w:tcW w:w="717" w:type="dxa"/>
            <w:vMerge w:val="restart"/>
            <w:shd w:val="clear" w:color="auto" w:fill="auto"/>
          </w:tcPr>
          <w:p w14:paraId="7EDFEE15" w14:textId="77777777" w:rsidR="00D85F8A" w:rsidRPr="00D85F8A" w:rsidRDefault="00D85F8A" w:rsidP="00D85F8A">
            <w:pPr>
              <w:suppressAutoHyphens/>
              <w:jc w:val="center"/>
            </w:pPr>
            <w:r w:rsidRPr="00D85F8A">
              <w:rPr>
                <w:lang w:val="en-US"/>
              </w:rPr>
              <w:t>D</w:t>
            </w:r>
          </w:p>
        </w:tc>
        <w:tc>
          <w:tcPr>
            <w:tcW w:w="1955" w:type="dxa"/>
            <w:vMerge w:val="restart"/>
            <w:shd w:val="clear" w:color="auto" w:fill="auto"/>
          </w:tcPr>
          <w:p w14:paraId="6FBD8979" w14:textId="77777777" w:rsidR="00D85F8A" w:rsidRPr="00D85F8A" w:rsidRDefault="00D85F8A" w:rsidP="00D85F8A">
            <w:pPr>
              <w:suppressAutoHyphens/>
            </w:pPr>
            <w:r w:rsidRPr="00D85F8A">
              <w:t>Формирование инвестиционной стоимости строительства объектов капитального строительства</w:t>
            </w:r>
          </w:p>
        </w:tc>
        <w:tc>
          <w:tcPr>
            <w:tcW w:w="1206" w:type="dxa"/>
            <w:vMerge w:val="restart"/>
            <w:shd w:val="clear" w:color="auto" w:fill="auto"/>
          </w:tcPr>
          <w:p w14:paraId="554FCBE2" w14:textId="77777777" w:rsidR="00D85F8A" w:rsidRPr="00D85F8A" w:rsidRDefault="00D85F8A" w:rsidP="00D85F8A">
            <w:pPr>
              <w:suppressAutoHyphens/>
              <w:jc w:val="center"/>
            </w:pPr>
            <w:r w:rsidRPr="00D85F8A">
              <w:t>7</w:t>
            </w:r>
          </w:p>
        </w:tc>
        <w:tc>
          <w:tcPr>
            <w:tcW w:w="4298" w:type="dxa"/>
            <w:shd w:val="clear" w:color="auto" w:fill="auto"/>
          </w:tcPr>
          <w:p w14:paraId="714D90B7" w14:textId="77777777" w:rsidR="00D85F8A" w:rsidRPr="00D85F8A" w:rsidRDefault="00D85F8A" w:rsidP="00D85F8A">
            <w:pPr>
              <w:suppressAutoHyphens/>
            </w:pPr>
            <w:r w:rsidRPr="00D85F8A">
              <w:t>Осуществление расчета стоимости строительства объектов капитального строительства на этапе планирования капитальных вложений</w:t>
            </w:r>
          </w:p>
        </w:tc>
        <w:tc>
          <w:tcPr>
            <w:tcW w:w="1146" w:type="dxa"/>
            <w:shd w:val="clear" w:color="auto" w:fill="auto"/>
          </w:tcPr>
          <w:p w14:paraId="47B5A0BC" w14:textId="77777777" w:rsidR="00D85F8A" w:rsidRPr="00D85F8A" w:rsidRDefault="00D85F8A" w:rsidP="00D85F8A">
            <w:pPr>
              <w:suppressAutoHyphens/>
              <w:jc w:val="center"/>
            </w:pPr>
            <w:r w:rsidRPr="00D85F8A">
              <w:rPr>
                <w:lang w:val="en-US"/>
              </w:rPr>
              <w:t>D</w:t>
            </w:r>
            <w:r w:rsidRPr="00D85F8A">
              <w:t>/01.7</w:t>
            </w:r>
          </w:p>
        </w:tc>
        <w:tc>
          <w:tcPr>
            <w:tcW w:w="940" w:type="dxa"/>
            <w:shd w:val="clear" w:color="auto" w:fill="auto"/>
          </w:tcPr>
          <w:p w14:paraId="1DE427A3" w14:textId="77777777" w:rsidR="00D85F8A" w:rsidRPr="00D85F8A" w:rsidRDefault="00D85F8A" w:rsidP="00D85F8A">
            <w:pPr>
              <w:suppressAutoHyphens/>
              <w:jc w:val="center"/>
            </w:pPr>
            <w:r w:rsidRPr="00D85F8A">
              <w:t>7</w:t>
            </w:r>
          </w:p>
        </w:tc>
      </w:tr>
      <w:tr w:rsidR="00D85F8A" w:rsidRPr="00D85F8A" w14:paraId="12B3F67D" w14:textId="77777777" w:rsidTr="00D85F8A">
        <w:trPr>
          <w:jc w:val="center"/>
        </w:trPr>
        <w:tc>
          <w:tcPr>
            <w:tcW w:w="717" w:type="dxa"/>
            <w:vMerge/>
            <w:shd w:val="clear" w:color="auto" w:fill="auto"/>
          </w:tcPr>
          <w:p w14:paraId="7EBB9B2A" w14:textId="77777777" w:rsidR="00D85F8A" w:rsidRPr="00D85F8A" w:rsidRDefault="00D85F8A" w:rsidP="00D85F8A">
            <w:pPr>
              <w:suppressAutoHyphens/>
              <w:jc w:val="center"/>
            </w:pPr>
          </w:p>
        </w:tc>
        <w:tc>
          <w:tcPr>
            <w:tcW w:w="1955" w:type="dxa"/>
            <w:vMerge/>
            <w:shd w:val="clear" w:color="auto" w:fill="auto"/>
            <w:vAlign w:val="center"/>
          </w:tcPr>
          <w:p w14:paraId="7E3C9656" w14:textId="77777777" w:rsidR="00D85F8A" w:rsidRPr="00D85F8A" w:rsidRDefault="00D85F8A" w:rsidP="00D85F8A">
            <w:pPr>
              <w:suppressAutoHyphens/>
            </w:pPr>
          </w:p>
        </w:tc>
        <w:tc>
          <w:tcPr>
            <w:tcW w:w="1206" w:type="dxa"/>
            <w:vMerge/>
            <w:shd w:val="clear" w:color="auto" w:fill="auto"/>
          </w:tcPr>
          <w:p w14:paraId="756059A6" w14:textId="77777777" w:rsidR="00D85F8A" w:rsidRPr="00D85F8A" w:rsidRDefault="00D85F8A" w:rsidP="00D85F8A">
            <w:pPr>
              <w:suppressAutoHyphens/>
              <w:jc w:val="center"/>
            </w:pPr>
          </w:p>
        </w:tc>
        <w:tc>
          <w:tcPr>
            <w:tcW w:w="4298" w:type="dxa"/>
            <w:shd w:val="clear" w:color="auto" w:fill="auto"/>
          </w:tcPr>
          <w:p w14:paraId="0C5C319D" w14:textId="77777777" w:rsidR="00D85F8A" w:rsidRPr="00D85F8A" w:rsidRDefault="00D85F8A" w:rsidP="00D85F8A">
            <w:pPr>
              <w:suppressAutoHyphens/>
            </w:pPr>
            <w:r w:rsidRPr="00D85F8A">
              <w:t>Определение стоимости строительства объектов капитального строительства на этапе планирования закупочных процедур</w:t>
            </w:r>
          </w:p>
        </w:tc>
        <w:tc>
          <w:tcPr>
            <w:tcW w:w="1146" w:type="dxa"/>
            <w:shd w:val="clear" w:color="auto" w:fill="auto"/>
          </w:tcPr>
          <w:p w14:paraId="47E814B3" w14:textId="77777777" w:rsidR="00D85F8A" w:rsidRPr="00D85F8A" w:rsidRDefault="00D85F8A" w:rsidP="00D85F8A">
            <w:pPr>
              <w:suppressAutoHyphens/>
              <w:jc w:val="center"/>
              <w:rPr>
                <w:lang w:val="en-US"/>
              </w:rPr>
            </w:pPr>
            <w:r w:rsidRPr="00D85F8A">
              <w:rPr>
                <w:lang w:val="en-US"/>
              </w:rPr>
              <w:t>D</w:t>
            </w:r>
            <w:r w:rsidRPr="00D85F8A">
              <w:t>/02.7</w:t>
            </w:r>
          </w:p>
        </w:tc>
        <w:tc>
          <w:tcPr>
            <w:tcW w:w="940" w:type="dxa"/>
            <w:shd w:val="clear" w:color="auto" w:fill="auto"/>
          </w:tcPr>
          <w:p w14:paraId="2D6EE780" w14:textId="77777777" w:rsidR="00D85F8A" w:rsidRPr="00D85F8A" w:rsidRDefault="00D85F8A" w:rsidP="00D85F8A">
            <w:pPr>
              <w:suppressAutoHyphens/>
              <w:jc w:val="center"/>
            </w:pPr>
            <w:r w:rsidRPr="00D85F8A">
              <w:t>7</w:t>
            </w:r>
          </w:p>
        </w:tc>
      </w:tr>
      <w:tr w:rsidR="00D85F8A" w:rsidRPr="00D85F8A" w14:paraId="2B5139DA" w14:textId="77777777" w:rsidTr="00D85F8A">
        <w:trPr>
          <w:jc w:val="center"/>
        </w:trPr>
        <w:tc>
          <w:tcPr>
            <w:tcW w:w="717" w:type="dxa"/>
            <w:vMerge w:val="restart"/>
            <w:shd w:val="clear" w:color="auto" w:fill="auto"/>
          </w:tcPr>
          <w:p w14:paraId="1D03DCD9" w14:textId="77777777" w:rsidR="00D85F8A" w:rsidRPr="00D85F8A" w:rsidRDefault="00D85F8A" w:rsidP="00D85F8A">
            <w:pPr>
              <w:suppressAutoHyphens/>
              <w:jc w:val="center"/>
              <w:rPr>
                <w:lang w:val="en-US"/>
              </w:rPr>
            </w:pPr>
            <w:r w:rsidRPr="00D85F8A">
              <w:rPr>
                <w:lang w:val="en-US"/>
              </w:rPr>
              <w:t>E</w:t>
            </w:r>
          </w:p>
        </w:tc>
        <w:tc>
          <w:tcPr>
            <w:tcW w:w="1955" w:type="dxa"/>
            <w:vMerge w:val="restart"/>
            <w:shd w:val="clear" w:color="auto" w:fill="auto"/>
          </w:tcPr>
          <w:p w14:paraId="383C3697" w14:textId="77777777" w:rsidR="00D85F8A" w:rsidRPr="00D85F8A" w:rsidRDefault="00D85F8A" w:rsidP="00D85F8A">
            <w:pPr>
              <w:suppressAutoHyphens/>
            </w:pPr>
            <w:r w:rsidRPr="00D85F8A">
              <w:t>Экспертиза и аудит стоимости строительства объектов капитального строительства</w:t>
            </w:r>
          </w:p>
          <w:p w14:paraId="79071CD0" w14:textId="77777777" w:rsidR="00D85F8A" w:rsidRPr="00D85F8A" w:rsidRDefault="00D85F8A" w:rsidP="00D85F8A">
            <w:pPr>
              <w:suppressAutoHyphens/>
            </w:pPr>
          </w:p>
        </w:tc>
        <w:tc>
          <w:tcPr>
            <w:tcW w:w="1206" w:type="dxa"/>
            <w:vMerge w:val="restart"/>
            <w:shd w:val="clear" w:color="auto" w:fill="auto"/>
          </w:tcPr>
          <w:p w14:paraId="20E94F3A" w14:textId="77777777" w:rsidR="00D85F8A" w:rsidRPr="00D85F8A" w:rsidRDefault="00D85F8A" w:rsidP="00D85F8A">
            <w:pPr>
              <w:suppressAutoHyphens/>
              <w:jc w:val="center"/>
            </w:pPr>
            <w:r w:rsidRPr="00D85F8A">
              <w:t>7</w:t>
            </w:r>
          </w:p>
        </w:tc>
        <w:tc>
          <w:tcPr>
            <w:tcW w:w="4298" w:type="dxa"/>
            <w:shd w:val="clear" w:color="auto" w:fill="auto"/>
          </w:tcPr>
          <w:p w14:paraId="31911AB2" w14:textId="77777777" w:rsidR="00D85F8A" w:rsidRPr="00D85F8A" w:rsidRDefault="00D85F8A" w:rsidP="00D85F8A">
            <w:pPr>
              <w:suppressAutoHyphens/>
            </w:pPr>
            <w:r w:rsidRPr="00D85F8A">
              <w:t>Экспертиза сметной документации на строительство объектов капитального строительства</w:t>
            </w:r>
          </w:p>
        </w:tc>
        <w:tc>
          <w:tcPr>
            <w:tcW w:w="1146" w:type="dxa"/>
            <w:shd w:val="clear" w:color="auto" w:fill="auto"/>
          </w:tcPr>
          <w:p w14:paraId="26B9E21A" w14:textId="77777777" w:rsidR="00D85F8A" w:rsidRPr="00D85F8A" w:rsidRDefault="00D85F8A" w:rsidP="00D85F8A">
            <w:pPr>
              <w:suppressAutoHyphens/>
              <w:jc w:val="center"/>
              <w:rPr>
                <w:lang w:val="en-US"/>
              </w:rPr>
            </w:pPr>
            <w:r w:rsidRPr="00D85F8A">
              <w:rPr>
                <w:lang w:val="en-US"/>
              </w:rPr>
              <w:t>E/01.7</w:t>
            </w:r>
          </w:p>
        </w:tc>
        <w:tc>
          <w:tcPr>
            <w:tcW w:w="940" w:type="dxa"/>
            <w:shd w:val="clear" w:color="auto" w:fill="auto"/>
          </w:tcPr>
          <w:p w14:paraId="4423C534" w14:textId="77777777" w:rsidR="00D85F8A" w:rsidRPr="00D85F8A" w:rsidRDefault="00D85F8A" w:rsidP="00D85F8A">
            <w:pPr>
              <w:suppressAutoHyphens/>
              <w:jc w:val="center"/>
            </w:pPr>
            <w:r w:rsidRPr="00D85F8A">
              <w:t>7</w:t>
            </w:r>
          </w:p>
        </w:tc>
      </w:tr>
      <w:tr w:rsidR="00D85F8A" w:rsidRPr="00D85F8A" w14:paraId="680C7184" w14:textId="77777777" w:rsidTr="00D85F8A">
        <w:trPr>
          <w:jc w:val="center"/>
        </w:trPr>
        <w:tc>
          <w:tcPr>
            <w:tcW w:w="717" w:type="dxa"/>
            <w:vMerge/>
            <w:shd w:val="clear" w:color="auto" w:fill="auto"/>
          </w:tcPr>
          <w:p w14:paraId="6625317E" w14:textId="77777777" w:rsidR="00D85F8A" w:rsidRPr="00D85F8A" w:rsidRDefault="00D85F8A" w:rsidP="00D85F8A">
            <w:pPr>
              <w:suppressAutoHyphens/>
              <w:jc w:val="center"/>
            </w:pPr>
          </w:p>
        </w:tc>
        <w:tc>
          <w:tcPr>
            <w:tcW w:w="1955" w:type="dxa"/>
            <w:vMerge/>
            <w:shd w:val="clear" w:color="auto" w:fill="auto"/>
            <w:vAlign w:val="center"/>
          </w:tcPr>
          <w:p w14:paraId="3BE88BAF" w14:textId="77777777" w:rsidR="00D85F8A" w:rsidRPr="00D85F8A" w:rsidRDefault="00D85F8A" w:rsidP="00D85F8A">
            <w:pPr>
              <w:suppressAutoHyphens/>
            </w:pPr>
          </w:p>
        </w:tc>
        <w:tc>
          <w:tcPr>
            <w:tcW w:w="1206" w:type="dxa"/>
            <w:vMerge/>
            <w:shd w:val="clear" w:color="auto" w:fill="auto"/>
          </w:tcPr>
          <w:p w14:paraId="63439B67" w14:textId="77777777" w:rsidR="00D85F8A" w:rsidRPr="00D85F8A" w:rsidRDefault="00D85F8A" w:rsidP="00D85F8A">
            <w:pPr>
              <w:suppressAutoHyphens/>
              <w:jc w:val="center"/>
            </w:pPr>
          </w:p>
        </w:tc>
        <w:tc>
          <w:tcPr>
            <w:tcW w:w="4298" w:type="dxa"/>
            <w:shd w:val="clear" w:color="auto" w:fill="auto"/>
          </w:tcPr>
          <w:p w14:paraId="33ADAEA9" w14:textId="77777777" w:rsidR="00D85F8A" w:rsidRPr="00D85F8A" w:rsidRDefault="00D85F8A" w:rsidP="00D85F8A">
            <w:pPr>
              <w:suppressAutoHyphens/>
            </w:pPr>
            <w:r w:rsidRPr="00D85F8A">
              <w:t xml:space="preserve">Оценка эффективности капитальных вложений в реализацию инвестиционно-строительных проектов </w:t>
            </w:r>
          </w:p>
        </w:tc>
        <w:tc>
          <w:tcPr>
            <w:tcW w:w="1146" w:type="dxa"/>
            <w:shd w:val="clear" w:color="auto" w:fill="auto"/>
          </w:tcPr>
          <w:p w14:paraId="291266FB" w14:textId="77777777" w:rsidR="00D85F8A" w:rsidRPr="00D85F8A" w:rsidRDefault="00D85F8A" w:rsidP="00D85F8A">
            <w:pPr>
              <w:suppressAutoHyphens/>
              <w:jc w:val="center"/>
              <w:rPr>
                <w:lang w:val="en-US"/>
              </w:rPr>
            </w:pPr>
            <w:r w:rsidRPr="00D85F8A">
              <w:rPr>
                <w:lang w:val="en-US"/>
              </w:rPr>
              <w:t>E/02.7</w:t>
            </w:r>
          </w:p>
        </w:tc>
        <w:tc>
          <w:tcPr>
            <w:tcW w:w="940" w:type="dxa"/>
            <w:shd w:val="clear" w:color="auto" w:fill="auto"/>
          </w:tcPr>
          <w:p w14:paraId="42058001" w14:textId="77777777" w:rsidR="00D85F8A" w:rsidRPr="00D85F8A" w:rsidRDefault="00D85F8A" w:rsidP="00D85F8A">
            <w:pPr>
              <w:suppressAutoHyphens/>
              <w:jc w:val="center"/>
              <w:rPr>
                <w:lang w:val="en-US"/>
              </w:rPr>
            </w:pPr>
            <w:r w:rsidRPr="00D85F8A">
              <w:rPr>
                <w:lang w:val="en-US"/>
              </w:rPr>
              <w:t>7</w:t>
            </w:r>
          </w:p>
        </w:tc>
      </w:tr>
      <w:tr w:rsidR="00D85F8A" w:rsidRPr="00D85F8A" w14:paraId="348658BF" w14:textId="77777777" w:rsidTr="00D85F8A">
        <w:trPr>
          <w:jc w:val="center"/>
        </w:trPr>
        <w:tc>
          <w:tcPr>
            <w:tcW w:w="717" w:type="dxa"/>
            <w:vMerge/>
            <w:shd w:val="clear" w:color="auto" w:fill="auto"/>
          </w:tcPr>
          <w:p w14:paraId="406BB5E9" w14:textId="77777777" w:rsidR="00D85F8A" w:rsidRPr="00D85F8A" w:rsidRDefault="00D85F8A" w:rsidP="00D85F8A">
            <w:pPr>
              <w:suppressAutoHyphens/>
              <w:jc w:val="center"/>
            </w:pPr>
          </w:p>
        </w:tc>
        <w:tc>
          <w:tcPr>
            <w:tcW w:w="1955" w:type="dxa"/>
            <w:vMerge/>
            <w:shd w:val="clear" w:color="auto" w:fill="auto"/>
            <w:vAlign w:val="center"/>
          </w:tcPr>
          <w:p w14:paraId="7F2E8721" w14:textId="77777777" w:rsidR="00D85F8A" w:rsidRPr="00D85F8A" w:rsidRDefault="00D85F8A" w:rsidP="00D85F8A">
            <w:pPr>
              <w:suppressAutoHyphens/>
            </w:pPr>
          </w:p>
        </w:tc>
        <w:tc>
          <w:tcPr>
            <w:tcW w:w="1206" w:type="dxa"/>
            <w:vMerge/>
            <w:shd w:val="clear" w:color="auto" w:fill="auto"/>
          </w:tcPr>
          <w:p w14:paraId="3702F4E0" w14:textId="77777777" w:rsidR="00D85F8A" w:rsidRPr="00D85F8A" w:rsidRDefault="00D85F8A" w:rsidP="00D85F8A">
            <w:pPr>
              <w:suppressAutoHyphens/>
              <w:jc w:val="center"/>
            </w:pPr>
          </w:p>
        </w:tc>
        <w:tc>
          <w:tcPr>
            <w:tcW w:w="4298" w:type="dxa"/>
            <w:shd w:val="clear" w:color="auto" w:fill="auto"/>
          </w:tcPr>
          <w:p w14:paraId="077900D5" w14:textId="77777777" w:rsidR="00D85F8A" w:rsidRPr="00D85F8A" w:rsidRDefault="00D85F8A" w:rsidP="00D85F8A">
            <w:pPr>
              <w:suppressAutoHyphens/>
            </w:pPr>
            <w:r w:rsidRPr="00D85F8A">
              <w:t>Стоимостной аудит и контроль реализации инвестиционно-строительных проектов</w:t>
            </w:r>
          </w:p>
        </w:tc>
        <w:tc>
          <w:tcPr>
            <w:tcW w:w="1146" w:type="dxa"/>
            <w:shd w:val="clear" w:color="auto" w:fill="auto"/>
          </w:tcPr>
          <w:p w14:paraId="48219B7C" w14:textId="77777777" w:rsidR="00D85F8A" w:rsidRPr="00D85F8A" w:rsidRDefault="00D85F8A" w:rsidP="00D85F8A">
            <w:pPr>
              <w:suppressAutoHyphens/>
              <w:jc w:val="center"/>
              <w:rPr>
                <w:lang w:val="en-US"/>
              </w:rPr>
            </w:pPr>
            <w:r w:rsidRPr="00D85F8A">
              <w:rPr>
                <w:lang w:val="en-US"/>
              </w:rPr>
              <w:t>E/03.7</w:t>
            </w:r>
          </w:p>
        </w:tc>
        <w:tc>
          <w:tcPr>
            <w:tcW w:w="940" w:type="dxa"/>
            <w:shd w:val="clear" w:color="auto" w:fill="auto"/>
          </w:tcPr>
          <w:p w14:paraId="4C56AF0D" w14:textId="77777777" w:rsidR="00D85F8A" w:rsidRPr="00D85F8A" w:rsidRDefault="00D85F8A" w:rsidP="00D85F8A">
            <w:pPr>
              <w:suppressAutoHyphens/>
              <w:jc w:val="center"/>
              <w:rPr>
                <w:lang w:val="en-US"/>
              </w:rPr>
            </w:pPr>
            <w:r w:rsidRPr="00D85F8A">
              <w:rPr>
                <w:lang w:val="en-US"/>
              </w:rPr>
              <w:t>7</w:t>
            </w:r>
          </w:p>
        </w:tc>
      </w:tr>
    </w:tbl>
    <w:p w14:paraId="3DC478A0" w14:textId="5F409F4C" w:rsidR="008D15F9" w:rsidRDefault="008D15F9" w:rsidP="00063ED7">
      <w:pPr>
        <w:pStyle w:val="times14x15"/>
        <w:spacing w:line="288" w:lineRule="auto"/>
        <w:rPr>
          <w:rFonts w:ascii="Times New Roman" w:hAnsi="Times New Roman"/>
          <w:sz w:val="24"/>
          <w:szCs w:val="24"/>
        </w:rPr>
      </w:pPr>
    </w:p>
    <w:p w14:paraId="2DFFE89A" w14:textId="6A6C15C2" w:rsidR="00861644" w:rsidRDefault="00861644" w:rsidP="00861644">
      <w:pPr>
        <w:pStyle w:val="aff1"/>
      </w:pPr>
      <w:r>
        <w:t xml:space="preserve">Происходящий процесс внедрения цифровых технологий в области строительства позволяют </w:t>
      </w:r>
      <w:r w:rsidR="001229BC">
        <w:t>указать</w:t>
      </w:r>
      <w:r>
        <w:t xml:space="preserve"> ряд современных программных средств</w:t>
      </w:r>
      <w:r w:rsidR="00FF1D0F">
        <w:t>,</w:t>
      </w:r>
      <w:r>
        <w:t xml:space="preserve"> широко используемы</w:t>
      </w:r>
      <w:r w:rsidR="001229BC">
        <w:t>х</w:t>
      </w:r>
      <w:r>
        <w:t xml:space="preserve"> применительно к указанным </w:t>
      </w:r>
      <w:r w:rsidR="00067DC8">
        <w:t>трудовым функциям</w:t>
      </w:r>
      <w:r w:rsidR="008C2F3E">
        <w:t>.</w:t>
      </w:r>
    </w:p>
    <w:p w14:paraId="4AF129E7" w14:textId="20E15544" w:rsidR="00416FFB" w:rsidRDefault="00416FFB" w:rsidP="002A1DB4">
      <w:pPr>
        <w:pStyle w:val="times14x15"/>
        <w:spacing w:line="288" w:lineRule="auto"/>
        <w:ind w:firstLine="0"/>
        <w:rPr>
          <w:rFonts w:ascii="Times New Roman" w:hAnsi="Times New Roman"/>
          <w:sz w:val="24"/>
          <w:szCs w:val="24"/>
        </w:rPr>
      </w:pPr>
    </w:p>
    <w:tbl>
      <w:tblPr>
        <w:tblW w:w="4743"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47"/>
        <w:gridCol w:w="3464"/>
        <w:gridCol w:w="1418"/>
        <w:gridCol w:w="4006"/>
      </w:tblGrid>
      <w:tr w:rsidR="00861644" w:rsidRPr="00346252" w14:paraId="5A8189AA" w14:textId="77777777" w:rsidTr="00BB5859">
        <w:trPr>
          <w:tblHeader/>
          <w:jc w:val="center"/>
        </w:trPr>
        <w:tc>
          <w:tcPr>
            <w:tcW w:w="847" w:type="dxa"/>
            <w:tcBorders>
              <w:top w:val="single" w:sz="4" w:space="0" w:color="808080"/>
              <w:left w:val="single" w:sz="4" w:space="0" w:color="808080"/>
              <w:bottom w:val="single" w:sz="4" w:space="0" w:color="808080"/>
              <w:right w:val="single" w:sz="4" w:space="0" w:color="808080"/>
            </w:tcBorders>
            <w:hideMark/>
          </w:tcPr>
          <w:p w14:paraId="18E5B177" w14:textId="77777777" w:rsidR="00861644" w:rsidRPr="00346252" w:rsidRDefault="00861644">
            <w:pPr>
              <w:suppressAutoHyphens/>
              <w:jc w:val="center"/>
              <w:rPr>
                <w:b/>
                <w:sz w:val="20"/>
                <w:szCs w:val="20"/>
              </w:rPr>
            </w:pPr>
            <w:r w:rsidRPr="00346252">
              <w:rPr>
                <w:b/>
                <w:sz w:val="20"/>
                <w:szCs w:val="20"/>
              </w:rPr>
              <w:t>№ п/п</w:t>
            </w:r>
          </w:p>
        </w:tc>
        <w:tc>
          <w:tcPr>
            <w:tcW w:w="3464" w:type="dxa"/>
            <w:tcBorders>
              <w:top w:val="single" w:sz="4" w:space="0" w:color="808080"/>
              <w:left w:val="single" w:sz="4" w:space="0" w:color="808080"/>
              <w:bottom w:val="single" w:sz="4" w:space="0" w:color="808080"/>
              <w:right w:val="single" w:sz="4" w:space="0" w:color="808080"/>
            </w:tcBorders>
            <w:hideMark/>
          </w:tcPr>
          <w:p w14:paraId="3ED5D93A" w14:textId="77777777" w:rsidR="00861644" w:rsidRPr="00346252" w:rsidRDefault="00861644">
            <w:pPr>
              <w:suppressAutoHyphens/>
              <w:jc w:val="center"/>
              <w:rPr>
                <w:b/>
                <w:sz w:val="20"/>
                <w:szCs w:val="20"/>
              </w:rPr>
            </w:pPr>
            <w:r w:rsidRPr="00346252">
              <w:rPr>
                <w:b/>
                <w:sz w:val="20"/>
                <w:szCs w:val="20"/>
              </w:rPr>
              <w:t>Трудовая функция</w:t>
            </w:r>
          </w:p>
        </w:tc>
        <w:tc>
          <w:tcPr>
            <w:tcW w:w="1418" w:type="dxa"/>
            <w:tcBorders>
              <w:top w:val="single" w:sz="4" w:space="0" w:color="808080"/>
              <w:left w:val="single" w:sz="4" w:space="0" w:color="808080"/>
              <w:bottom w:val="single" w:sz="4" w:space="0" w:color="808080"/>
              <w:right w:val="single" w:sz="4" w:space="0" w:color="808080"/>
            </w:tcBorders>
            <w:hideMark/>
          </w:tcPr>
          <w:p w14:paraId="2CFB6C59" w14:textId="77777777" w:rsidR="00861644" w:rsidRPr="00346252" w:rsidRDefault="00861644">
            <w:pPr>
              <w:suppressAutoHyphens/>
              <w:jc w:val="center"/>
              <w:rPr>
                <w:b/>
                <w:sz w:val="20"/>
                <w:szCs w:val="20"/>
              </w:rPr>
            </w:pPr>
            <w:r w:rsidRPr="00346252">
              <w:rPr>
                <w:b/>
                <w:sz w:val="20"/>
                <w:szCs w:val="20"/>
              </w:rPr>
              <w:t>Код трудовой функции</w:t>
            </w:r>
          </w:p>
        </w:tc>
        <w:tc>
          <w:tcPr>
            <w:tcW w:w="4006" w:type="dxa"/>
            <w:tcBorders>
              <w:top w:val="single" w:sz="4" w:space="0" w:color="808080"/>
              <w:left w:val="single" w:sz="4" w:space="0" w:color="808080"/>
              <w:bottom w:val="single" w:sz="4" w:space="0" w:color="808080"/>
              <w:right w:val="single" w:sz="4" w:space="0" w:color="808080"/>
            </w:tcBorders>
            <w:hideMark/>
          </w:tcPr>
          <w:p w14:paraId="447869D9" w14:textId="77777777" w:rsidR="00861644" w:rsidRPr="00346252" w:rsidRDefault="00861644">
            <w:pPr>
              <w:suppressAutoHyphens/>
              <w:jc w:val="center"/>
              <w:rPr>
                <w:b/>
                <w:sz w:val="20"/>
                <w:szCs w:val="20"/>
              </w:rPr>
            </w:pPr>
            <w:r w:rsidRPr="00346252">
              <w:rPr>
                <w:b/>
                <w:sz w:val="20"/>
                <w:szCs w:val="20"/>
              </w:rPr>
              <w:t>Специализированные программные средства</w:t>
            </w:r>
          </w:p>
        </w:tc>
      </w:tr>
      <w:tr w:rsidR="00D85F8A" w14:paraId="33934898" w14:textId="77777777" w:rsidTr="00BB5859">
        <w:trPr>
          <w:jc w:val="center"/>
        </w:trPr>
        <w:tc>
          <w:tcPr>
            <w:tcW w:w="847" w:type="dxa"/>
            <w:tcBorders>
              <w:top w:val="single" w:sz="4" w:space="0" w:color="808080"/>
              <w:left w:val="single" w:sz="4" w:space="0" w:color="808080"/>
              <w:bottom w:val="single" w:sz="4" w:space="0" w:color="808080"/>
              <w:right w:val="single" w:sz="4" w:space="0" w:color="808080"/>
            </w:tcBorders>
            <w:hideMark/>
          </w:tcPr>
          <w:p w14:paraId="368B24D0" w14:textId="77777777" w:rsidR="00D85F8A" w:rsidRPr="00861644" w:rsidRDefault="00D85F8A">
            <w:pPr>
              <w:suppressAutoHyphens/>
              <w:jc w:val="center"/>
              <w:rPr>
                <w:sz w:val="22"/>
                <w:szCs w:val="22"/>
              </w:rPr>
            </w:pPr>
            <w:r w:rsidRPr="00861644">
              <w:rPr>
                <w:sz w:val="22"/>
                <w:szCs w:val="22"/>
              </w:rPr>
              <w:t>1</w:t>
            </w:r>
          </w:p>
        </w:tc>
        <w:tc>
          <w:tcPr>
            <w:tcW w:w="3464" w:type="dxa"/>
            <w:tcBorders>
              <w:top w:val="single" w:sz="4" w:space="0" w:color="808080"/>
              <w:left w:val="single" w:sz="4" w:space="0" w:color="808080"/>
              <w:bottom w:val="single" w:sz="4" w:space="0" w:color="808080"/>
              <w:right w:val="single" w:sz="4" w:space="0" w:color="808080"/>
            </w:tcBorders>
            <w:hideMark/>
          </w:tcPr>
          <w:p w14:paraId="1310022D" w14:textId="637094B1" w:rsidR="00D85F8A" w:rsidRPr="00861644" w:rsidRDefault="00D85F8A">
            <w:pPr>
              <w:suppressAutoHyphens/>
              <w:rPr>
                <w:sz w:val="22"/>
                <w:szCs w:val="22"/>
              </w:rPr>
            </w:pPr>
            <w:r w:rsidRPr="00431EA6">
              <w:t>Определение элементов сметной стоимости объектов капитального строительства</w:t>
            </w:r>
          </w:p>
        </w:tc>
        <w:tc>
          <w:tcPr>
            <w:tcW w:w="1418" w:type="dxa"/>
            <w:tcBorders>
              <w:top w:val="single" w:sz="4" w:space="0" w:color="808080"/>
              <w:left w:val="single" w:sz="4" w:space="0" w:color="808080"/>
              <w:bottom w:val="single" w:sz="4" w:space="0" w:color="808080"/>
              <w:right w:val="single" w:sz="4" w:space="0" w:color="808080"/>
            </w:tcBorders>
            <w:hideMark/>
          </w:tcPr>
          <w:p w14:paraId="68303E2E" w14:textId="77777777" w:rsidR="00D85F8A" w:rsidRPr="00861644" w:rsidRDefault="00D85F8A">
            <w:pPr>
              <w:suppressAutoHyphens/>
              <w:jc w:val="center"/>
              <w:rPr>
                <w:sz w:val="22"/>
                <w:szCs w:val="22"/>
              </w:rPr>
            </w:pPr>
            <w:r w:rsidRPr="00861644">
              <w:rPr>
                <w:sz w:val="22"/>
                <w:szCs w:val="22"/>
              </w:rPr>
              <w:t>А/02.5</w:t>
            </w:r>
          </w:p>
        </w:tc>
        <w:tc>
          <w:tcPr>
            <w:tcW w:w="4006" w:type="dxa"/>
            <w:tcBorders>
              <w:top w:val="single" w:sz="4" w:space="0" w:color="808080"/>
              <w:left w:val="single" w:sz="4" w:space="0" w:color="808080"/>
              <w:bottom w:val="single" w:sz="4" w:space="0" w:color="808080"/>
              <w:right w:val="single" w:sz="4" w:space="0" w:color="808080"/>
            </w:tcBorders>
            <w:hideMark/>
          </w:tcPr>
          <w:p w14:paraId="1DCE4FA4" w14:textId="77777777" w:rsidR="00D85F8A" w:rsidRPr="00861644" w:rsidRDefault="00D85F8A">
            <w:pPr>
              <w:suppressAutoHyphens/>
              <w:rPr>
                <w:sz w:val="22"/>
                <w:szCs w:val="22"/>
              </w:rPr>
            </w:pPr>
            <w:r w:rsidRPr="00861644">
              <w:rPr>
                <w:sz w:val="22"/>
                <w:szCs w:val="22"/>
              </w:rPr>
              <w:t>ПК «Гранд-Смета»</w:t>
            </w:r>
            <w:r w:rsidRPr="00861644">
              <w:rPr>
                <w:sz w:val="22"/>
                <w:szCs w:val="22"/>
              </w:rPr>
              <w:tab/>
            </w:r>
          </w:p>
          <w:p w14:paraId="0ED213C2" w14:textId="77777777" w:rsidR="00D85F8A" w:rsidRPr="00861644" w:rsidRDefault="00D85F8A">
            <w:pPr>
              <w:suppressAutoHyphens/>
              <w:rPr>
                <w:sz w:val="22"/>
                <w:szCs w:val="22"/>
              </w:rPr>
            </w:pPr>
            <w:r w:rsidRPr="00861644">
              <w:rPr>
                <w:sz w:val="22"/>
                <w:szCs w:val="22"/>
              </w:rPr>
              <w:t>ПК «Smeta.ru»</w:t>
            </w:r>
            <w:r w:rsidRPr="00861644">
              <w:rPr>
                <w:sz w:val="22"/>
                <w:szCs w:val="22"/>
              </w:rPr>
              <w:tab/>
            </w:r>
          </w:p>
          <w:p w14:paraId="2C4CB067" w14:textId="77777777" w:rsidR="00D85F8A" w:rsidRPr="00861644" w:rsidRDefault="00D85F8A">
            <w:pPr>
              <w:suppressAutoHyphens/>
              <w:rPr>
                <w:sz w:val="22"/>
                <w:szCs w:val="22"/>
              </w:rPr>
            </w:pPr>
            <w:r w:rsidRPr="00861644">
              <w:rPr>
                <w:sz w:val="22"/>
                <w:szCs w:val="22"/>
              </w:rPr>
              <w:t>ПК «Турбо-сметчик»</w:t>
            </w:r>
            <w:r w:rsidRPr="00861644">
              <w:rPr>
                <w:sz w:val="22"/>
                <w:szCs w:val="22"/>
              </w:rPr>
              <w:tab/>
            </w:r>
          </w:p>
          <w:p w14:paraId="1518185E" w14:textId="185B3A16" w:rsidR="00D85F8A" w:rsidRPr="00861644" w:rsidRDefault="00D85F8A">
            <w:pPr>
              <w:suppressAutoHyphens/>
              <w:rPr>
                <w:sz w:val="22"/>
                <w:szCs w:val="22"/>
              </w:rPr>
            </w:pPr>
            <w:r w:rsidRPr="00861644">
              <w:rPr>
                <w:sz w:val="22"/>
                <w:szCs w:val="22"/>
              </w:rPr>
              <w:t>ПК «Госстрой</w:t>
            </w:r>
            <w:r>
              <w:rPr>
                <w:sz w:val="22"/>
                <w:szCs w:val="22"/>
              </w:rPr>
              <w:t>-</w:t>
            </w:r>
            <w:r w:rsidRPr="00861644">
              <w:rPr>
                <w:sz w:val="22"/>
                <w:szCs w:val="22"/>
              </w:rPr>
              <w:t>смета»</w:t>
            </w:r>
          </w:p>
          <w:p w14:paraId="586B836C" w14:textId="77777777" w:rsidR="00D85F8A" w:rsidRPr="00861644" w:rsidRDefault="00D85F8A">
            <w:pPr>
              <w:suppressAutoHyphens/>
              <w:rPr>
                <w:sz w:val="22"/>
                <w:szCs w:val="22"/>
              </w:rPr>
            </w:pPr>
            <w:r w:rsidRPr="00861644">
              <w:rPr>
                <w:sz w:val="22"/>
                <w:szCs w:val="22"/>
              </w:rPr>
              <w:t>ПК «РИК»</w:t>
            </w:r>
          </w:p>
          <w:p w14:paraId="4DEA60E0" w14:textId="11969F1C" w:rsidR="00D85F8A" w:rsidRPr="00861644" w:rsidRDefault="00D85F8A">
            <w:pPr>
              <w:suppressAutoHyphens/>
              <w:rPr>
                <w:sz w:val="22"/>
                <w:szCs w:val="22"/>
              </w:rPr>
            </w:pPr>
            <w:r w:rsidRPr="00861644">
              <w:rPr>
                <w:sz w:val="22"/>
                <w:szCs w:val="22"/>
              </w:rPr>
              <w:t>ПК «</w:t>
            </w:r>
            <w:r w:rsidRPr="00861644">
              <w:rPr>
                <w:sz w:val="22"/>
                <w:szCs w:val="22"/>
                <w:lang w:val="en-US"/>
              </w:rPr>
              <w:t>Estimate</w:t>
            </w:r>
            <w:r w:rsidRPr="00861644">
              <w:rPr>
                <w:sz w:val="22"/>
                <w:szCs w:val="22"/>
              </w:rPr>
              <w:t>»</w:t>
            </w:r>
          </w:p>
        </w:tc>
      </w:tr>
      <w:tr w:rsidR="00D85F8A" w14:paraId="443FEE45" w14:textId="77777777" w:rsidTr="00BB5859">
        <w:trPr>
          <w:trHeight w:val="282"/>
          <w:jc w:val="center"/>
        </w:trPr>
        <w:tc>
          <w:tcPr>
            <w:tcW w:w="847" w:type="dxa"/>
            <w:tcBorders>
              <w:top w:val="single" w:sz="4" w:space="0" w:color="808080"/>
              <w:left w:val="single" w:sz="4" w:space="0" w:color="808080"/>
              <w:bottom w:val="single" w:sz="4" w:space="0" w:color="808080"/>
              <w:right w:val="single" w:sz="4" w:space="0" w:color="808080"/>
            </w:tcBorders>
            <w:hideMark/>
          </w:tcPr>
          <w:p w14:paraId="3454B32E" w14:textId="77777777" w:rsidR="00D85F8A" w:rsidRPr="00861644" w:rsidRDefault="00D85F8A">
            <w:pPr>
              <w:suppressAutoHyphens/>
              <w:jc w:val="center"/>
              <w:rPr>
                <w:sz w:val="22"/>
                <w:szCs w:val="22"/>
              </w:rPr>
            </w:pPr>
            <w:r w:rsidRPr="00861644">
              <w:rPr>
                <w:sz w:val="22"/>
                <w:szCs w:val="22"/>
              </w:rPr>
              <w:t>2</w:t>
            </w:r>
          </w:p>
        </w:tc>
        <w:tc>
          <w:tcPr>
            <w:tcW w:w="3464" w:type="dxa"/>
            <w:tcBorders>
              <w:top w:val="single" w:sz="4" w:space="0" w:color="808080"/>
              <w:left w:val="single" w:sz="4" w:space="0" w:color="808080"/>
              <w:bottom w:val="single" w:sz="4" w:space="0" w:color="808080"/>
              <w:right w:val="single" w:sz="4" w:space="0" w:color="808080"/>
            </w:tcBorders>
            <w:hideMark/>
          </w:tcPr>
          <w:p w14:paraId="306ABBE3" w14:textId="70BDA2EA" w:rsidR="00D85F8A" w:rsidRPr="00861644" w:rsidRDefault="00D85F8A">
            <w:pPr>
              <w:suppressAutoHyphens/>
              <w:rPr>
                <w:sz w:val="22"/>
                <w:szCs w:val="22"/>
              </w:rPr>
            </w:pPr>
            <w:r w:rsidRPr="00431EA6">
              <w:t>Осуществление сметных расчетов на строительство объектов капитального строительства</w:t>
            </w:r>
          </w:p>
        </w:tc>
        <w:tc>
          <w:tcPr>
            <w:tcW w:w="1418" w:type="dxa"/>
            <w:tcBorders>
              <w:top w:val="single" w:sz="4" w:space="0" w:color="808080"/>
              <w:left w:val="single" w:sz="4" w:space="0" w:color="808080"/>
              <w:bottom w:val="single" w:sz="4" w:space="0" w:color="808080"/>
              <w:right w:val="single" w:sz="4" w:space="0" w:color="808080"/>
            </w:tcBorders>
            <w:hideMark/>
          </w:tcPr>
          <w:p w14:paraId="09B6B495" w14:textId="77777777" w:rsidR="00D85F8A" w:rsidRPr="00861644" w:rsidRDefault="00D85F8A">
            <w:pPr>
              <w:suppressAutoHyphens/>
              <w:jc w:val="center"/>
              <w:rPr>
                <w:sz w:val="22"/>
                <w:szCs w:val="22"/>
              </w:rPr>
            </w:pPr>
            <w:r w:rsidRPr="00861644">
              <w:rPr>
                <w:sz w:val="22"/>
                <w:szCs w:val="22"/>
              </w:rPr>
              <w:t>А/03.5</w:t>
            </w:r>
          </w:p>
        </w:tc>
        <w:tc>
          <w:tcPr>
            <w:tcW w:w="4006" w:type="dxa"/>
            <w:tcBorders>
              <w:top w:val="single" w:sz="4" w:space="0" w:color="808080"/>
              <w:left w:val="single" w:sz="4" w:space="0" w:color="808080"/>
              <w:bottom w:val="single" w:sz="4" w:space="0" w:color="808080"/>
              <w:right w:val="single" w:sz="4" w:space="0" w:color="808080"/>
            </w:tcBorders>
          </w:tcPr>
          <w:p w14:paraId="413A65B0" w14:textId="77777777" w:rsidR="00D85F8A" w:rsidRPr="00861644" w:rsidRDefault="00D85F8A">
            <w:pPr>
              <w:suppressAutoHyphens/>
              <w:rPr>
                <w:sz w:val="22"/>
                <w:szCs w:val="22"/>
              </w:rPr>
            </w:pPr>
            <w:r w:rsidRPr="00861644">
              <w:rPr>
                <w:sz w:val="22"/>
                <w:szCs w:val="22"/>
              </w:rPr>
              <w:t>ПК «Гранд-Смета»</w:t>
            </w:r>
            <w:r w:rsidRPr="00861644">
              <w:rPr>
                <w:sz w:val="22"/>
                <w:szCs w:val="22"/>
              </w:rPr>
              <w:tab/>
            </w:r>
          </w:p>
          <w:p w14:paraId="785BD532" w14:textId="77777777" w:rsidR="00D85F8A" w:rsidRPr="00861644" w:rsidRDefault="00D85F8A">
            <w:pPr>
              <w:suppressAutoHyphens/>
              <w:rPr>
                <w:sz w:val="22"/>
                <w:szCs w:val="22"/>
              </w:rPr>
            </w:pPr>
            <w:r w:rsidRPr="00861644">
              <w:rPr>
                <w:sz w:val="22"/>
                <w:szCs w:val="22"/>
              </w:rPr>
              <w:t>ПК «Smeta.ru»</w:t>
            </w:r>
            <w:r w:rsidRPr="00861644">
              <w:rPr>
                <w:sz w:val="22"/>
                <w:szCs w:val="22"/>
              </w:rPr>
              <w:tab/>
            </w:r>
          </w:p>
          <w:p w14:paraId="760ECB35" w14:textId="77777777" w:rsidR="00D85F8A" w:rsidRPr="00861644" w:rsidRDefault="00D85F8A">
            <w:pPr>
              <w:suppressAutoHyphens/>
              <w:rPr>
                <w:sz w:val="22"/>
                <w:szCs w:val="22"/>
              </w:rPr>
            </w:pPr>
            <w:r w:rsidRPr="00861644">
              <w:rPr>
                <w:sz w:val="22"/>
                <w:szCs w:val="22"/>
              </w:rPr>
              <w:t>ПК «Турбо-сметчик»</w:t>
            </w:r>
            <w:r w:rsidRPr="00861644">
              <w:rPr>
                <w:sz w:val="22"/>
                <w:szCs w:val="22"/>
              </w:rPr>
              <w:tab/>
            </w:r>
          </w:p>
          <w:p w14:paraId="3096ADC3" w14:textId="6E19ED3B" w:rsidR="00D85F8A" w:rsidRPr="00861644" w:rsidRDefault="00D85F8A">
            <w:pPr>
              <w:suppressAutoHyphens/>
              <w:rPr>
                <w:sz w:val="22"/>
                <w:szCs w:val="22"/>
              </w:rPr>
            </w:pPr>
            <w:r w:rsidRPr="00861644">
              <w:rPr>
                <w:sz w:val="22"/>
                <w:szCs w:val="22"/>
              </w:rPr>
              <w:t>ПК «Госстрой</w:t>
            </w:r>
            <w:r>
              <w:rPr>
                <w:sz w:val="22"/>
                <w:szCs w:val="22"/>
              </w:rPr>
              <w:t>-</w:t>
            </w:r>
            <w:r w:rsidRPr="00861644">
              <w:rPr>
                <w:sz w:val="22"/>
                <w:szCs w:val="22"/>
              </w:rPr>
              <w:t>смета»</w:t>
            </w:r>
          </w:p>
          <w:p w14:paraId="1F94CEE9" w14:textId="77777777" w:rsidR="00D85F8A" w:rsidRPr="00861644" w:rsidRDefault="00D85F8A">
            <w:pPr>
              <w:suppressAutoHyphens/>
              <w:rPr>
                <w:sz w:val="22"/>
                <w:szCs w:val="22"/>
              </w:rPr>
            </w:pPr>
            <w:r w:rsidRPr="00861644">
              <w:rPr>
                <w:sz w:val="22"/>
                <w:szCs w:val="22"/>
              </w:rPr>
              <w:t>ПК «РИК»</w:t>
            </w:r>
          </w:p>
          <w:p w14:paraId="2AD2758C" w14:textId="77777777" w:rsidR="00D85F8A" w:rsidRPr="00861644" w:rsidRDefault="00D85F8A">
            <w:pPr>
              <w:suppressAutoHyphens/>
              <w:rPr>
                <w:sz w:val="22"/>
                <w:szCs w:val="22"/>
              </w:rPr>
            </w:pPr>
            <w:r w:rsidRPr="00861644">
              <w:rPr>
                <w:sz w:val="22"/>
                <w:szCs w:val="22"/>
              </w:rPr>
              <w:t>ПК «</w:t>
            </w:r>
            <w:r w:rsidRPr="00861644">
              <w:rPr>
                <w:sz w:val="22"/>
                <w:szCs w:val="22"/>
                <w:lang w:val="en-US"/>
              </w:rPr>
              <w:t>Estimate</w:t>
            </w:r>
            <w:r w:rsidRPr="00861644">
              <w:rPr>
                <w:sz w:val="22"/>
                <w:szCs w:val="22"/>
              </w:rPr>
              <w:t>»</w:t>
            </w:r>
          </w:p>
          <w:p w14:paraId="3C2D9105" w14:textId="77777777" w:rsidR="00D85F8A" w:rsidRPr="00861644" w:rsidRDefault="00D85F8A">
            <w:pPr>
              <w:suppressAutoHyphens/>
              <w:rPr>
                <w:sz w:val="22"/>
                <w:szCs w:val="22"/>
              </w:rPr>
            </w:pPr>
            <w:r w:rsidRPr="00861644">
              <w:rPr>
                <w:sz w:val="22"/>
                <w:szCs w:val="22"/>
              </w:rPr>
              <w:t xml:space="preserve">ПК «АВС-Н» </w:t>
            </w:r>
          </w:p>
          <w:p w14:paraId="036491F4" w14:textId="18651D87" w:rsidR="00D85F8A" w:rsidRPr="00861644" w:rsidRDefault="00D85F8A">
            <w:pPr>
              <w:suppressAutoHyphens/>
              <w:rPr>
                <w:sz w:val="22"/>
                <w:szCs w:val="22"/>
              </w:rPr>
            </w:pPr>
            <w:r w:rsidRPr="00861644">
              <w:rPr>
                <w:sz w:val="22"/>
                <w:szCs w:val="22"/>
              </w:rPr>
              <w:t>ПК «</w:t>
            </w:r>
            <w:proofErr w:type="spellStart"/>
            <w:r w:rsidRPr="00861644">
              <w:rPr>
                <w:sz w:val="22"/>
                <w:szCs w:val="22"/>
              </w:rPr>
              <w:t>Renga</w:t>
            </w:r>
            <w:proofErr w:type="spellEnd"/>
            <w:r w:rsidRPr="00861644">
              <w:rPr>
                <w:sz w:val="22"/>
                <w:szCs w:val="22"/>
              </w:rPr>
              <w:t xml:space="preserve">» </w:t>
            </w:r>
          </w:p>
        </w:tc>
      </w:tr>
      <w:tr w:rsidR="00D85F8A" w14:paraId="06AA8643" w14:textId="77777777" w:rsidTr="00BB5859">
        <w:trPr>
          <w:jc w:val="center"/>
        </w:trPr>
        <w:tc>
          <w:tcPr>
            <w:tcW w:w="847" w:type="dxa"/>
            <w:tcBorders>
              <w:top w:val="single" w:sz="4" w:space="0" w:color="808080"/>
              <w:left w:val="single" w:sz="4" w:space="0" w:color="808080"/>
              <w:bottom w:val="single" w:sz="4" w:space="0" w:color="808080"/>
              <w:right w:val="single" w:sz="4" w:space="0" w:color="808080"/>
            </w:tcBorders>
            <w:hideMark/>
          </w:tcPr>
          <w:p w14:paraId="63A4A27C" w14:textId="77777777" w:rsidR="00D85F8A" w:rsidRPr="00861644" w:rsidRDefault="00D85F8A">
            <w:pPr>
              <w:suppressAutoHyphens/>
              <w:jc w:val="center"/>
              <w:rPr>
                <w:sz w:val="22"/>
                <w:szCs w:val="22"/>
              </w:rPr>
            </w:pPr>
            <w:r w:rsidRPr="00861644">
              <w:rPr>
                <w:sz w:val="22"/>
                <w:szCs w:val="22"/>
              </w:rPr>
              <w:t>3</w:t>
            </w:r>
          </w:p>
        </w:tc>
        <w:tc>
          <w:tcPr>
            <w:tcW w:w="3464" w:type="dxa"/>
            <w:tcBorders>
              <w:top w:val="single" w:sz="4" w:space="0" w:color="808080"/>
              <w:left w:val="single" w:sz="4" w:space="0" w:color="808080"/>
              <w:bottom w:val="single" w:sz="4" w:space="0" w:color="808080"/>
              <w:right w:val="single" w:sz="4" w:space="0" w:color="808080"/>
            </w:tcBorders>
            <w:hideMark/>
          </w:tcPr>
          <w:p w14:paraId="3DFA4B95" w14:textId="1BFED96A" w:rsidR="00D85F8A" w:rsidRPr="00861644" w:rsidRDefault="00D85F8A">
            <w:pPr>
              <w:suppressAutoHyphens/>
              <w:rPr>
                <w:sz w:val="22"/>
                <w:szCs w:val="22"/>
              </w:rPr>
            </w:pPr>
            <w:r w:rsidRPr="00B436BB">
              <w:t>Осуществление расчета начальной цены контракта на строительство объектов капитального строительства</w:t>
            </w:r>
          </w:p>
        </w:tc>
        <w:tc>
          <w:tcPr>
            <w:tcW w:w="1418" w:type="dxa"/>
            <w:tcBorders>
              <w:top w:val="single" w:sz="4" w:space="0" w:color="808080"/>
              <w:left w:val="single" w:sz="4" w:space="0" w:color="808080"/>
              <w:bottom w:val="single" w:sz="4" w:space="0" w:color="808080"/>
              <w:right w:val="single" w:sz="4" w:space="0" w:color="808080"/>
            </w:tcBorders>
            <w:hideMark/>
          </w:tcPr>
          <w:p w14:paraId="4632797B" w14:textId="77777777" w:rsidR="00D85F8A" w:rsidRPr="00861644" w:rsidRDefault="00D85F8A">
            <w:pPr>
              <w:suppressAutoHyphens/>
              <w:jc w:val="center"/>
              <w:rPr>
                <w:sz w:val="22"/>
                <w:szCs w:val="22"/>
              </w:rPr>
            </w:pPr>
            <w:r w:rsidRPr="00861644">
              <w:rPr>
                <w:sz w:val="22"/>
                <w:szCs w:val="22"/>
              </w:rPr>
              <w:t>В/01.6</w:t>
            </w:r>
          </w:p>
        </w:tc>
        <w:tc>
          <w:tcPr>
            <w:tcW w:w="4006" w:type="dxa"/>
            <w:tcBorders>
              <w:top w:val="single" w:sz="4" w:space="0" w:color="808080"/>
              <w:left w:val="single" w:sz="4" w:space="0" w:color="808080"/>
              <w:bottom w:val="single" w:sz="4" w:space="0" w:color="808080"/>
              <w:right w:val="single" w:sz="4" w:space="0" w:color="808080"/>
            </w:tcBorders>
            <w:hideMark/>
          </w:tcPr>
          <w:p w14:paraId="196B422C" w14:textId="2545DCDE" w:rsidR="00D85F8A" w:rsidRPr="00861644" w:rsidRDefault="00D85F8A">
            <w:pPr>
              <w:suppressAutoHyphens/>
              <w:rPr>
                <w:sz w:val="22"/>
                <w:szCs w:val="22"/>
              </w:rPr>
            </w:pPr>
            <w:r w:rsidRPr="00861644">
              <w:rPr>
                <w:sz w:val="22"/>
                <w:szCs w:val="22"/>
              </w:rPr>
              <w:t>ПК «Гранд-Смета»</w:t>
            </w:r>
          </w:p>
          <w:p w14:paraId="42D64755" w14:textId="34EDE3B8" w:rsidR="00D85F8A" w:rsidRPr="00861644" w:rsidRDefault="00D85F8A">
            <w:pPr>
              <w:suppressAutoHyphens/>
              <w:rPr>
                <w:sz w:val="22"/>
                <w:szCs w:val="22"/>
              </w:rPr>
            </w:pPr>
            <w:r w:rsidRPr="00861644">
              <w:rPr>
                <w:sz w:val="22"/>
                <w:szCs w:val="22"/>
              </w:rPr>
              <w:t>ПК «Госстрой</w:t>
            </w:r>
            <w:r>
              <w:rPr>
                <w:sz w:val="22"/>
                <w:szCs w:val="22"/>
              </w:rPr>
              <w:t>-</w:t>
            </w:r>
            <w:r w:rsidRPr="00861644">
              <w:rPr>
                <w:sz w:val="22"/>
                <w:szCs w:val="22"/>
              </w:rPr>
              <w:t>смета»</w:t>
            </w:r>
          </w:p>
          <w:p w14:paraId="317B6E4F" w14:textId="77777777" w:rsidR="00D85F8A" w:rsidRPr="00861644" w:rsidRDefault="00D85F8A">
            <w:pPr>
              <w:suppressAutoHyphens/>
              <w:rPr>
                <w:sz w:val="22"/>
                <w:szCs w:val="22"/>
              </w:rPr>
            </w:pPr>
            <w:r w:rsidRPr="00861644">
              <w:rPr>
                <w:sz w:val="22"/>
                <w:szCs w:val="22"/>
              </w:rPr>
              <w:t>ПК «РИК»</w:t>
            </w:r>
          </w:p>
          <w:p w14:paraId="25569BFA" w14:textId="4C432373" w:rsidR="00D85F8A" w:rsidRPr="00861644" w:rsidRDefault="00D85F8A">
            <w:pPr>
              <w:suppressAutoHyphens/>
              <w:rPr>
                <w:sz w:val="22"/>
                <w:szCs w:val="22"/>
              </w:rPr>
            </w:pPr>
            <w:r w:rsidRPr="00861644">
              <w:rPr>
                <w:sz w:val="22"/>
                <w:szCs w:val="22"/>
              </w:rPr>
              <w:t>ПК «</w:t>
            </w:r>
            <w:r w:rsidRPr="00861644">
              <w:rPr>
                <w:sz w:val="22"/>
                <w:szCs w:val="22"/>
                <w:lang w:val="en-US"/>
              </w:rPr>
              <w:t>Estimate</w:t>
            </w:r>
            <w:r w:rsidRPr="00861644">
              <w:rPr>
                <w:sz w:val="22"/>
                <w:szCs w:val="22"/>
              </w:rPr>
              <w:t>»</w:t>
            </w:r>
          </w:p>
        </w:tc>
      </w:tr>
      <w:tr w:rsidR="00D85F8A" w14:paraId="46941FF0" w14:textId="77777777" w:rsidTr="00BB5859">
        <w:trPr>
          <w:trHeight w:val="549"/>
          <w:jc w:val="center"/>
        </w:trPr>
        <w:tc>
          <w:tcPr>
            <w:tcW w:w="847" w:type="dxa"/>
            <w:tcBorders>
              <w:top w:val="single" w:sz="4" w:space="0" w:color="808080"/>
              <w:left w:val="single" w:sz="4" w:space="0" w:color="808080"/>
              <w:bottom w:val="single" w:sz="4" w:space="0" w:color="808080"/>
              <w:right w:val="single" w:sz="4" w:space="0" w:color="808080"/>
            </w:tcBorders>
            <w:hideMark/>
          </w:tcPr>
          <w:p w14:paraId="56ED73E8" w14:textId="77777777" w:rsidR="00D85F8A" w:rsidRPr="00861644" w:rsidRDefault="00D85F8A">
            <w:pPr>
              <w:suppressAutoHyphens/>
              <w:jc w:val="center"/>
              <w:rPr>
                <w:sz w:val="22"/>
                <w:szCs w:val="22"/>
              </w:rPr>
            </w:pPr>
            <w:r w:rsidRPr="00861644">
              <w:rPr>
                <w:sz w:val="22"/>
                <w:szCs w:val="22"/>
              </w:rPr>
              <w:t>4</w:t>
            </w:r>
          </w:p>
        </w:tc>
        <w:tc>
          <w:tcPr>
            <w:tcW w:w="3464" w:type="dxa"/>
            <w:tcBorders>
              <w:top w:val="single" w:sz="4" w:space="0" w:color="808080"/>
              <w:left w:val="single" w:sz="4" w:space="0" w:color="808080"/>
              <w:bottom w:val="single" w:sz="4" w:space="0" w:color="808080"/>
              <w:right w:val="single" w:sz="4" w:space="0" w:color="808080"/>
            </w:tcBorders>
            <w:hideMark/>
          </w:tcPr>
          <w:p w14:paraId="6E8474A1" w14:textId="3EC5EBC4" w:rsidR="00D85F8A" w:rsidRPr="00861644" w:rsidRDefault="00D85F8A">
            <w:pPr>
              <w:suppressAutoHyphens/>
              <w:rPr>
                <w:sz w:val="22"/>
                <w:szCs w:val="22"/>
              </w:rPr>
            </w:pPr>
            <w:r w:rsidRPr="00B436BB">
              <w:t>Формирование сметы контракта на строительство объектов капитального строительства</w:t>
            </w:r>
          </w:p>
        </w:tc>
        <w:tc>
          <w:tcPr>
            <w:tcW w:w="1418" w:type="dxa"/>
            <w:tcBorders>
              <w:top w:val="single" w:sz="4" w:space="0" w:color="808080"/>
              <w:left w:val="single" w:sz="4" w:space="0" w:color="808080"/>
              <w:bottom w:val="single" w:sz="4" w:space="0" w:color="808080"/>
              <w:right w:val="single" w:sz="4" w:space="0" w:color="808080"/>
            </w:tcBorders>
            <w:hideMark/>
          </w:tcPr>
          <w:p w14:paraId="6A7B2D29" w14:textId="77777777" w:rsidR="00D85F8A" w:rsidRPr="00861644" w:rsidRDefault="00D85F8A">
            <w:pPr>
              <w:suppressAutoHyphens/>
              <w:jc w:val="center"/>
              <w:rPr>
                <w:sz w:val="22"/>
                <w:szCs w:val="22"/>
              </w:rPr>
            </w:pPr>
            <w:r w:rsidRPr="00861644">
              <w:rPr>
                <w:sz w:val="22"/>
                <w:szCs w:val="22"/>
              </w:rPr>
              <w:t>В/02.6</w:t>
            </w:r>
          </w:p>
        </w:tc>
        <w:tc>
          <w:tcPr>
            <w:tcW w:w="4006" w:type="dxa"/>
            <w:tcBorders>
              <w:top w:val="single" w:sz="4" w:space="0" w:color="808080"/>
              <w:left w:val="single" w:sz="4" w:space="0" w:color="808080"/>
              <w:bottom w:val="single" w:sz="4" w:space="0" w:color="808080"/>
              <w:right w:val="single" w:sz="4" w:space="0" w:color="808080"/>
            </w:tcBorders>
            <w:hideMark/>
          </w:tcPr>
          <w:p w14:paraId="128074A9" w14:textId="77777777" w:rsidR="00D85F8A" w:rsidRPr="00861644" w:rsidRDefault="00D85F8A">
            <w:pPr>
              <w:suppressAutoHyphens/>
              <w:rPr>
                <w:sz w:val="22"/>
                <w:szCs w:val="22"/>
              </w:rPr>
            </w:pPr>
            <w:r w:rsidRPr="00861644">
              <w:rPr>
                <w:sz w:val="22"/>
                <w:szCs w:val="22"/>
              </w:rPr>
              <w:t>ПК «Гранд-Смета»</w:t>
            </w:r>
            <w:r w:rsidRPr="00861644">
              <w:rPr>
                <w:sz w:val="22"/>
                <w:szCs w:val="22"/>
              </w:rPr>
              <w:tab/>
            </w:r>
          </w:p>
          <w:p w14:paraId="6508270C" w14:textId="4DCC7C5A" w:rsidR="00D85F8A" w:rsidRPr="00861644" w:rsidRDefault="00D85F8A">
            <w:pPr>
              <w:suppressAutoHyphens/>
              <w:rPr>
                <w:sz w:val="22"/>
                <w:szCs w:val="22"/>
              </w:rPr>
            </w:pPr>
            <w:r w:rsidRPr="00861644">
              <w:rPr>
                <w:sz w:val="22"/>
                <w:szCs w:val="22"/>
              </w:rPr>
              <w:t>ПК «Госстрой</w:t>
            </w:r>
            <w:r>
              <w:rPr>
                <w:sz w:val="22"/>
                <w:szCs w:val="22"/>
              </w:rPr>
              <w:t>-</w:t>
            </w:r>
            <w:r w:rsidRPr="00861644">
              <w:rPr>
                <w:sz w:val="22"/>
                <w:szCs w:val="22"/>
              </w:rPr>
              <w:t>смета»</w:t>
            </w:r>
          </w:p>
          <w:p w14:paraId="04CEE548" w14:textId="77777777" w:rsidR="00D85F8A" w:rsidRPr="00861644" w:rsidRDefault="00D85F8A">
            <w:pPr>
              <w:suppressAutoHyphens/>
              <w:rPr>
                <w:sz w:val="22"/>
                <w:szCs w:val="22"/>
              </w:rPr>
            </w:pPr>
            <w:r w:rsidRPr="00861644">
              <w:rPr>
                <w:sz w:val="22"/>
                <w:szCs w:val="22"/>
              </w:rPr>
              <w:t>ПК «РИК»</w:t>
            </w:r>
          </w:p>
          <w:p w14:paraId="526D4F9D" w14:textId="7D417E19" w:rsidR="00D85F8A" w:rsidRPr="00861644" w:rsidRDefault="00D85F8A">
            <w:pPr>
              <w:suppressAutoHyphens/>
              <w:rPr>
                <w:sz w:val="22"/>
                <w:szCs w:val="22"/>
              </w:rPr>
            </w:pPr>
            <w:r w:rsidRPr="00861644">
              <w:rPr>
                <w:sz w:val="22"/>
                <w:szCs w:val="22"/>
              </w:rPr>
              <w:t>ПК «</w:t>
            </w:r>
            <w:r w:rsidRPr="00861644">
              <w:rPr>
                <w:sz w:val="22"/>
                <w:szCs w:val="22"/>
                <w:lang w:val="en-US"/>
              </w:rPr>
              <w:t>Estimate</w:t>
            </w:r>
            <w:r w:rsidRPr="00861644">
              <w:rPr>
                <w:sz w:val="22"/>
                <w:szCs w:val="22"/>
              </w:rPr>
              <w:t>»</w:t>
            </w:r>
          </w:p>
        </w:tc>
      </w:tr>
      <w:tr w:rsidR="00D85F8A" w14:paraId="4014A198" w14:textId="77777777" w:rsidTr="00BB5859">
        <w:trPr>
          <w:jc w:val="center"/>
        </w:trPr>
        <w:tc>
          <w:tcPr>
            <w:tcW w:w="847" w:type="dxa"/>
            <w:tcBorders>
              <w:top w:val="single" w:sz="4" w:space="0" w:color="808080"/>
              <w:left w:val="single" w:sz="4" w:space="0" w:color="808080"/>
              <w:bottom w:val="single" w:sz="4" w:space="0" w:color="808080"/>
              <w:right w:val="single" w:sz="4" w:space="0" w:color="808080"/>
            </w:tcBorders>
            <w:hideMark/>
          </w:tcPr>
          <w:p w14:paraId="3B9A153A" w14:textId="77777777" w:rsidR="00D85F8A" w:rsidRPr="00861644" w:rsidRDefault="00D85F8A">
            <w:pPr>
              <w:suppressAutoHyphens/>
              <w:jc w:val="center"/>
              <w:rPr>
                <w:sz w:val="22"/>
                <w:szCs w:val="22"/>
              </w:rPr>
            </w:pPr>
            <w:r w:rsidRPr="00861644">
              <w:rPr>
                <w:sz w:val="22"/>
                <w:szCs w:val="22"/>
              </w:rPr>
              <w:t>5</w:t>
            </w:r>
          </w:p>
        </w:tc>
        <w:tc>
          <w:tcPr>
            <w:tcW w:w="3464" w:type="dxa"/>
            <w:tcBorders>
              <w:top w:val="single" w:sz="4" w:space="0" w:color="808080"/>
              <w:left w:val="single" w:sz="4" w:space="0" w:color="808080"/>
              <w:bottom w:val="single" w:sz="4" w:space="0" w:color="808080"/>
              <w:right w:val="single" w:sz="4" w:space="0" w:color="808080"/>
            </w:tcBorders>
            <w:hideMark/>
          </w:tcPr>
          <w:p w14:paraId="212D2026" w14:textId="5D18AEB6" w:rsidR="00D85F8A" w:rsidRPr="00861644" w:rsidRDefault="00D85F8A">
            <w:pPr>
              <w:suppressAutoHyphens/>
              <w:rPr>
                <w:sz w:val="22"/>
                <w:szCs w:val="22"/>
              </w:rPr>
            </w:pPr>
            <w:r w:rsidRPr="00464E7C">
              <w:t xml:space="preserve">Осуществление расчетов стоимости работ, выполненных при строительстве объектов капитального строительства </w:t>
            </w:r>
          </w:p>
        </w:tc>
        <w:tc>
          <w:tcPr>
            <w:tcW w:w="1418" w:type="dxa"/>
            <w:tcBorders>
              <w:top w:val="single" w:sz="4" w:space="0" w:color="808080"/>
              <w:left w:val="single" w:sz="4" w:space="0" w:color="808080"/>
              <w:bottom w:val="single" w:sz="4" w:space="0" w:color="808080"/>
              <w:right w:val="single" w:sz="4" w:space="0" w:color="808080"/>
            </w:tcBorders>
            <w:hideMark/>
          </w:tcPr>
          <w:p w14:paraId="5B370F9F" w14:textId="77777777" w:rsidR="00D85F8A" w:rsidRPr="00861644" w:rsidRDefault="00D85F8A">
            <w:pPr>
              <w:suppressAutoHyphens/>
              <w:jc w:val="center"/>
              <w:rPr>
                <w:sz w:val="22"/>
                <w:szCs w:val="22"/>
              </w:rPr>
            </w:pPr>
            <w:r w:rsidRPr="00861644">
              <w:rPr>
                <w:sz w:val="22"/>
                <w:szCs w:val="22"/>
              </w:rPr>
              <w:t>С/01.6</w:t>
            </w:r>
          </w:p>
        </w:tc>
        <w:tc>
          <w:tcPr>
            <w:tcW w:w="4006" w:type="dxa"/>
            <w:tcBorders>
              <w:top w:val="single" w:sz="4" w:space="0" w:color="808080"/>
              <w:left w:val="single" w:sz="4" w:space="0" w:color="808080"/>
              <w:bottom w:val="single" w:sz="4" w:space="0" w:color="808080"/>
              <w:right w:val="single" w:sz="4" w:space="0" w:color="808080"/>
            </w:tcBorders>
          </w:tcPr>
          <w:p w14:paraId="5D9AEF51" w14:textId="548F8270" w:rsidR="00D85F8A" w:rsidRPr="00861644" w:rsidRDefault="00D85F8A">
            <w:pPr>
              <w:suppressAutoHyphens/>
              <w:rPr>
                <w:sz w:val="22"/>
                <w:szCs w:val="22"/>
              </w:rPr>
            </w:pPr>
            <w:r w:rsidRPr="00861644">
              <w:rPr>
                <w:sz w:val="22"/>
                <w:szCs w:val="22"/>
              </w:rPr>
              <w:t xml:space="preserve">ПК «БИТ.СТРОИТЕЛЬСТВО» </w:t>
            </w:r>
          </w:p>
          <w:p w14:paraId="1BDBD1FE" w14:textId="77777777" w:rsidR="00D85F8A" w:rsidRPr="00861644" w:rsidRDefault="00D85F8A">
            <w:pPr>
              <w:suppressAutoHyphens/>
              <w:rPr>
                <w:sz w:val="22"/>
                <w:szCs w:val="22"/>
              </w:rPr>
            </w:pPr>
            <w:r w:rsidRPr="00861644">
              <w:rPr>
                <w:sz w:val="22"/>
                <w:szCs w:val="22"/>
              </w:rPr>
              <w:t xml:space="preserve">ПК «АВС-Н» </w:t>
            </w:r>
          </w:p>
          <w:p w14:paraId="1D3CC9C1" w14:textId="55396036" w:rsidR="00D85F8A" w:rsidRPr="00861644" w:rsidRDefault="00D85F8A" w:rsidP="00346252">
            <w:pPr>
              <w:suppressAutoHyphens/>
              <w:rPr>
                <w:sz w:val="22"/>
                <w:szCs w:val="22"/>
              </w:rPr>
            </w:pPr>
            <w:r w:rsidRPr="00861644">
              <w:rPr>
                <w:sz w:val="22"/>
                <w:szCs w:val="22"/>
              </w:rPr>
              <w:t>ПК «</w:t>
            </w:r>
            <w:proofErr w:type="spellStart"/>
            <w:r w:rsidRPr="00861644">
              <w:rPr>
                <w:sz w:val="22"/>
                <w:szCs w:val="22"/>
              </w:rPr>
              <w:t>Renga</w:t>
            </w:r>
            <w:proofErr w:type="spellEnd"/>
            <w:r w:rsidRPr="00861644">
              <w:rPr>
                <w:sz w:val="22"/>
                <w:szCs w:val="22"/>
              </w:rPr>
              <w:t>»</w:t>
            </w:r>
          </w:p>
        </w:tc>
      </w:tr>
      <w:tr w:rsidR="00D85F8A" w14:paraId="3D66278B" w14:textId="77777777" w:rsidTr="00BB5859">
        <w:trPr>
          <w:trHeight w:val="708"/>
          <w:jc w:val="center"/>
        </w:trPr>
        <w:tc>
          <w:tcPr>
            <w:tcW w:w="847" w:type="dxa"/>
            <w:tcBorders>
              <w:top w:val="single" w:sz="4" w:space="0" w:color="808080"/>
              <w:left w:val="single" w:sz="4" w:space="0" w:color="808080"/>
              <w:bottom w:val="single" w:sz="4" w:space="0" w:color="808080"/>
              <w:right w:val="single" w:sz="4" w:space="0" w:color="808080"/>
            </w:tcBorders>
            <w:hideMark/>
          </w:tcPr>
          <w:p w14:paraId="72880BB3" w14:textId="77777777" w:rsidR="00D85F8A" w:rsidRPr="00861644" w:rsidRDefault="00D85F8A">
            <w:pPr>
              <w:suppressAutoHyphens/>
              <w:jc w:val="center"/>
              <w:rPr>
                <w:sz w:val="22"/>
                <w:szCs w:val="22"/>
              </w:rPr>
            </w:pPr>
            <w:r w:rsidRPr="00861644">
              <w:rPr>
                <w:sz w:val="22"/>
                <w:szCs w:val="22"/>
              </w:rPr>
              <w:t>6</w:t>
            </w:r>
          </w:p>
        </w:tc>
        <w:tc>
          <w:tcPr>
            <w:tcW w:w="3464" w:type="dxa"/>
            <w:tcBorders>
              <w:top w:val="single" w:sz="4" w:space="0" w:color="808080"/>
              <w:left w:val="single" w:sz="4" w:space="0" w:color="808080"/>
              <w:bottom w:val="single" w:sz="4" w:space="0" w:color="808080"/>
              <w:right w:val="single" w:sz="4" w:space="0" w:color="808080"/>
            </w:tcBorders>
            <w:shd w:val="clear" w:color="auto" w:fill="auto"/>
            <w:hideMark/>
          </w:tcPr>
          <w:p w14:paraId="6835B6CE" w14:textId="13ADA1B8" w:rsidR="00D85F8A" w:rsidRPr="00861644" w:rsidRDefault="00D85F8A">
            <w:pPr>
              <w:suppressAutoHyphens/>
              <w:rPr>
                <w:sz w:val="22"/>
                <w:szCs w:val="22"/>
              </w:rPr>
            </w:pPr>
            <w:r w:rsidRPr="00464E7C">
              <w:t>Формирование фактической стоимости строительства объектов капитального строительства</w:t>
            </w:r>
          </w:p>
        </w:tc>
        <w:tc>
          <w:tcPr>
            <w:tcW w:w="1418" w:type="dxa"/>
            <w:tcBorders>
              <w:top w:val="single" w:sz="4" w:space="0" w:color="808080"/>
              <w:left w:val="single" w:sz="4" w:space="0" w:color="808080"/>
              <w:bottom w:val="single" w:sz="4" w:space="0" w:color="808080"/>
              <w:right w:val="single" w:sz="4" w:space="0" w:color="808080"/>
            </w:tcBorders>
            <w:hideMark/>
          </w:tcPr>
          <w:p w14:paraId="6FB2E283" w14:textId="77777777" w:rsidR="00D85F8A" w:rsidRPr="00861644" w:rsidRDefault="00D85F8A">
            <w:pPr>
              <w:suppressAutoHyphens/>
              <w:jc w:val="center"/>
              <w:rPr>
                <w:sz w:val="22"/>
                <w:szCs w:val="22"/>
              </w:rPr>
            </w:pPr>
            <w:r w:rsidRPr="00861644">
              <w:rPr>
                <w:sz w:val="22"/>
                <w:szCs w:val="22"/>
              </w:rPr>
              <w:t>С/02.6</w:t>
            </w:r>
          </w:p>
        </w:tc>
        <w:tc>
          <w:tcPr>
            <w:tcW w:w="4006" w:type="dxa"/>
            <w:tcBorders>
              <w:top w:val="single" w:sz="4" w:space="0" w:color="808080"/>
              <w:left w:val="single" w:sz="4" w:space="0" w:color="808080"/>
              <w:bottom w:val="single" w:sz="4" w:space="0" w:color="808080"/>
              <w:right w:val="single" w:sz="4" w:space="0" w:color="808080"/>
            </w:tcBorders>
          </w:tcPr>
          <w:p w14:paraId="2D452E6F" w14:textId="3F842403" w:rsidR="00D85F8A" w:rsidRPr="00861644" w:rsidRDefault="00D85F8A">
            <w:pPr>
              <w:suppressAutoHyphens/>
              <w:rPr>
                <w:sz w:val="22"/>
                <w:szCs w:val="22"/>
              </w:rPr>
            </w:pPr>
            <w:r w:rsidRPr="00861644">
              <w:rPr>
                <w:sz w:val="22"/>
                <w:szCs w:val="22"/>
              </w:rPr>
              <w:t xml:space="preserve">ПК «БИТ.СТРОИТЕЛЬСТВО» </w:t>
            </w:r>
          </w:p>
          <w:p w14:paraId="52131504" w14:textId="77777777" w:rsidR="00D85F8A" w:rsidRPr="00861644" w:rsidRDefault="00D85F8A">
            <w:pPr>
              <w:suppressAutoHyphens/>
              <w:rPr>
                <w:sz w:val="22"/>
                <w:szCs w:val="22"/>
              </w:rPr>
            </w:pPr>
            <w:r w:rsidRPr="00861644">
              <w:rPr>
                <w:sz w:val="22"/>
                <w:szCs w:val="22"/>
              </w:rPr>
              <w:t xml:space="preserve">ПК «АВС-Н» </w:t>
            </w:r>
          </w:p>
          <w:p w14:paraId="21470A62" w14:textId="31FD57FF" w:rsidR="00D85F8A" w:rsidRPr="00861644" w:rsidRDefault="00D85F8A">
            <w:pPr>
              <w:suppressAutoHyphens/>
              <w:rPr>
                <w:sz w:val="22"/>
                <w:szCs w:val="22"/>
              </w:rPr>
            </w:pPr>
            <w:r w:rsidRPr="00861644">
              <w:rPr>
                <w:sz w:val="22"/>
                <w:szCs w:val="22"/>
              </w:rPr>
              <w:t>ПК «</w:t>
            </w:r>
            <w:proofErr w:type="spellStart"/>
            <w:r w:rsidRPr="00861644">
              <w:rPr>
                <w:sz w:val="22"/>
                <w:szCs w:val="22"/>
              </w:rPr>
              <w:t>Renga</w:t>
            </w:r>
            <w:proofErr w:type="spellEnd"/>
            <w:r w:rsidRPr="00861644">
              <w:rPr>
                <w:sz w:val="22"/>
                <w:szCs w:val="22"/>
              </w:rPr>
              <w:t xml:space="preserve">» </w:t>
            </w:r>
          </w:p>
        </w:tc>
      </w:tr>
      <w:tr w:rsidR="00D85F8A" w14:paraId="25C21A35" w14:textId="77777777" w:rsidTr="00BB5859">
        <w:trPr>
          <w:trHeight w:val="936"/>
          <w:jc w:val="center"/>
        </w:trPr>
        <w:tc>
          <w:tcPr>
            <w:tcW w:w="847" w:type="dxa"/>
            <w:tcBorders>
              <w:top w:val="single" w:sz="4" w:space="0" w:color="808080"/>
              <w:left w:val="single" w:sz="4" w:space="0" w:color="808080"/>
              <w:bottom w:val="single" w:sz="4" w:space="0" w:color="808080"/>
              <w:right w:val="single" w:sz="4" w:space="0" w:color="808080"/>
            </w:tcBorders>
            <w:hideMark/>
          </w:tcPr>
          <w:p w14:paraId="1307E673" w14:textId="77777777" w:rsidR="00D85F8A" w:rsidRPr="00861644" w:rsidRDefault="00D85F8A">
            <w:pPr>
              <w:suppressAutoHyphens/>
              <w:jc w:val="center"/>
              <w:rPr>
                <w:sz w:val="22"/>
                <w:szCs w:val="22"/>
              </w:rPr>
            </w:pPr>
            <w:r w:rsidRPr="00861644">
              <w:rPr>
                <w:sz w:val="22"/>
                <w:szCs w:val="22"/>
              </w:rPr>
              <w:t>7</w:t>
            </w:r>
          </w:p>
        </w:tc>
        <w:tc>
          <w:tcPr>
            <w:tcW w:w="3464" w:type="dxa"/>
            <w:tcBorders>
              <w:top w:val="single" w:sz="4" w:space="0" w:color="808080"/>
              <w:left w:val="single" w:sz="4" w:space="0" w:color="808080"/>
              <w:bottom w:val="single" w:sz="4" w:space="0" w:color="808080"/>
              <w:right w:val="single" w:sz="4" w:space="0" w:color="808080"/>
            </w:tcBorders>
            <w:hideMark/>
          </w:tcPr>
          <w:p w14:paraId="31209349" w14:textId="001D29EA" w:rsidR="00D85F8A" w:rsidRPr="00861644" w:rsidRDefault="00D85F8A">
            <w:pPr>
              <w:suppressAutoHyphens/>
              <w:rPr>
                <w:sz w:val="22"/>
                <w:szCs w:val="22"/>
              </w:rPr>
            </w:pPr>
            <w:r w:rsidRPr="005F1D46">
              <w:t>Осуществление расчета стоимости строительства объектов капитального строительства на этапе планирования капитальных вложений</w:t>
            </w:r>
          </w:p>
        </w:tc>
        <w:tc>
          <w:tcPr>
            <w:tcW w:w="1418" w:type="dxa"/>
            <w:tcBorders>
              <w:top w:val="single" w:sz="4" w:space="0" w:color="808080"/>
              <w:left w:val="single" w:sz="4" w:space="0" w:color="808080"/>
              <w:bottom w:val="single" w:sz="4" w:space="0" w:color="808080"/>
              <w:right w:val="single" w:sz="4" w:space="0" w:color="808080"/>
            </w:tcBorders>
            <w:hideMark/>
          </w:tcPr>
          <w:p w14:paraId="49BF1243" w14:textId="77777777" w:rsidR="00D85F8A" w:rsidRPr="00861644" w:rsidRDefault="00D85F8A">
            <w:pPr>
              <w:suppressAutoHyphens/>
              <w:jc w:val="center"/>
              <w:rPr>
                <w:sz w:val="22"/>
                <w:szCs w:val="22"/>
              </w:rPr>
            </w:pPr>
            <w:r w:rsidRPr="00861644">
              <w:rPr>
                <w:sz w:val="22"/>
                <w:szCs w:val="22"/>
                <w:lang w:val="en-US"/>
              </w:rPr>
              <w:t>D</w:t>
            </w:r>
            <w:r w:rsidRPr="00861644">
              <w:rPr>
                <w:sz w:val="22"/>
                <w:szCs w:val="22"/>
              </w:rPr>
              <w:t>/01.7</w:t>
            </w:r>
          </w:p>
        </w:tc>
        <w:tc>
          <w:tcPr>
            <w:tcW w:w="4006" w:type="dxa"/>
            <w:tcBorders>
              <w:top w:val="single" w:sz="4" w:space="0" w:color="808080"/>
              <w:left w:val="single" w:sz="4" w:space="0" w:color="808080"/>
              <w:bottom w:val="single" w:sz="4" w:space="0" w:color="808080"/>
              <w:right w:val="single" w:sz="4" w:space="0" w:color="808080"/>
            </w:tcBorders>
          </w:tcPr>
          <w:p w14:paraId="422C7DC4" w14:textId="0D5E16A7" w:rsidR="00D85F8A" w:rsidRPr="00861644" w:rsidRDefault="00D85F8A">
            <w:pPr>
              <w:suppressAutoHyphens/>
              <w:rPr>
                <w:sz w:val="22"/>
                <w:szCs w:val="22"/>
              </w:rPr>
            </w:pPr>
            <w:r w:rsidRPr="00861644">
              <w:rPr>
                <w:sz w:val="22"/>
                <w:szCs w:val="22"/>
              </w:rPr>
              <w:t>ПК «РОКС</w:t>
            </w:r>
            <w:r>
              <w:rPr>
                <w:sz w:val="22"/>
                <w:szCs w:val="22"/>
              </w:rPr>
              <w:t>»</w:t>
            </w:r>
          </w:p>
          <w:p w14:paraId="4B970E40" w14:textId="77777777" w:rsidR="00D85F8A" w:rsidRPr="00861644" w:rsidRDefault="00D85F8A">
            <w:pPr>
              <w:suppressAutoHyphens/>
              <w:rPr>
                <w:sz w:val="22"/>
                <w:szCs w:val="22"/>
              </w:rPr>
            </w:pPr>
            <w:r w:rsidRPr="00861644">
              <w:rPr>
                <w:sz w:val="22"/>
                <w:szCs w:val="22"/>
              </w:rPr>
              <w:t xml:space="preserve">ПК «АВС-Н» </w:t>
            </w:r>
          </w:p>
          <w:p w14:paraId="7D0A7CAC" w14:textId="77777777" w:rsidR="00D85F8A" w:rsidRPr="00861644" w:rsidRDefault="00D85F8A">
            <w:pPr>
              <w:suppressAutoHyphens/>
              <w:rPr>
                <w:sz w:val="22"/>
                <w:szCs w:val="22"/>
              </w:rPr>
            </w:pPr>
            <w:r w:rsidRPr="00861644">
              <w:rPr>
                <w:sz w:val="22"/>
                <w:szCs w:val="22"/>
              </w:rPr>
              <w:t>ПК «</w:t>
            </w:r>
            <w:proofErr w:type="spellStart"/>
            <w:r w:rsidRPr="00861644">
              <w:rPr>
                <w:sz w:val="22"/>
                <w:szCs w:val="22"/>
              </w:rPr>
              <w:t>Renga</w:t>
            </w:r>
            <w:proofErr w:type="spellEnd"/>
            <w:r w:rsidRPr="00861644">
              <w:rPr>
                <w:sz w:val="22"/>
                <w:szCs w:val="22"/>
              </w:rPr>
              <w:t xml:space="preserve">» </w:t>
            </w:r>
          </w:p>
          <w:p w14:paraId="165DC102" w14:textId="6D97C9E6" w:rsidR="00D85F8A" w:rsidRPr="00861644" w:rsidRDefault="00D85F8A">
            <w:pPr>
              <w:suppressAutoHyphens/>
              <w:rPr>
                <w:sz w:val="22"/>
                <w:szCs w:val="22"/>
              </w:rPr>
            </w:pPr>
          </w:p>
        </w:tc>
      </w:tr>
      <w:tr w:rsidR="00D85F8A" w14:paraId="1CE0B9E4" w14:textId="77777777" w:rsidTr="00BB5859">
        <w:trPr>
          <w:jc w:val="center"/>
        </w:trPr>
        <w:tc>
          <w:tcPr>
            <w:tcW w:w="847" w:type="dxa"/>
            <w:tcBorders>
              <w:top w:val="single" w:sz="4" w:space="0" w:color="808080"/>
              <w:left w:val="single" w:sz="4" w:space="0" w:color="808080"/>
              <w:bottom w:val="single" w:sz="4" w:space="0" w:color="808080"/>
              <w:right w:val="single" w:sz="4" w:space="0" w:color="808080"/>
            </w:tcBorders>
            <w:hideMark/>
          </w:tcPr>
          <w:p w14:paraId="22742ABD" w14:textId="77777777" w:rsidR="00D85F8A" w:rsidRPr="00861644" w:rsidRDefault="00D85F8A">
            <w:pPr>
              <w:suppressAutoHyphens/>
              <w:jc w:val="center"/>
              <w:rPr>
                <w:sz w:val="22"/>
                <w:szCs w:val="22"/>
              </w:rPr>
            </w:pPr>
            <w:r w:rsidRPr="00861644">
              <w:rPr>
                <w:sz w:val="22"/>
                <w:szCs w:val="22"/>
              </w:rPr>
              <w:t>8</w:t>
            </w:r>
          </w:p>
        </w:tc>
        <w:tc>
          <w:tcPr>
            <w:tcW w:w="3464" w:type="dxa"/>
            <w:tcBorders>
              <w:top w:val="single" w:sz="4" w:space="0" w:color="808080"/>
              <w:left w:val="single" w:sz="4" w:space="0" w:color="808080"/>
              <w:bottom w:val="single" w:sz="4" w:space="0" w:color="808080"/>
              <w:right w:val="single" w:sz="4" w:space="0" w:color="808080"/>
            </w:tcBorders>
            <w:hideMark/>
          </w:tcPr>
          <w:p w14:paraId="5D985313" w14:textId="49E0D305" w:rsidR="00D85F8A" w:rsidRPr="00861644" w:rsidRDefault="00D85F8A">
            <w:pPr>
              <w:suppressAutoHyphens/>
              <w:rPr>
                <w:sz w:val="22"/>
                <w:szCs w:val="22"/>
              </w:rPr>
            </w:pPr>
            <w:r w:rsidRPr="005F1D46">
              <w:t>Определение стоимости строительства объектов капитального строительства на этапе планирования закупочных процедур</w:t>
            </w:r>
          </w:p>
        </w:tc>
        <w:tc>
          <w:tcPr>
            <w:tcW w:w="1418" w:type="dxa"/>
            <w:tcBorders>
              <w:top w:val="single" w:sz="4" w:space="0" w:color="808080"/>
              <w:left w:val="single" w:sz="4" w:space="0" w:color="808080"/>
              <w:bottom w:val="single" w:sz="4" w:space="0" w:color="808080"/>
              <w:right w:val="single" w:sz="4" w:space="0" w:color="808080"/>
            </w:tcBorders>
            <w:hideMark/>
          </w:tcPr>
          <w:p w14:paraId="37B7E582" w14:textId="77777777" w:rsidR="00D85F8A" w:rsidRPr="00861644" w:rsidRDefault="00D85F8A">
            <w:pPr>
              <w:suppressAutoHyphens/>
              <w:jc w:val="center"/>
              <w:rPr>
                <w:sz w:val="22"/>
                <w:szCs w:val="22"/>
                <w:lang w:val="en-US"/>
              </w:rPr>
            </w:pPr>
            <w:r w:rsidRPr="00861644">
              <w:rPr>
                <w:sz w:val="22"/>
                <w:szCs w:val="22"/>
                <w:lang w:val="en-US"/>
              </w:rPr>
              <w:t>D</w:t>
            </w:r>
            <w:r w:rsidRPr="00861644">
              <w:rPr>
                <w:sz w:val="22"/>
                <w:szCs w:val="22"/>
              </w:rPr>
              <w:t>/02.7</w:t>
            </w:r>
          </w:p>
        </w:tc>
        <w:tc>
          <w:tcPr>
            <w:tcW w:w="4006" w:type="dxa"/>
            <w:tcBorders>
              <w:top w:val="single" w:sz="4" w:space="0" w:color="808080"/>
              <w:left w:val="single" w:sz="4" w:space="0" w:color="808080"/>
              <w:bottom w:val="single" w:sz="4" w:space="0" w:color="808080"/>
              <w:right w:val="single" w:sz="4" w:space="0" w:color="808080"/>
            </w:tcBorders>
            <w:hideMark/>
          </w:tcPr>
          <w:p w14:paraId="24EC6B65" w14:textId="4471462E" w:rsidR="00D85F8A" w:rsidRPr="00861644" w:rsidRDefault="00D85F8A">
            <w:pPr>
              <w:suppressAutoHyphens/>
              <w:rPr>
                <w:sz w:val="22"/>
                <w:szCs w:val="22"/>
              </w:rPr>
            </w:pPr>
            <w:r w:rsidRPr="00861644">
              <w:rPr>
                <w:sz w:val="22"/>
                <w:szCs w:val="22"/>
              </w:rPr>
              <w:t>ПК «РОКС</w:t>
            </w:r>
            <w:r>
              <w:rPr>
                <w:sz w:val="22"/>
                <w:szCs w:val="22"/>
              </w:rPr>
              <w:t>»</w:t>
            </w:r>
          </w:p>
        </w:tc>
      </w:tr>
      <w:tr w:rsidR="00D85F8A" w14:paraId="40FAA198" w14:textId="77777777" w:rsidTr="00BB5859">
        <w:trPr>
          <w:jc w:val="center"/>
        </w:trPr>
        <w:tc>
          <w:tcPr>
            <w:tcW w:w="847" w:type="dxa"/>
            <w:tcBorders>
              <w:top w:val="single" w:sz="4" w:space="0" w:color="808080"/>
              <w:left w:val="single" w:sz="4" w:space="0" w:color="808080"/>
              <w:bottom w:val="single" w:sz="4" w:space="0" w:color="808080"/>
              <w:right w:val="single" w:sz="4" w:space="0" w:color="808080"/>
            </w:tcBorders>
            <w:hideMark/>
          </w:tcPr>
          <w:p w14:paraId="74481C24" w14:textId="77777777" w:rsidR="00D85F8A" w:rsidRPr="00861644" w:rsidRDefault="00D85F8A">
            <w:pPr>
              <w:suppressAutoHyphens/>
              <w:jc w:val="center"/>
              <w:rPr>
                <w:sz w:val="22"/>
                <w:szCs w:val="22"/>
              </w:rPr>
            </w:pPr>
            <w:r w:rsidRPr="00861644">
              <w:rPr>
                <w:sz w:val="22"/>
                <w:szCs w:val="22"/>
              </w:rPr>
              <w:t>9</w:t>
            </w:r>
          </w:p>
        </w:tc>
        <w:tc>
          <w:tcPr>
            <w:tcW w:w="3464" w:type="dxa"/>
            <w:tcBorders>
              <w:top w:val="single" w:sz="4" w:space="0" w:color="808080"/>
              <w:left w:val="single" w:sz="4" w:space="0" w:color="808080"/>
              <w:bottom w:val="single" w:sz="4" w:space="0" w:color="808080"/>
              <w:right w:val="single" w:sz="4" w:space="0" w:color="808080"/>
            </w:tcBorders>
            <w:hideMark/>
          </w:tcPr>
          <w:p w14:paraId="0D6C99C0" w14:textId="4F55CF8E" w:rsidR="00D85F8A" w:rsidRPr="00861644" w:rsidRDefault="00D85F8A">
            <w:pPr>
              <w:suppressAutoHyphens/>
              <w:rPr>
                <w:sz w:val="22"/>
                <w:szCs w:val="22"/>
              </w:rPr>
            </w:pPr>
            <w:r w:rsidRPr="00F11900">
              <w:t>Экспертиза сметной документации на строительство объектов капитального строительства</w:t>
            </w:r>
          </w:p>
        </w:tc>
        <w:tc>
          <w:tcPr>
            <w:tcW w:w="1418" w:type="dxa"/>
            <w:tcBorders>
              <w:top w:val="single" w:sz="4" w:space="0" w:color="808080"/>
              <w:left w:val="single" w:sz="4" w:space="0" w:color="808080"/>
              <w:bottom w:val="single" w:sz="4" w:space="0" w:color="808080"/>
              <w:right w:val="single" w:sz="4" w:space="0" w:color="808080"/>
            </w:tcBorders>
            <w:hideMark/>
          </w:tcPr>
          <w:p w14:paraId="1A531A38" w14:textId="77777777" w:rsidR="00D85F8A" w:rsidRPr="00861644" w:rsidRDefault="00D85F8A">
            <w:pPr>
              <w:suppressAutoHyphens/>
              <w:jc w:val="center"/>
              <w:rPr>
                <w:sz w:val="22"/>
                <w:szCs w:val="22"/>
                <w:lang w:val="en-US"/>
              </w:rPr>
            </w:pPr>
            <w:r w:rsidRPr="00861644">
              <w:rPr>
                <w:sz w:val="22"/>
                <w:szCs w:val="22"/>
                <w:lang w:val="en-US"/>
              </w:rPr>
              <w:t>E/01.7</w:t>
            </w:r>
          </w:p>
        </w:tc>
        <w:tc>
          <w:tcPr>
            <w:tcW w:w="4006" w:type="dxa"/>
            <w:tcBorders>
              <w:top w:val="single" w:sz="4" w:space="0" w:color="808080"/>
              <w:left w:val="single" w:sz="4" w:space="0" w:color="808080"/>
              <w:bottom w:val="single" w:sz="4" w:space="0" w:color="808080"/>
              <w:right w:val="single" w:sz="4" w:space="0" w:color="808080"/>
            </w:tcBorders>
            <w:hideMark/>
          </w:tcPr>
          <w:p w14:paraId="0121840E" w14:textId="77777777" w:rsidR="00D85F8A" w:rsidRPr="00861644" w:rsidRDefault="00D85F8A">
            <w:pPr>
              <w:suppressAutoHyphens/>
              <w:rPr>
                <w:sz w:val="22"/>
                <w:szCs w:val="22"/>
              </w:rPr>
            </w:pPr>
            <w:r w:rsidRPr="00861644">
              <w:rPr>
                <w:sz w:val="22"/>
                <w:szCs w:val="22"/>
              </w:rPr>
              <w:t>ПК «Гранд-Смета»</w:t>
            </w:r>
            <w:r w:rsidRPr="00861644">
              <w:rPr>
                <w:sz w:val="22"/>
                <w:szCs w:val="22"/>
              </w:rPr>
              <w:tab/>
            </w:r>
          </w:p>
          <w:p w14:paraId="7DD3B8EA" w14:textId="77777777" w:rsidR="00D85F8A" w:rsidRPr="00861644" w:rsidRDefault="00D85F8A">
            <w:pPr>
              <w:suppressAutoHyphens/>
              <w:rPr>
                <w:sz w:val="22"/>
                <w:szCs w:val="22"/>
              </w:rPr>
            </w:pPr>
            <w:r w:rsidRPr="00861644">
              <w:rPr>
                <w:sz w:val="22"/>
                <w:szCs w:val="22"/>
              </w:rPr>
              <w:t>ПК «Smeta.ru»</w:t>
            </w:r>
            <w:r w:rsidRPr="00861644">
              <w:rPr>
                <w:sz w:val="22"/>
                <w:szCs w:val="22"/>
              </w:rPr>
              <w:tab/>
            </w:r>
          </w:p>
          <w:p w14:paraId="3E69F32D" w14:textId="77777777" w:rsidR="00D85F8A" w:rsidRPr="00861644" w:rsidRDefault="00D85F8A">
            <w:pPr>
              <w:suppressAutoHyphens/>
              <w:rPr>
                <w:sz w:val="22"/>
                <w:szCs w:val="22"/>
              </w:rPr>
            </w:pPr>
            <w:r w:rsidRPr="00861644">
              <w:rPr>
                <w:sz w:val="22"/>
                <w:szCs w:val="22"/>
              </w:rPr>
              <w:t>ПК «Турбо-сметчик»</w:t>
            </w:r>
            <w:r w:rsidRPr="00861644">
              <w:rPr>
                <w:sz w:val="22"/>
                <w:szCs w:val="22"/>
              </w:rPr>
              <w:tab/>
            </w:r>
          </w:p>
          <w:p w14:paraId="01A2E8A2" w14:textId="4A55E03A" w:rsidR="00D85F8A" w:rsidRPr="00861644" w:rsidRDefault="00D85F8A">
            <w:pPr>
              <w:suppressAutoHyphens/>
              <w:rPr>
                <w:sz w:val="22"/>
                <w:szCs w:val="22"/>
              </w:rPr>
            </w:pPr>
            <w:r w:rsidRPr="00861644">
              <w:rPr>
                <w:sz w:val="22"/>
                <w:szCs w:val="22"/>
              </w:rPr>
              <w:t>ПК «Госстрой</w:t>
            </w:r>
            <w:r>
              <w:rPr>
                <w:sz w:val="22"/>
                <w:szCs w:val="22"/>
              </w:rPr>
              <w:t>-</w:t>
            </w:r>
            <w:r w:rsidRPr="00861644">
              <w:rPr>
                <w:sz w:val="22"/>
                <w:szCs w:val="22"/>
              </w:rPr>
              <w:t>смета»</w:t>
            </w:r>
          </w:p>
          <w:p w14:paraId="61C335D0" w14:textId="77777777" w:rsidR="00D85F8A" w:rsidRPr="00861644" w:rsidRDefault="00D85F8A">
            <w:pPr>
              <w:suppressAutoHyphens/>
              <w:rPr>
                <w:sz w:val="22"/>
                <w:szCs w:val="22"/>
              </w:rPr>
            </w:pPr>
            <w:r w:rsidRPr="00861644">
              <w:rPr>
                <w:sz w:val="22"/>
                <w:szCs w:val="22"/>
              </w:rPr>
              <w:t>ПК «РИК»</w:t>
            </w:r>
          </w:p>
          <w:p w14:paraId="70D89C8C" w14:textId="753FE47D" w:rsidR="00D85F8A" w:rsidRPr="00861644" w:rsidRDefault="00D85F8A">
            <w:pPr>
              <w:suppressAutoHyphens/>
              <w:rPr>
                <w:sz w:val="22"/>
                <w:szCs w:val="22"/>
              </w:rPr>
            </w:pPr>
            <w:r w:rsidRPr="00861644">
              <w:rPr>
                <w:sz w:val="22"/>
                <w:szCs w:val="22"/>
              </w:rPr>
              <w:t>ПК «</w:t>
            </w:r>
            <w:r w:rsidRPr="00861644">
              <w:rPr>
                <w:sz w:val="22"/>
                <w:szCs w:val="22"/>
                <w:lang w:val="en-US"/>
              </w:rPr>
              <w:t>Estimate</w:t>
            </w:r>
            <w:r w:rsidRPr="00861644">
              <w:rPr>
                <w:sz w:val="22"/>
                <w:szCs w:val="22"/>
              </w:rPr>
              <w:t>»</w:t>
            </w:r>
          </w:p>
        </w:tc>
      </w:tr>
      <w:tr w:rsidR="00D85F8A" w14:paraId="04D6274A" w14:textId="77777777" w:rsidTr="00BB5859">
        <w:trPr>
          <w:jc w:val="center"/>
        </w:trPr>
        <w:tc>
          <w:tcPr>
            <w:tcW w:w="847" w:type="dxa"/>
            <w:tcBorders>
              <w:top w:val="single" w:sz="4" w:space="0" w:color="808080"/>
              <w:left w:val="single" w:sz="4" w:space="0" w:color="808080"/>
              <w:bottom w:val="single" w:sz="4" w:space="0" w:color="808080"/>
              <w:right w:val="single" w:sz="4" w:space="0" w:color="808080"/>
            </w:tcBorders>
            <w:hideMark/>
          </w:tcPr>
          <w:p w14:paraId="6A160C13" w14:textId="77777777" w:rsidR="00D85F8A" w:rsidRPr="00861644" w:rsidRDefault="00D85F8A">
            <w:pPr>
              <w:suppressAutoHyphens/>
              <w:jc w:val="center"/>
              <w:rPr>
                <w:sz w:val="22"/>
                <w:szCs w:val="22"/>
              </w:rPr>
            </w:pPr>
            <w:r w:rsidRPr="00861644">
              <w:rPr>
                <w:sz w:val="22"/>
                <w:szCs w:val="22"/>
              </w:rPr>
              <w:t>10</w:t>
            </w:r>
          </w:p>
        </w:tc>
        <w:tc>
          <w:tcPr>
            <w:tcW w:w="3464" w:type="dxa"/>
            <w:tcBorders>
              <w:top w:val="single" w:sz="4" w:space="0" w:color="808080"/>
              <w:left w:val="single" w:sz="4" w:space="0" w:color="808080"/>
              <w:bottom w:val="single" w:sz="4" w:space="0" w:color="808080"/>
              <w:right w:val="single" w:sz="4" w:space="0" w:color="808080"/>
            </w:tcBorders>
            <w:hideMark/>
          </w:tcPr>
          <w:p w14:paraId="6ADA1628" w14:textId="1FDD45C4" w:rsidR="00D85F8A" w:rsidRPr="00861644" w:rsidRDefault="00D85F8A">
            <w:pPr>
              <w:suppressAutoHyphens/>
              <w:rPr>
                <w:sz w:val="22"/>
                <w:szCs w:val="22"/>
              </w:rPr>
            </w:pPr>
            <w:r w:rsidRPr="00F11900">
              <w:t xml:space="preserve">Оценка эффективности капитальных вложений в </w:t>
            </w:r>
            <w:r w:rsidRPr="00F11900">
              <w:lastRenderedPageBreak/>
              <w:t xml:space="preserve">реализацию инвестиционно-строительных проектов </w:t>
            </w:r>
          </w:p>
        </w:tc>
        <w:tc>
          <w:tcPr>
            <w:tcW w:w="1418" w:type="dxa"/>
            <w:tcBorders>
              <w:top w:val="single" w:sz="4" w:space="0" w:color="808080"/>
              <w:left w:val="single" w:sz="4" w:space="0" w:color="808080"/>
              <w:bottom w:val="single" w:sz="4" w:space="0" w:color="808080"/>
              <w:right w:val="single" w:sz="4" w:space="0" w:color="808080"/>
            </w:tcBorders>
            <w:hideMark/>
          </w:tcPr>
          <w:p w14:paraId="4B90F3E4" w14:textId="7239D344" w:rsidR="00D85F8A" w:rsidRPr="00861644" w:rsidRDefault="00D85F8A" w:rsidP="00BB5859">
            <w:pPr>
              <w:suppressAutoHyphens/>
              <w:jc w:val="center"/>
              <w:rPr>
                <w:sz w:val="22"/>
                <w:szCs w:val="22"/>
                <w:lang w:val="en-US"/>
              </w:rPr>
            </w:pPr>
            <w:r w:rsidRPr="00861644">
              <w:rPr>
                <w:sz w:val="22"/>
                <w:szCs w:val="22"/>
                <w:lang w:val="en-US"/>
              </w:rPr>
              <w:lastRenderedPageBreak/>
              <w:t>E/0</w:t>
            </w:r>
            <w:r>
              <w:rPr>
                <w:sz w:val="22"/>
                <w:szCs w:val="22"/>
              </w:rPr>
              <w:t>2</w:t>
            </w:r>
            <w:r w:rsidRPr="00861644">
              <w:rPr>
                <w:sz w:val="22"/>
                <w:szCs w:val="22"/>
                <w:lang w:val="en-US"/>
              </w:rPr>
              <w:t>.7</w:t>
            </w:r>
          </w:p>
        </w:tc>
        <w:tc>
          <w:tcPr>
            <w:tcW w:w="4006" w:type="dxa"/>
            <w:tcBorders>
              <w:top w:val="single" w:sz="4" w:space="0" w:color="808080"/>
              <w:left w:val="single" w:sz="4" w:space="0" w:color="808080"/>
              <w:bottom w:val="single" w:sz="4" w:space="0" w:color="808080"/>
              <w:right w:val="single" w:sz="4" w:space="0" w:color="808080"/>
            </w:tcBorders>
            <w:hideMark/>
          </w:tcPr>
          <w:p w14:paraId="12E9594F" w14:textId="77777777" w:rsidR="00D85F8A" w:rsidRPr="00861644" w:rsidRDefault="00D85F8A">
            <w:pPr>
              <w:suppressAutoHyphens/>
              <w:rPr>
                <w:sz w:val="22"/>
                <w:szCs w:val="22"/>
              </w:rPr>
            </w:pPr>
            <w:r w:rsidRPr="00861644">
              <w:rPr>
                <w:sz w:val="22"/>
                <w:szCs w:val="22"/>
              </w:rPr>
              <w:t>ПК «Альт-Инвест»</w:t>
            </w:r>
          </w:p>
          <w:p w14:paraId="1D13D942" w14:textId="77777777" w:rsidR="00D85F8A" w:rsidRPr="00861644" w:rsidRDefault="00D85F8A">
            <w:pPr>
              <w:suppressAutoHyphens/>
              <w:rPr>
                <w:sz w:val="22"/>
                <w:szCs w:val="22"/>
              </w:rPr>
            </w:pPr>
            <w:r w:rsidRPr="00861644">
              <w:rPr>
                <w:sz w:val="22"/>
                <w:szCs w:val="22"/>
              </w:rPr>
              <w:t>ПК «Альт-Инвест. Строительство»</w:t>
            </w:r>
          </w:p>
          <w:p w14:paraId="1D827D3D" w14:textId="77777777" w:rsidR="00D85F8A" w:rsidRPr="00861644" w:rsidRDefault="00D85F8A">
            <w:pPr>
              <w:suppressAutoHyphens/>
              <w:rPr>
                <w:sz w:val="22"/>
                <w:szCs w:val="22"/>
              </w:rPr>
            </w:pPr>
            <w:r w:rsidRPr="00861644">
              <w:rPr>
                <w:sz w:val="22"/>
                <w:szCs w:val="22"/>
              </w:rPr>
              <w:t>ПК «</w:t>
            </w:r>
            <w:r w:rsidRPr="00861644">
              <w:rPr>
                <w:sz w:val="22"/>
                <w:szCs w:val="22"/>
                <w:lang w:val="en-US"/>
              </w:rPr>
              <w:t>Project</w:t>
            </w:r>
            <w:r w:rsidRPr="00861644">
              <w:rPr>
                <w:sz w:val="22"/>
                <w:szCs w:val="22"/>
              </w:rPr>
              <w:t xml:space="preserve"> </w:t>
            </w:r>
            <w:r w:rsidRPr="00861644">
              <w:rPr>
                <w:sz w:val="22"/>
                <w:szCs w:val="22"/>
                <w:lang w:val="en-US"/>
              </w:rPr>
              <w:t>Expert</w:t>
            </w:r>
            <w:r w:rsidRPr="00861644">
              <w:rPr>
                <w:sz w:val="22"/>
                <w:szCs w:val="22"/>
              </w:rPr>
              <w:t>»</w:t>
            </w:r>
          </w:p>
          <w:p w14:paraId="7775FF75" w14:textId="55B5D482" w:rsidR="00D85F8A" w:rsidRPr="00861644" w:rsidRDefault="00D85F8A">
            <w:pPr>
              <w:suppressAutoHyphens/>
              <w:rPr>
                <w:sz w:val="22"/>
                <w:szCs w:val="22"/>
              </w:rPr>
            </w:pPr>
            <w:r w:rsidRPr="00861644">
              <w:rPr>
                <w:sz w:val="22"/>
                <w:szCs w:val="22"/>
              </w:rPr>
              <w:lastRenderedPageBreak/>
              <w:t>ПК «Т</w:t>
            </w:r>
            <w:r>
              <w:rPr>
                <w:sz w:val="22"/>
                <w:szCs w:val="22"/>
              </w:rPr>
              <w:t>ЭО</w:t>
            </w:r>
            <w:r w:rsidRPr="00861644">
              <w:rPr>
                <w:sz w:val="22"/>
                <w:szCs w:val="22"/>
              </w:rPr>
              <w:t>-ИНВЕСТ»</w:t>
            </w:r>
          </w:p>
        </w:tc>
      </w:tr>
      <w:tr w:rsidR="00D85F8A" w14:paraId="559D1FDD" w14:textId="77777777" w:rsidTr="00BB5859">
        <w:trPr>
          <w:jc w:val="center"/>
        </w:trPr>
        <w:tc>
          <w:tcPr>
            <w:tcW w:w="847" w:type="dxa"/>
            <w:tcBorders>
              <w:top w:val="single" w:sz="4" w:space="0" w:color="808080"/>
              <w:left w:val="single" w:sz="4" w:space="0" w:color="808080"/>
              <w:bottom w:val="single" w:sz="4" w:space="0" w:color="808080"/>
              <w:right w:val="single" w:sz="4" w:space="0" w:color="808080"/>
            </w:tcBorders>
            <w:hideMark/>
          </w:tcPr>
          <w:p w14:paraId="26ADF80F" w14:textId="77777777" w:rsidR="00D85F8A" w:rsidRPr="00861644" w:rsidRDefault="00D85F8A">
            <w:pPr>
              <w:suppressAutoHyphens/>
              <w:jc w:val="center"/>
              <w:rPr>
                <w:sz w:val="22"/>
                <w:szCs w:val="22"/>
              </w:rPr>
            </w:pPr>
            <w:r w:rsidRPr="00861644">
              <w:rPr>
                <w:sz w:val="22"/>
                <w:szCs w:val="22"/>
              </w:rPr>
              <w:lastRenderedPageBreak/>
              <w:t>11</w:t>
            </w:r>
          </w:p>
        </w:tc>
        <w:tc>
          <w:tcPr>
            <w:tcW w:w="3464" w:type="dxa"/>
            <w:tcBorders>
              <w:top w:val="single" w:sz="4" w:space="0" w:color="808080"/>
              <w:left w:val="single" w:sz="4" w:space="0" w:color="808080"/>
              <w:bottom w:val="single" w:sz="4" w:space="0" w:color="808080"/>
              <w:right w:val="single" w:sz="4" w:space="0" w:color="808080"/>
            </w:tcBorders>
            <w:hideMark/>
          </w:tcPr>
          <w:p w14:paraId="7B12176F" w14:textId="1895E489" w:rsidR="00D85F8A" w:rsidRPr="00861644" w:rsidRDefault="00D85F8A">
            <w:pPr>
              <w:suppressAutoHyphens/>
              <w:rPr>
                <w:sz w:val="22"/>
                <w:szCs w:val="22"/>
              </w:rPr>
            </w:pPr>
            <w:r w:rsidRPr="00F11900">
              <w:t>Стоимостной аудит и контроль реализации инвестиционно-строительных проектов</w:t>
            </w:r>
          </w:p>
        </w:tc>
        <w:tc>
          <w:tcPr>
            <w:tcW w:w="1418" w:type="dxa"/>
            <w:tcBorders>
              <w:top w:val="single" w:sz="4" w:space="0" w:color="808080"/>
              <w:left w:val="single" w:sz="4" w:space="0" w:color="808080"/>
              <w:bottom w:val="single" w:sz="4" w:space="0" w:color="808080"/>
              <w:right w:val="single" w:sz="4" w:space="0" w:color="808080"/>
            </w:tcBorders>
            <w:hideMark/>
          </w:tcPr>
          <w:p w14:paraId="001A022D" w14:textId="77CAE01C" w:rsidR="00D85F8A" w:rsidRPr="00861644" w:rsidRDefault="00D85F8A" w:rsidP="00BB5859">
            <w:pPr>
              <w:suppressAutoHyphens/>
              <w:jc w:val="center"/>
              <w:rPr>
                <w:sz w:val="22"/>
                <w:szCs w:val="22"/>
              </w:rPr>
            </w:pPr>
            <w:r w:rsidRPr="00861644">
              <w:rPr>
                <w:sz w:val="22"/>
                <w:szCs w:val="22"/>
                <w:lang w:val="en-US"/>
              </w:rPr>
              <w:t>E</w:t>
            </w:r>
            <w:r w:rsidRPr="00861644">
              <w:rPr>
                <w:sz w:val="22"/>
                <w:szCs w:val="22"/>
              </w:rPr>
              <w:t>/0</w:t>
            </w:r>
            <w:r>
              <w:rPr>
                <w:sz w:val="22"/>
                <w:szCs w:val="22"/>
              </w:rPr>
              <w:t>3</w:t>
            </w:r>
            <w:r w:rsidRPr="00861644">
              <w:rPr>
                <w:sz w:val="22"/>
                <w:szCs w:val="22"/>
              </w:rPr>
              <w:t>.7</w:t>
            </w:r>
          </w:p>
        </w:tc>
        <w:tc>
          <w:tcPr>
            <w:tcW w:w="4006" w:type="dxa"/>
            <w:tcBorders>
              <w:top w:val="single" w:sz="4" w:space="0" w:color="808080"/>
              <w:left w:val="single" w:sz="4" w:space="0" w:color="808080"/>
              <w:bottom w:val="single" w:sz="4" w:space="0" w:color="808080"/>
              <w:right w:val="single" w:sz="4" w:space="0" w:color="808080"/>
            </w:tcBorders>
            <w:hideMark/>
          </w:tcPr>
          <w:p w14:paraId="00D22DC7" w14:textId="77777777" w:rsidR="00D85F8A" w:rsidRPr="00861644" w:rsidRDefault="00D85F8A">
            <w:pPr>
              <w:suppressAutoHyphens/>
              <w:rPr>
                <w:sz w:val="22"/>
                <w:szCs w:val="22"/>
                <w:lang w:val="en-US"/>
              </w:rPr>
            </w:pPr>
            <w:r w:rsidRPr="00861644">
              <w:rPr>
                <w:sz w:val="22"/>
                <w:szCs w:val="22"/>
              </w:rPr>
              <w:t>ПК</w:t>
            </w:r>
            <w:r w:rsidRPr="00861644">
              <w:rPr>
                <w:sz w:val="22"/>
                <w:szCs w:val="22"/>
                <w:lang w:val="en-US"/>
              </w:rPr>
              <w:t xml:space="preserve"> «Project Expert»</w:t>
            </w:r>
          </w:p>
          <w:p w14:paraId="1A32CBF7" w14:textId="77777777" w:rsidR="00D85F8A" w:rsidRPr="00861644" w:rsidRDefault="00D85F8A">
            <w:pPr>
              <w:suppressAutoHyphens/>
              <w:rPr>
                <w:sz w:val="22"/>
                <w:szCs w:val="22"/>
              </w:rPr>
            </w:pPr>
            <w:r w:rsidRPr="00861644">
              <w:rPr>
                <w:sz w:val="22"/>
                <w:szCs w:val="22"/>
              </w:rPr>
              <w:t>ПК</w:t>
            </w:r>
            <w:r w:rsidRPr="00861644">
              <w:rPr>
                <w:sz w:val="22"/>
                <w:szCs w:val="22"/>
                <w:lang w:val="en-US"/>
              </w:rPr>
              <w:t xml:space="preserve"> «</w:t>
            </w:r>
            <w:r w:rsidRPr="00861644">
              <w:rPr>
                <w:sz w:val="22"/>
                <w:szCs w:val="22"/>
              </w:rPr>
              <w:t>Альт</w:t>
            </w:r>
            <w:r w:rsidRPr="00861644">
              <w:rPr>
                <w:sz w:val="22"/>
                <w:szCs w:val="22"/>
                <w:lang w:val="en-US"/>
              </w:rPr>
              <w:t>-</w:t>
            </w:r>
            <w:r w:rsidRPr="00861644">
              <w:rPr>
                <w:sz w:val="22"/>
                <w:szCs w:val="22"/>
              </w:rPr>
              <w:t>Инвест</w:t>
            </w:r>
            <w:r w:rsidRPr="00861644">
              <w:rPr>
                <w:sz w:val="22"/>
                <w:szCs w:val="22"/>
                <w:lang w:val="en-US"/>
              </w:rPr>
              <w:t xml:space="preserve">. </w:t>
            </w:r>
            <w:r w:rsidRPr="00861644">
              <w:rPr>
                <w:sz w:val="22"/>
                <w:szCs w:val="22"/>
              </w:rPr>
              <w:t>Строительство»</w:t>
            </w:r>
          </w:p>
          <w:p w14:paraId="67557CAE" w14:textId="21DC89A7" w:rsidR="00D85F8A" w:rsidRPr="00861644" w:rsidRDefault="00D85F8A" w:rsidP="00346252">
            <w:pPr>
              <w:suppressAutoHyphens/>
              <w:rPr>
                <w:sz w:val="22"/>
                <w:szCs w:val="22"/>
              </w:rPr>
            </w:pPr>
            <w:r w:rsidRPr="00861644">
              <w:rPr>
                <w:sz w:val="22"/>
                <w:szCs w:val="22"/>
              </w:rPr>
              <w:t>ПК «ADVANTA</w:t>
            </w:r>
            <w:r>
              <w:rPr>
                <w:sz w:val="22"/>
                <w:szCs w:val="22"/>
              </w:rPr>
              <w:t>»</w:t>
            </w:r>
          </w:p>
        </w:tc>
      </w:tr>
    </w:tbl>
    <w:p w14:paraId="7E660FED" w14:textId="63676DC3" w:rsidR="008D173E" w:rsidRPr="00F66153" w:rsidRDefault="008D173E" w:rsidP="00CF50D8">
      <w:pPr>
        <w:tabs>
          <w:tab w:val="left" w:pos="993"/>
        </w:tabs>
        <w:spacing w:before="480" w:line="288" w:lineRule="auto"/>
        <w:jc w:val="both"/>
        <w:rPr>
          <w:b/>
        </w:rPr>
      </w:pPr>
      <w:r w:rsidRPr="00F66153">
        <w:rPr>
          <w:b/>
        </w:rPr>
        <w:t>Раздел 2</w:t>
      </w:r>
      <w:r w:rsidR="00067DC8">
        <w:rPr>
          <w:b/>
        </w:rPr>
        <w:t>.2</w:t>
      </w:r>
      <w:r w:rsidRPr="00F66153">
        <w:rPr>
          <w:b/>
        </w:rPr>
        <w:t>.</w:t>
      </w:r>
      <w:r w:rsidR="001229BC">
        <w:rPr>
          <w:b/>
        </w:rPr>
        <w:t xml:space="preserve"> </w:t>
      </w:r>
      <w:r w:rsidR="00067DC8">
        <w:rPr>
          <w:b/>
        </w:rPr>
        <w:t>Основные этапы разработки</w:t>
      </w:r>
      <w:r w:rsidR="000E5212" w:rsidRPr="00F66153">
        <w:rPr>
          <w:b/>
        </w:rPr>
        <w:t xml:space="preserve"> профессионального стандарта</w:t>
      </w:r>
    </w:p>
    <w:p w14:paraId="2C7DF953" w14:textId="2BEA3470" w:rsidR="00AA3662" w:rsidRPr="00067DC8" w:rsidRDefault="00AA3662" w:rsidP="00067DC8">
      <w:pPr>
        <w:tabs>
          <w:tab w:val="left" w:pos="0"/>
        </w:tabs>
        <w:spacing w:before="240" w:after="120"/>
        <w:ind w:firstLine="567"/>
        <w:jc w:val="both"/>
        <w:rPr>
          <w:b/>
          <w:i/>
        </w:rPr>
      </w:pPr>
      <w:r w:rsidRPr="00067DC8">
        <w:rPr>
          <w:b/>
          <w:i/>
        </w:rPr>
        <w:t>2.</w:t>
      </w:r>
      <w:r w:rsidR="00067DC8" w:rsidRPr="00067DC8">
        <w:rPr>
          <w:b/>
          <w:i/>
        </w:rPr>
        <w:t>2.1</w:t>
      </w:r>
      <w:r w:rsidRPr="00067DC8">
        <w:rPr>
          <w:b/>
          <w:i/>
        </w:rPr>
        <w:t>. Этапы разработки профессионального стандарта</w:t>
      </w:r>
    </w:p>
    <w:p w14:paraId="77D2B34D" w14:textId="77777777" w:rsidR="00AA3662" w:rsidRPr="00F66153" w:rsidRDefault="00AA3662" w:rsidP="00AA3662">
      <w:pPr>
        <w:spacing w:line="288" w:lineRule="auto"/>
        <w:ind w:firstLine="709"/>
        <w:jc w:val="both"/>
      </w:pPr>
      <w:r w:rsidRPr="00F66153">
        <w:rPr>
          <w:b/>
        </w:rPr>
        <w:t>Этап 1.</w:t>
      </w:r>
      <w:r w:rsidRPr="00F66153">
        <w:t xml:space="preserve"> Подготовка проекта профессионального стандарта.</w:t>
      </w:r>
    </w:p>
    <w:p w14:paraId="43E78183" w14:textId="43713147" w:rsidR="00AA3662" w:rsidRPr="00F66153" w:rsidRDefault="00AA3662" w:rsidP="00DD1DE9">
      <w:pPr>
        <w:spacing w:line="288" w:lineRule="auto"/>
        <w:ind w:firstLine="709"/>
        <w:jc w:val="both"/>
      </w:pPr>
      <w:r w:rsidRPr="00F66153">
        <w:t xml:space="preserve">На первом этапе была сформирована рабочая группа по разработке проекта профессионального стандарта «Специалист в области ценообразования в </w:t>
      </w:r>
      <w:r w:rsidR="00445F3E">
        <w:t>строительстве</w:t>
      </w:r>
      <w:r w:rsidRPr="00F66153">
        <w:t>»</w:t>
      </w:r>
      <w:r w:rsidR="00DD1DE9">
        <w:t xml:space="preserve">.  </w:t>
      </w:r>
      <w:r w:rsidRPr="00F66153">
        <w:t>Сведения об организациях, привлеченных к разработке проекта профессионального стандарта, приведены в Приложении № 1.</w:t>
      </w:r>
      <w:r w:rsidR="001229BC">
        <w:t xml:space="preserve"> </w:t>
      </w:r>
    </w:p>
    <w:p w14:paraId="236046AC" w14:textId="77777777" w:rsidR="00AA3662" w:rsidRPr="00F66153" w:rsidRDefault="00AA3662" w:rsidP="00AA3662">
      <w:pPr>
        <w:spacing w:line="288" w:lineRule="auto"/>
        <w:ind w:firstLine="709"/>
        <w:jc w:val="both"/>
      </w:pPr>
      <w:r w:rsidRPr="00F66153">
        <w:rPr>
          <w:b/>
        </w:rPr>
        <w:t>Этап 2.</w:t>
      </w:r>
      <w:r w:rsidRPr="00F66153">
        <w:t xml:space="preserve"> Проведение анализа нормативной, методической, учебной, технологической документации в области ценообразования в градостроительной деятельности.</w:t>
      </w:r>
    </w:p>
    <w:p w14:paraId="3F840449" w14:textId="621EA775" w:rsidR="00AA3662" w:rsidRPr="00F66153" w:rsidRDefault="00AA3662" w:rsidP="00AA3662">
      <w:pPr>
        <w:spacing w:line="288" w:lineRule="auto"/>
        <w:ind w:firstLine="709"/>
        <w:jc w:val="both"/>
      </w:pPr>
      <w:r w:rsidRPr="00F66153">
        <w:t>На втором этапе был проведен анализ вида профессиональной деятельности «Специалист в области ценообразования в градостроительной деятельности», анализ актуального состояния и перспектив развития вида профессиональной деятельности с учетом отечественных и международных тенденций, в рамках которого были определены трудовые функции и трудовые действия профессионального стандарта. Для этого были проанализированы:</w:t>
      </w:r>
    </w:p>
    <w:p w14:paraId="46A52927" w14:textId="1766A38A" w:rsidR="00AA3662" w:rsidRPr="008C2F3E" w:rsidRDefault="008C2F3E" w:rsidP="008C2F3E">
      <w:pPr>
        <w:pStyle w:val="ac"/>
        <w:numPr>
          <w:ilvl w:val="0"/>
          <w:numId w:val="2"/>
        </w:numPr>
        <w:tabs>
          <w:tab w:val="clear" w:pos="1134"/>
          <w:tab w:val="left" w:pos="851"/>
        </w:tabs>
        <w:spacing w:line="288" w:lineRule="auto"/>
        <w:ind w:left="0" w:firstLine="709"/>
        <w:rPr>
          <w:sz w:val="24"/>
          <w:szCs w:val="24"/>
        </w:rPr>
      </w:pPr>
      <w:r>
        <w:rPr>
          <w:sz w:val="24"/>
          <w:szCs w:val="24"/>
        </w:rPr>
        <w:t xml:space="preserve"> </w:t>
      </w:r>
      <w:r w:rsidR="00AA3662" w:rsidRPr="008C2F3E">
        <w:rPr>
          <w:sz w:val="24"/>
          <w:szCs w:val="24"/>
        </w:rPr>
        <w:t>нормативные, методические, учебные, технологические документы в области обеспечения соблюдения требований энергетической эффективности зданий, строений и сооружений</w:t>
      </w:r>
      <w:r w:rsidR="00DD1DE9" w:rsidRPr="008C2F3E">
        <w:rPr>
          <w:sz w:val="24"/>
          <w:szCs w:val="24"/>
        </w:rPr>
        <w:t>;</w:t>
      </w:r>
    </w:p>
    <w:p w14:paraId="606C4ADA" w14:textId="77777777" w:rsidR="008C2F3E" w:rsidRDefault="00AA3662" w:rsidP="008C2F3E">
      <w:pPr>
        <w:pStyle w:val="ac"/>
        <w:numPr>
          <w:ilvl w:val="0"/>
          <w:numId w:val="2"/>
        </w:numPr>
        <w:tabs>
          <w:tab w:val="clear" w:pos="1134"/>
          <w:tab w:val="left" w:pos="851"/>
        </w:tabs>
        <w:spacing w:line="288" w:lineRule="auto"/>
        <w:ind w:left="0" w:firstLine="709"/>
        <w:rPr>
          <w:sz w:val="24"/>
          <w:szCs w:val="24"/>
        </w:rPr>
      </w:pPr>
      <w:r w:rsidRPr="008C2F3E">
        <w:rPr>
          <w:sz w:val="24"/>
          <w:szCs w:val="24"/>
        </w:rPr>
        <w:t xml:space="preserve"> квалификационные характеристики, содержащиеся в действующих классификаторах и справочниках социально-экономической информации;</w:t>
      </w:r>
    </w:p>
    <w:p w14:paraId="3769600D" w14:textId="1DC31794" w:rsidR="00AA3662" w:rsidRPr="008C2F3E" w:rsidRDefault="00AA3662" w:rsidP="008C2F3E">
      <w:pPr>
        <w:pStyle w:val="ac"/>
        <w:numPr>
          <w:ilvl w:val="0"/>
          <w:numId w:val="2"/>
        </w:numPr>
        <w:tabs>
          <w:tab w:val="clear" w:pos="1134"/>
          <w:tab w:val="left" w:pos="851"/>
        </w:tabs>
        <w:spacing w:line="288" w:lineRule="auto"/>
        <w:ind w:left="0" w:firstLine="709"/>
        <w:rPr>
          <w:sz w:val="24"/>
          <w:szCs w:val="24"/>
        </w:rPr>
      </w:pPr>
      <w:r w:rsidRPr="008C2F3E">
        <w:rPr>
          <w:sz w:val="24"/>
          <w:szCs w:val="24"/>
        </w:rPr>
        <w:t xml:space="preserve"> актуальное состояние и перспективы развития вида профессиональной деятельности «Специалист в области ценообразования в </w:t>
      </w:r>
      <w:r w:rsidR="00445F3E" w:rsidRPr="008C2F3E">
        <w:rPr>
          <w:sz w:val="24"/>
          <w:szCs w:val="24"/>
        </w:rPr>
        <w:t>строительстве</w:t>
      </w:r>
      <w:r w:rsidRPr="008C2F3E">
        <w:rPr>
          <w:sz w:val="24"/>
          <w:szCs w:val="24"/>
        </w:rPr>
        <w:t>», российские и международные профессиональные стандарты по родственным видам деятельности.</w:t>
      </w:r>
    </w:p>
    <w:p w14:paraId="6096AA03" w14:textId="7647FFCF" w:rsidR="00AA3662" w:rsidRPr="00F66153" w:rsidRDefault="00AA3662" w:rsidP="00AA3662">
      <w:pPr>
        <w:spacing w:line="288" w:lineRule="auto"/>
        <w:ind w:firstLine="709"/>
        <w:jc w:val="both"/>
      </w:pPr>
      <w:r w:rsidRPr="00F66153">
        <w:rPr>
          <w:b/>
        </w:rPr>
        <w:t>Этап 3.</w:t>
      </w:r>
      <w:r w:rsidRPr="00F66153">
        <w:t xml:space="preserve"> Разработка проекта профессионального стандарта</w:t>
      </w:r>
      <w:r w:rsidR="00DD1DE9">
        <w:t>.</w:t>
      </w:r>
    </w:p>
    <w:p w14:paraId="0F052662" w14:textId="00FAB50A" w:rsidR="00AA3662" w:rsidRPr="00F66153" w:rsidRDefault="00AA3662" w:rsidP="00AA3662">
      <w:pPr>
        <w:spacing w:line="288" w:lineRule="auto"/>
        <w:ind w:firstLine="709"/>
        <w:jc w:val="both"/>
      </w:pPr>
      <w:r w:rsidRPr="00F66153">
        <w:t xml:space="preserve">На третьем этапе был разработан проект функциональной карты вида профессиональной деятельности «Специалист в области ценообразования в </w:t>
      </w:r>
      <w:r w:rsidR="00445F3E">
        <w:t>строительстве</w:t>
      </w:r>
      <w:r w:rsidRPr="00F66153">
        <w:t>»</w:t>
      </w:r>
      <w:r w:rsidR="00DD1DE9">
        <w:t>.</w:t>
      </w:r>
    </w:p>
    <w:p w14:paraId="539E49A7" w14:textId="77777777" w:rsidR="00AA3662" w:rsidRPr="00F66153" w:rsidRDefault="00AA3662" w:rsidP="00AA3662">
      <w:pPr>
        <w:spacing w:line="288" w:lineRule="auto"/>
        <w:ind w:firstLine="709"/>
        <w:jc w:val="both"/>
      </w:pPr>
      <w:r w:rsidRPr="00F66153">
        <w:t>Участниками экспертной группы вместе с привлеченными специалистами были реализованы:</w:t>
      </w:r>
    </w:p>
    <w:p w14:paraId="7A7C7384" w14:textId="5B1BB099" w:rsidR="00AA3662" w:rsidRPr="008C2F3E" w:rsidRDefault="00AA3662" w:rsidP="008C2F3E">
      <w:pPr>
        <w:pStyle w:val="ac"/>
        <w:numPr>
          <w:ilvl w:val="0"/>
          <w:numId w:val="2"/>
        </w:numPr>
        <w:tabs>
          <w:tab w:val="clear" w:pos="1134"/>
          <w:tab w:val="left" w:pos="851"/>
        </w:tabs>
        <w:spacing w:line="288" w:lineRule="auto"/>
        <w:ind w:left="0" w:firstLine="709"/>
        <w:rPr>
          <w:sz w:val="24"/>
          <w:szCs w:val="24"/>
        </w:rPr>
      </w:pPr>
      <w:r w:rsidRPr="008C2F3E">
        <w:rPr>
          <w:sz w:val="24"/>
          <w:szCs w:val="24"/>
        </w:rPr>
        <w:t xml:space="preserve"> подготовка программы разработки проекта профессионального стандарта;</w:t>
      </w:r>
    </w:p>
    <w:p w14:paraId="136885B8" w14:textId="45C9593D" w:rsidR="00AA3662" w:rsidRPr="008C2F3E" w:rsidRDefault="00305A48" w:rsidP="008C2F3E">
      <w:pPr>
        <w:pStyle w:val="ac"/>
        <w:numPr>
          <w:ilvl w:val="0"/>
          <w:numId w:val="2"/>
        </w:numPr>
        <w:tabs>
          <w:tab w:val="clear" w:pos="1134"/>
          <w:tab w:val="left" w:pos="851"/>
        </w:tabs>
        <w:spacing w:line="288" w:lineRule="auto"/>
        <w:ind w:left="0" w:firstLine="709"/>
        <w:rPr>
          <w:sz w:val="24"/>
          <w:szCs w:val="24"/>
        </w:rPr>
      </w:pPr>
      <w:r w:rsidRPr="008C2F3E">
        <w:rPr>
          <w:sz w:val="24"/>
          <w:szCs w:val="24"/>
        </w:rPr>
        <w:t xml:space="preserve"> </w:t>
      </w:r>
      <w:r w:rsidR="00AA3662" w:rsidRPr="008C2F3E">
        <w:rPr>
          <w:sz w:val="24"/>
          <w:szCs w:val="24"/>
        </w:rPr>
        <w:t>проведение структурно</w:t>
      </w:r>
      <w:r w:rsidR="008C2F3E" w:rsidRPr="008C2F3E">
        <w:rPr>
          <w:sz w:val="24"/>
          <w:szCs w:val="24"/>
        </w:rPr>
        <w:t>-</w:t>
      </w:r>
      <w:r w:rsidR="00AA3662" w:rsidRPr="008C2F3E">
        <w:rPr>
          <w:sz w:val="24"/>
          <w:szCs w:val="24"/>
        </w:rPr>
        <w:t>функционального анализа вида профессиональной деятельности и предварительное отнесение трудовых функций к уровням квалификации;</w:t>
      </w:r>
    </w:p>
    <w:p w14:paraId="2BDE9393" w14:textId="5C0BB68F" w:rsidR="00AA3662" w:rsidRPr="008C2F3E" w:rsidRDefault="00AA3662" w:rsidP="008C2F3E">
      <w:pPr>
        <w:pStyle w:val="ac"/>
        <w:numPr>
          <w:ilvl w:val="0"/>
          <w:numId w:val="2"/>
        </w:numPr>
        <w:tabs>
          <w:tab w:val="clear" w:pos="1134"/>
          <w:tab w:val="left" w:pos="851"/>
        </w:tabs>
        <w:spacing w:line="288" w:lineRule="auto"/>
        <w:ind w:left="0" w:firstLine="709"/>
        <w:rPr>
          <w:sz w:val="24"/>
          <w:szCs w:val="24"/>
        </w:rPr>
      </w:pPr>
      <w:r w:rsidRPr="008C2F3E">
        <w:rPr>
          <w:sz w:val="24"/>
          <w:szCs w:val="24"/>
        </w:rPr>
        <w:t xml:space="preserve">  подготовка проекта профессионального стандарта;</w:t>
      </w:r>
    </w:p>
    <w:p w14:paraId="14D03CEE" w14:textId="486780E9" w:rsidR="00AA3662" w:rsidRPr="008C2F3E" w:rsidRDefault="00AA3662" w:rsidP="008C2F3E">
      <w:pPr>
        <w:pStyle w:val="ac"/>
        <w:numPr>
          <w:ilvl w:val="0"/>
          <w:numId w:val="2"/>
        </w:numPr>
        <w:tabs>
          <w:tab w:val="clear" w:pos="1134"/>
          <w:tab w:val="left" w:pos="851"/>
        </w:tabs>
        <w:spacing w:line="288" w:lineRule="auto"/>
        <w:ind w:left="0" w:firstLine="709"/>
        <w:rPr>
          <w:sz w:val="24"/>
          <w:szCs w:val="24"/>
        </w:rPr>
      </w:pPr>
      <w:r w:rsidRPr="008C2F3E">
        <w:rPr>
          <w:sz w:val="24"/>
          <w:szCs w:val="24"/>
        </w:rPr>
        <w:t xml:space="preserve"> проведение проектных сессий с участием членов экспертной группы по согласованию проекта профессионального стандарта</w:t>
      </w:r>
      <w:r w:rsidR="00DD1DE9" w:rsidRPr="008C2F3E">
        <w:rPr>
          <w:sz w:val="24"/>
          <w:szCs w:val="24"/>
        </w:rPr>
        <w:t>.</w:t>
      </w:r>
    </w:p>
    <w:p w14:paraId="13BE37BA" w14:textId="77777777" w:rsidR="00AA3662" w:rsidRPr="00F66153" w:rsidRDefault="00AA3662" w:rsidP="00AA3662">
      <w:pPr>
        <w:spacing w:line="288" w:lineRule="auto"/>
        <w:ind w:firstLine="709"/>
        <w:jc w:val="both"/>
      </w:pPr>
      <w:r w:rsidRPr="00F66153">
        <w:rPr>
          <w:b/>
        </w:rPr>
        <w:t>Этап 4.</w:t>
      </w:r>
      <w:r w:rsidRPr="00F66153">
        <w:t xml:space="preserve"> Профессионально-общественное обсуждение</w:t>
      </w:r>
    </w:p>
    <w:p w14:paraId="036C9611" w14:textId="77777777" w:rsidR="00AA3662" w:rsidRPr="00F66153" w:rsidRDefault="00AA3662" w:rsidP="00AA3662">
      <w:pPr>
        <w:spacing w:line="288" w:lineRule="auto"/>
        <w:ind w:firstLine="709"/>
        <w:jc w:val="both"/>
      </w:pPr>
      <w:r w:rsidRPr="00F66153">
        <w:lastRenderedPageBreak/>
        <w:t xml:space="preserve">В рамках четвертого этапа разработки проекта профессионального стандарта были проведены: </w:t>
      </w:r>
    </w:p>
    <w:p w14:paraId="77C5C631" w14:textId="25E9D0E3" w:rsidR="00AA3662" w:rsidRPr="008C2F3E" w:rsidRDefault="00AA3662" w:rsidP="008C2F3E">
      <w:pPr>
        <w:pStyle w:val="ac"/>
        <w:numPr>
          <w:ilvl w:val="0"/>
          <w:numId w:val="2"/>
        </w:numPr>
        <w:tabs>
          <w:tab w:val="clear" w:pos="1134"/>
          <w:tab w:val="left" w:pos="851"/>
        </w:tabs>
        <w:spacing w:line="288" w:lineRule="auto"/>
        <w:ind w:left="0" w:firstLine="709"/>
        <w:rPr>
          <w:sz w:val="24"/>
          <w:szCs w:val="24"/>
        </w:rPr>
      </w:pPr>
      <w:r w:rsidRPr="008C2F3E">
        <w:rPr>
          <w:sz w:val="24"/>
          <w:szCs w:val="24"/>
        </w:rPr>
        <w:t xml:space="preserve"> обсуждение проекта профессионального стандарта с профессиональным сообществом;</w:t>
      </w:r>
    </w:p>
    <w:p w14:paraId="79513298" w14:textId="15FF6324" w:rsidR="00AA3662" w:rsidRPr="008C2F3E" w:rsidRDefault="00AA3662" w:rsidP="008C2F3E">
      <w:pPr>
        <w:pStyle w:val="ac"/>
        <w:numPr>
          <w:ilvl w:val="0"/>
          <w:numId w:val="2"/>
        </w:numPr>
        <w:tabs>
          <w:tab w:val="clear" w:pos="1134"/>
          <w:tab w:val="left" w:pos="851"/>
        </w:tabs>
        <w:spacing w:line="288" w:lineRule="auto"/>
        <w:ind w:left="0" w:firstLine="709"/>
        <w:rPr>
          <w:sz w:val="24"/>
          <w:szCs w:val="24"/>
        </w:rPr>
      </w:pPr>
      <w:r w:rsidRPr="008C2F3E">
        <w:rPr>
          <w:sz w:val="24"/>
          <w:szCs w:val="24"/>
        </w:rPr>
        <w:t xml:space="preserve"> сбор и анализ поступивших предложений и замечаний по проекту профессионального стандарта;</w:t>
      </w:r>
    </w:p>
    <w:p w14:paraId="3B0EE788" w14:textId="018B2B48" w:rsidR="00AA3662" w:rsidRPr="008C2F3E" w:rsidRDefault="00AA3662" w:rsidP="008C2F3E">
      <w:pPr>
        <w:pStyle w:val="ac"/>
        <w:numPr>
          <w:ilvl w:val="0"/>
          <w:numId w:val="2"/>
        </w:numPr>
        <w:tabs>
          <w:tab w:val="clear" w:pos="1134"/>
          <w:tab w:val="left" w:pos="851"/>
        </w:tabs>
        <w:spacing w:line="288" w:lineRule="auto"/>
        <w:ind w:left="0" w:firstLine="709"/>
        <w:rPr>
          <w:sz w:val="24"/>
          <w:szCs w:val="24"/>
        </w:rPr>
      </w:pPr>
      <w:r w:rsidRPr="008C2F3E">
        <w:rPr>
          <w:sz w:val="24"/>
          <w:szCs w:val="24"/>
        </w:rPr>
        <w:t xml:space="preserve"> внесение изменений в проект профессионального стандарта в соответствии с замечаниями и предложениями экспертов;</w:t>
      </w:r>
    </w:p>
    <w:p w14:paraId="45D51F0D" w14:textId="53081C68" w:rsidR="00AA3662" w:rsidRPr="008C2F3E" w:rsidRDefault="00AA3662" w:rsidP="008C2F3E">
      <w:pPr>
        <w:pStyle w:val="ac"/>
        <w:numPr>
          <w:ilvl w:val="0"/>
          <w:numId w:val="2"/>
        </w:numPr>
        <w:tabs>
          <w:tab w:val="clear" w:pos="1134"/>
          <w:tab w:val="left" w:pos="851"/>
        </w:tabs>
        <w:spacing w:line="288" w:lineRule="auto"/>
        <w:ind w:left="0" w:firstLine="709"/>
        <w:rPr>
          <w:sz w:val="24"/>
          <w:szCs w:val="24"/>
        </w:rPr>
      </w:pPr>
      <w:r w:rsidRPr="008C2F3E">
        <w:rPr>
          <w:sz w:val="24"/>
          <w:szCs w:val="24"/>
        </w:rPr>
        <w:t xml:space="preserve"> рассмотрение и обсуждение профессионального стандарта на заседании Совета по профессиональным квалификациям;</w:t>
      </w:r>
    </w:p>
    <w:p w14:paraId="1C151CFA" w14:textId="7936A4E9" w:rsidR="00AA3662" w:rsidRPr="008C2F3E" w:rsidRDefault="00AA3662" w:rsidP="008C2F3E">
      <w:pPr>
        <w:pStyle w:val="ac"/>
        <w:numPr>
          <w:ilvl w:val="0"/>
          <w:numId w:val="2"/>
        </w:numPr>
        <w:tabs>
          <w:tab w:val="clear" w:pos="1134"/>
          <w:tab w:val="left" w:pos="851"/>
        </w:tabs>
        <w:spacing w:line="288" w:lineRule="auto"/>
        <w:ind w:left="0" w:firstLine="709"/>
        <w:rPr>
          <w:sz w:val="24"/>
          <w:szCs w:val="24"/>
        </w:rPr>
      </w:pPr>
      <w:r w:rsidRPr="008C2F3E">
        <w:rPr>
          <w:sz w:val="24"/>
          <w:szCs w:val="24"/>
        </w:rPr>
        <w:t xml:space="preserve"> подготовка итогового проекта профессионального стандарта и пояснительной записки;</w:t>
      </w:r>
    </w:p>
    <w:p w14:paraId="710561D5" w14:textId="40616FDD" w:rsidR="00AA3662" w:rsidRPr="008C2F3E" w:rsidRDefault="00AA3662" w:rsidP="008C2F3E">
      <w:pPr>
        <w:pStyle w:val="ac"/>
        <w:numPr>
          <w:ilvl w:val="0"/>
          <w:numId w:val="2"/>
        </w:numPr>
        <w:tabs>
          <w:tab w:val="clear" w:pos="1134"/>
          <w:tab w:val="left" w:pos="851"/>
        </w:tabs>
        <w:spacing w:line="288" w:lineRule="auto"/>
        <w:ind w:left="0" w:firstLine="709"/>
        <w:rPr>
          <w:sz w:val="24"/>
          <w:szCs w:val="24"/>
        </w:rPr>
      </w:pPr>
      <w:r w:rsidRPr="008C2F3E">
        <w:rPr>
          <w:sz w:val="24"/>
          <w:szCs w:val="24"/>
        </w:rPr>
        <w:t xml:space="preserve"> подготовка и представление отчета по результатам работ.</w:t>
      </w:r>
    </w:p>
    <w:p w14:paraId="76871F5D" w14:textId="77777777" w:rsidR="00AA3662" w:rsidRPr="00F66153" w:rsidRDefault="00AA3662" w:rsidP="00AA3662">
      <w:pPr>
        <w:spacing w:line="288" w:lineRule="auto"/>
        <w:ind w:firstLine="709"/>
        <w:jc w:val="both"/>
        <w:rPr>
          <w:lang w:eastAsia="en-US"/>
        </w:rPr>
      </w:pPr>
      <w:r w:rsidRPr="00F66153">
        <w:t>Цели и задачи профессионально-общественного обсуждения представлены в разделе</w:t>
      </w:r>
      <w:r w:rsidRPr="00F66153">
        <w:rPr>
          <w:lang w:eastAsia="en-US"/>
        </w:rPr>
        <w:t xml:space="preserve"> 3 Пояснительной записки.</w:t>
      </w:r>
    </w:p>
    <w:p w14:paraId="38CB1DB5" w14:textId="0643E83E" w:rsidR="008D173E" w:rsidRPr="00067DC8" w:rsidRDefault="00FB19DA" w:rsidP="00067DC8">
      <w:pPr>
        <w:tabs>
          <w:tab w:val="left" w:pos="0"/>
        </w:tabs>
        <w:spacing w:before="240" w:after="120"/>
        <w:ind w:firstLine="567"/>
        <w:jc w:val="both"/>
        <w:rPr>
          <w:b/>
          <w:i/>
        </w:rPr>
      </w:pPr>
      <w:r w:rsidRPr="00067DC8">
        <w:rPr>
          <w:b/>
          <w:i/>
        </w:rPr>
        <w:t>2.</w:t>
      </w:r>
      <w:r w:rsidR="00AA3662" w:rsidRPr="00067DC8">
        <w:rPr>
          <w:b/>
          <w:i/>
        </w:rPr>
        <w:t>2</w:t>
      </w:r>
      <w:r w:rsidR="00067DC8" w:rsidRPr="00067DC8">
        <w:rPr>
          <w:b/>
          <w:i/>
        </w:rPr>
        <w:t>.2</w:t>
      </w:r>
      <w:r w:rsidRPr="00067DC8">
        <w:rPr>
          <w:b/>
          <w:i/>
        </w:rPr>
        <w:t>.</w:t>
      </w:r>
      <w:r w:rsidR="009C202D" w:rsidRPr="00067DC8">
        <w:rPr>
          <w:b/>
          <w:i/>
        </w:rPr>
        <w:t xml:space="preserve"> </w:t>
      </w:r>
      <w:r w:rsidR="008D173E" w:rsidRPr="00067DC8">
        <w:rPr>
          <w:b/>
          <w:i/>
        </w:rPr>
        <w:t xml:space="preserve">Информация об организациях, на базе которых проводились исследования, и обоснование выбора этих организаций </w:t>
      </w:r>
    </w:p>
    <w:p w14:paraId="633F8A62" w14:textId="501F8898" w:rsidR="00B63E0D" w:rsidRPr="00F66153" w:rsidRDefault="00B63E0D" w:rsidP="001C7703">
      <w:pPr>
        <w:spacing w:line="288" w:lineRule="auto"/>
        <w:ind w:firstLine="709"/>
        <w:jc w:val="both"/>
      </w:pPr>
      <w:r w:rsidRPr="007D3392">
        <w:t xml:space="preserve">Ответственной организацией </w:t>
      </w:r>
      <w:r w:rsidRPr="007D3392">
        <w:sym w:font="Symbol" w:char="F02D"/>
      </w:r>
      <w:r w:rsidRPr="007D3392">
        <w:t xml:space="preserve"> разработчиком профессионального стандарта «</w:t>
      </w:r>
      <w:r w:rsidR="00EA47FA" w:rsidRPr="007D3392">
        <w:t xml:space="preserve">Специалист в области ценообразования в </w:t>
      </w:r>
      <w:r w:rsidR="00445F3E" w:rsidRPr="007D3392">
        <w:t>строительстве</w:t>
      </w:r>
      <w:r w:rsidRPr="007D3392">
        <w:t xml:space="preserve">» является </w:t>
      </w:r>
      <w:r w:rsidR="007D3392" w:rsidRPr="007D3392">
        <w:t>Совет по профессиональным квалификациям в строительстве</w:t>
      </w:r>
      <w:r w:rsidRPr="007D3392">
        <w:t>.</w:t>
      </w:r>
    </w:p>
    <w:p w14:paraId="17ACC572" w14:textId="7DE725FC" w:rsidR="00B63E0D" w:rsidRDefault="000F4323" w:rsidP="000F4323">
      <w:pPr>
        <w:pStyle w:val="ac"/>
        <w:tabs>
          <w:tab w:val="clear" w:pos="1134"/>
        </w:tabs>
        <w:spacing w:line="288" w:lineRule="auto"/>
        <w:ind w:left="0" w:firstLine="709"/>
        <w:rPr>
          <w:sz w:val="24"/>
          <w:szCs w:val="24"/>
        </w:rPr>
      </w:pPr>
      <w:r>
        <w:rPr>
          <w:sz w:val="24"/>
          <w:szCs w:val="24"/>
        </w:rPr>
        <w:t>Основными организациями - разработчиками являются</w:t>
      </w:r>
      <w:r w:rsidR="00250FA3">
        <w:rPr>
          <w:sz w:val="24"/>
          <w:szCs w:val="24"/>
        </w:rPr>
        <w:t>:</w:t>
      </w:r>
      <w:r>
        <w:rPr>
          <w:sz w:val="24"/>
          <w:szCs w:val="24"/>
        </w:rPr>
        <w:t xml:space="preserve"> </w:t>
      </w:r>
      <w:r w:rsidR="00CC0B93" w:rsidRPr="00CC0B93">
        <w:rPr>
          <w:sz w:val="24"/>
          <w:szCs w:val="24"/>
        </w:rPr>
        <w:t xml:space="preserve">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основанное на членстве лиц, осуществляющих строительство», </w:t>
      </w:r>
      <w:r w:rsidR="002D06D5" w:rsidRPr="007F1C5A">
        <w:rPr>
          <w:sz w:val="24"/>
          <w:szCs w:val="24"/>
        </w:rPr>
        <w:t>Некоммерческое партнерство «Национальное объединение специалистов стоимостного инжиниринга»</w:t>
      </w:r>
      <w:r w:rsidR="002D06D5">
        <w:rPr>
          <w:sz w:val="24"/>
          <w:szCs w:val="24"/>
        </w:rPr>
        <w:t>.</w:t>
      </w:r>
    </w:p>
    <w:p w14:paraId="5A1F52D8" w14:textId="77777777" w:rsidR="00B63E0D" w:rsidRPr="00F66153" w:rsidRDefault="00B63E0D" w:rsidP="00B63E0D">
      <w:pPr>
        <w:pStyle w:val="ac"/>
        <w:spacing w:line="288" w:lineRule="auto"/>
        <w:ind w:left="0" w:firstLine="567"/>
        <w:rPr>
          <w:sz w:val="24"/>
          <w:szCs w:val="24"/>
        </w:rPr>
      </w:pPr>
      <w:r w:rsidRPr="00F66153">
        <w:rPr>
          <w:sz w:val="24"/>
          <w:szCs w:val="24"/>
        </w:rPr>
        <w:t>Кроме этого, в состав рабочей группы по актуализации профессионального стандарта вошли специалисты следующих организаций, имеющих признанный опыт в разработке профессиональных стандартов и организации соответствующих типов исследований, а также накопили значительные объемы экспертных знаний, статистических и аналитических данных в области строительства:</w:t>
      </w:r>
    </w:p>
    <w:p w14:paraId="7EBA1DA7" w14:textId="77777777" w:rsidR="00B63E0D" w:rsidRPr="000F4323" w:rsidRDefault="00B63E0D" w:rsidP="000F4323">
      <w:pPr>
        <w:ind w:firstLine="709"/>
      </w:pPr>
      <w:r w:rsidRPr="000F4323">
        <w:t>а) профильные строительные организации и их объединения:</w:t>
      </w:r>
    </w:p>
    <w:p w14:paraId="4510932B" w14:textId="04F118F2" w:rsidR="00620102" w:rsidRDefault="00305A48" w:rsidP="000F4323">
      <w:pPr>
        <w:pStyle w:val="ac"/>
        <w:numPr>
          <w:ilvl w:val="0"/>
          <w:numId w:val="2"/>
        </w:numPr>
        <w:tabs>
          <w:tab w:val="clear" w:pos="1134"/>
          <w:tab w:val="left" w:pos="851"/>
        </w:tabs>
        <w:spacing w:line="288" w:lineRule="auto"/>
        <w:rPr>
          <w:sz w:val="24"/>
          <w:szCs w:val="24"/>
          <w:lang w:eastAsia="ru-RU"/>
        </w:rPr>
      </w:pPr>
      <w:r w:rsidRPr="00305A48">
        <w:rPr>
          <w:sz w:val="24"/>
          <w:szCs w:val="24"/>
        </w:rPr>
        <w:t xml:space="preserve"> </w:t>
      </w:r>
      <w:r w:rsidR="00620102" w:rsidRPr="000F4323">
        <w:rPr>
          <w:sz w:val="24"/>
          <w:szCs w:val="24"/>
        </w:rPr>
        <w:t>НП «Национальное объединение участников строительной индустрии»;</w:t>
      </w:r>
    </w:p>
    <w:p w14:paraId="3056B54F" w14:textId="3744A652" w:rsidR="00CC0B93" w:rsidRDefault="00CC0B93" w:rsidP="000F4323">
      <w:pPr>
        <w:pStyle w:val="ac"/>
        <w:numPr>
          <w:ilvl w:val="0"/>
          <w:numId w:val="2"/>
        </w:numPr>
        <w:tabs>
          <w:tab w:val="clear" w:pos="1134"/>
          <w:tab w:val="left" w:pos="851"/>
        </w:tabs>
        <w:spacing w:line="288" w:lineRule="auto"/>
        <w:rPr>
          <w:sz w:val="24"/>
          <w:szCs w:val="24"/>
          <w:lang w:eastAsia="ru-RU"/>
        </w:rPr>
      </w:pPr>
      <w:r>
        <w:rPr>
          <w:sz w:val="24"/>
          <w:szCs w:val="24"/>
        </w:rPr>
        <w:t xml:space="preserve"> НП </w:t>
      </w:r>
      <w:r w:rsidRPr="007F1C5A">
        <w:rPr>
          <w:sz w:val="24"/>
          <w:szCs w:val="24"/>
        </w:rPr>
        <w:t>«Национальное объединение экспертов градостроительной деятельности»</w:t>
      </w:r>
      <w:r w:rsidR="002634B8">
        <w:rPr>
          <w:sz w:val="24"/>
          <w:szCs w:val="24"/>
        </w:rPr>
        <w:t>;</w:t>
      </w:r>
    </w:p>
    <w:p w14:paraId="7643D51A" w14:textId="5FAD57C7" w:rsidR="00CC0B93" w:rsidRPr="000F4323" w:rsidRDefault="00CC0B93" w:rsidP="000F4323">
      <w:pPr>
        <w:pStyle w:val="ac"/>
        <w:numPr>
          <w:ilvl w:val="0"/>
          <w:numId w:val="2"/>
        </w:numPr>
        <w:tabs>
          <w:tab w:val="clear" w:pos="1134"/>
          <w:tab w:val="left" w:pos="851"/>
        </w:tabs>
        <w:spacing w:line="288" w:lineRule="auto"/>
        <w:rPr>
          <w:sz w:val="24"/>
          <w:szCs w:val="24"/>
          <w:lang w:eastAsia="ru-RU"/>
        </w:rPr>
      </w:pPr>
      <w:r>
        <w:rPr>
          <w:sz w:val="24"/>
          <w:szCs w:val="24"/>
        </w:rPr>
        <w:t xml:space="preserve"> </w:t>
      </w:r>
      <w:r w:rsidRPr="007F1C5A">
        <w:rPr>
          <w:sz w:val="24"/>
          <w:szCs w:val="24"/>
        </w:rPr>
        <w:t>Ф</w:t>
      </w:r>
      <w:r>
        <w:rPr>
          <w:sz w:val="24"/>
          <w:szCs w:val="24"/>
        </w:rPr>
        <w:t xml:space="preserve">ГБУ </w:t>
      </w:r>
      <w:r w:rsidRPr="007F1C5A">
        <w:rPr>
          <w:sz w:val="24"/>
          <w:szCs w:val="24"/>
        </w:rPr>
        <w:t>«Ц</w:t>
      </w:r>
      <w:r>
        <w:rPr>
          <w:sz w:val="24"/>
          <w:szCs w:val="24"/>
        </w:rPr>
        <w:t>НИИПИ Минстроя России»</w:t>
      </w:r>
      <w:r w:rsidR="002634B8">
        <w:rPr>
          <w:sz w:val="24"/>
          <w:szCs w:val="24"/>
        </w:rPr>
        <w:t>;</w:t>
      </w:r>
    </w:p>
    <w:p w14:paraId="27EAAA12" w14:textId="5120ED01" w:rsidR="00620102" w:rsidRPr="000F4323" w:rsidRDefault="00305A48" w:rsidP="000F4323">
      <w:pPr>
        <w:pStyle w:val="ac"/>
        <w:numPr>
          <w:ilvl w:val="0"/>
          <w:numId w:val="2"/>
        </w:numPr>
        <w:tabs>
          <w:tab w:val="clear" w:pos="1134"/>
          <w:tab w:val="left" w:pos="851"/>
        </w:tabs>
        <w:spacing w:line="288" w:lineRule="auto"/>
        <w:rPr>
          <w:sz w:val="24"/>
          <w:szCs w:val="24"/>
          <w:lang w:eastAsia="ru-RU"/>
        </w:rPr>
      </w:pPr>
      <w:r w:rsidRPr="00305A48">
        <w:rPr>
          <w:sz w:val="24"/>
          <w:szCs w:val="24"/>
        </w:rPr>
        <w:t xml:space="preserve"> </w:t>
      </w:r>
      <w:r w:rsidR="00620102" w:rsidRPr="000F4323">
        <w:rPr>
          <w:sz w:val="24"/>
          <w:szCs w:val="24"/>
        </w:rPr>
        <w:t>АО «Центр методологии нормирования и стандартизации в строительстве»</w:t>
      </w:r>
      <w:r w:rsidR="002634B8">
        <w:rPr>
          <w:sz w:val="24"/>
          <w:szCs w:val="24"/>
        </w:rPr>
        <w:t>.</w:t>
      </w:r>
    </w:p>
    <w:p w14:paraId="708B3905" w14:textId="77777777" w:rsidR="00B63E0D" w:rsidRPr="000F4323" w:rsidRDefault="00B63E0D" w:rsidP="000F4323">
      <w:pPr>
        <w:ind w:firstLine="709"/>
      </w:pPr>
      <w:r w:rsidRPr="000F4323">
        <w:t>б) образовательные организации и их объединения:</w:t>
      </w:r>
    </w:p>
    <w:p w14:paraId="281775C5" w14:textId="773125CA" w:rsidR="00B63E0D" w:rsidRDefault="00305A48" w:rsidP="000F4323">
      <w:pPr>
        <w:pStyle w:val="ac"/>
        <w:numPr>
          <w:ilvl w:val="0"/>
          <w:numId w:val="2"/>
        </w:numPr>
        <w:tabs>
          <w:tab w:val="clear" w:pos="1134"/>
          <w:tab w:val="left" w:pos="851"/>
        </w:tabs>
        <w:spacing w:line="288" w:lineRule="auto"/>
        <w:ind w:left="0" w:firstLine="709"/>
        <w:rPr>
          <w:sz w:val="24"/>
          <w:szCs w:val="24"/>
        </w:rPr>
      </w:pPr>
      <w:r w:rsidRPr="00305A48">
        <w:rPr>
          <w:sz w:val="24"/>
          <w:szCs w:val="24"/>
        </w:rPr>
        <w:t xml:space="preserve"> </w:t>
      </w:r>
      <w:r w:rsidR="001229BC">
        <w:rPr>
          <w:sz w:val="24"/>
          <w:szCs w:val="24"/>
        </w:rPr>
        <w:t>ФГБОУ ВО «Национальный исследовательский</w:t>
      </w:r>
      <w:r w:rsidR="00B63E0D" w:rsidRPr="000F4323">
        <w:rPr>
          <w:sz w:val="24"/>
          <w:szCs w:val="24"/>
        </w:rPr>
        <w:t xml:space="preserve"> Московский государственный строительный университет</w:t>
      </w:r>
      <w:r w:rsidR="003E19C5">
        <w:rPr>
          <w:sz w:val="24"/>
          <w:szCs w:val="24"/>
        </w:rPr>
        <w:t>»</w:t>
      </w:r>
      <w:r w:rsidR="002634B8">
        <w:rPr>
          <w:sz w:val="24"/>
          <w:szCs w:val="24"/>
        </w:rPr>
        <w:t>;</w:t>
      </w:r>
    </w:p>
    <w:p w14:paraId="271FE62B" w14:textId="33839BD6" w:rsidR="001229BC" w:rsidRPr="000F4323" w:rsidRDefault="001229BC" w:rsidP="000F4323">
      <w:pPr>
        <w:pStyle w:val="ac"/>
        <w:numPr>
          <w:ilvl w:val="0"/>
          <w:numId w:val="2"/>
        </w:numPr>
        <w:tabs>
          <w:tab w:val="clear" w:pos="1134"/>
          <w:tab w:val="left" w:pos="851"/>
        </w:tabs>
        <w:spacing w:line="288" w:lineRule="auto"/>
        <w:ind w:left="0" w:firstLine="709"/>
        <w:rPr>
          <w:sz w:val="24"/>
          <w:szCs w:val="24"/>
        </w:rPr>
      </w:pPr>
      <w:r>
        <w:rPr>
          <w:sz w:val="24"/>
          <w:szCs w:val="24"/>
        </w:rPr>
        <w:t xml:space="preserve"> ФГБОУ ВО «Самарский государственный технический университет»</w:t>
      </w:r>
      <w:r w:rsidR="002634B8">
        <w:rPr>
          <w:sz w:val="24"/>
          <w:szCs w:val="24"/>
        </w:rPr>
        <w:t>.</w:t>
      </w:r>
    </w:p>
    <w:p w14:paraId="270DD146" w14:textId="77777777" w:rsidR="00B63E0D" w:rsidRPr="000F4323" w:rsidRDefault="00B63E0D" w:rsidP="000F4323">
      <w:pPr>
        <w:ind w:firstLine="709"/>
      </w:pPr>
      <w:r w:rsidRPr="000F4323">
        <w:t>в) организации, специализирующиеся на разработке профессиональных стандартов:</w:t>
      </w:r>
    </w:p>
    <w:p w14:paraId="58222193" w14:textId="038D9CE1" w:rsidR="00B63E0D" w:rsidRDefault="00305A48" w:rsidP="000F4323">
      <w:pPr>
        <w:pStyle w:val="ac"/>
        <w:numPr>
          <w:ilvl w:val="0"/>
          <w:numId w:val="2"/>
        </w:numPr>
        <w:tabs>
          <w:tab w:val="clear" w:pos="1134"/>
          <w:tab w:val="left" w:pos="851"/>
        </w:tabs>
        <w:spacing w:line="288" w:lineRule="auto"/>
        <w:ind w:left="0" w:firstLine="709"/>
        <w:rPr>
          <w:color w:val="000000" w:themeColor="text1"/>
          <w:sz w:val="24"/>
          <w:szCs w:val="24"/>
        </w:rPr>
      </w:pPr>
      <w:r w:rsidRPr="00305A48">
        <w:rPr>
          <w:color w:val="000000" w:themeColor="text1"/>
          <w:sz w:val="24"/>
          <w:szCs w:val="24"/>
        </w:rPr>
        <w:t xml:space="preserve"> </w:t>
      </w:r>
      <w:r w:rsidR="00B63E0D" w:rsidRPr="00F66153">
        <w:rPr>
          <w:color w:val="000000" w:themeColor="text1"/>
          <w:sz w:val="24"/>
          <w:szCs w:val="24"/>
        </w:rPr>
        <w:t>ООО «Институт развития квалификаций и компетенций в строительстве и жилищно-коммунальном хозяйстве»</w:t>
      </w:r>
      <w:r w:rsidR="001229BC">
        <w:rPr>
          <w:color w:val="000000" w:themeColor="text1"/>
          <w:sz w:val="24"/>
          <w:szCs w:val="24"/>
        </w:rPr>
        <w:t>;</w:t>
      </w:r>
    </w:p>
    <w:p w14:paraId="6AC825F9" w14:textId="0FF03808" w:rsidR="001229BC" w:rsidRPr="00F66153" w:rsidRDefault="001229BC" w:rsidP="000F4323">
      <w:pPr>
        <w:pStyle w:val="ac"/>
        <w:numPr>
          <w:ilvl w:val="0"/>
          <w:numId w:val="2"/>
        </w:numPr>
        <w:tabs>
          <w:tab w:val="clear" w:pos="1134"/>
          <w:tab w:val="left" w:pos="851"/>
        </w:tabs>
        <w:spacing w:line="288" w:lineRule="auto"/>
        <w:ind w:left="0" w:firstLine="709"/>
        <w:rPr>
          <w:color w:val="000000" w:themeColor="text1"/>
          <w:sz w:val="24"/>
          <w:szCs w:val="24"/>
        </w:rPr>
      </w:pPr>
      <w:r>
        <w:rPr>
          <w:color w:val="000000" w:themeColor="text1"/>
          <w:sz w:val="24"/>
          <w:szCs w:val="24"/>
        </w:rPr>
        <w:t xml:space="preserve"> ООО «Агентство регионального и корпоративного развития».</w:t>
      </w:r>
    </w:p>
    <w:p w14:paraId="306EF89E" w14:textId="77777777" w:rsidR="00B63E0D" w:rsidRPr="00F66153" w:rsidRDefault="00B63E0D" w:rsidP="00F66153">
      <w:pPr>
        <w:spacing w:line="288" w:lineRule="auto"/>
        <w:ind w:firstLine="709"/>
        <w:jc w:val="both"/>
      </w:pPr>
      <w:r w:rsidRPr="00F66153">
        <w:t>Выбор организаций осуществлялся на основе следующих критериев представительства:</w:t>
      </w:r>
    </w:p>
    <w:p w14:paraId="2C4494AD" w14:textId="3A0442A9" w:rsidR="00B63E0D" w:rsidRPr="00DD1DE9" w:rsidRDefault="00DD1DE9" w:rsidP="00DD1DE9">
      <w:pPr>
        <w:pStyle w:val="ac"/>
        <w:numPr>
          <w:ilvl w:val="0"/>
          <w:numId w:val="2"/>
        </w:numPr>
        <w:tabs>
          <w:tab w:val="clear" w:pos="1134"/>
          <w:tab w:val="left" w:pos="851"/>
        </w:tabs>
        <w:spacing w:line="288" w:lineRule="auto"/>
        <w:ind w:left="0" w:firstLine="709"/>
        <w:rPr>
          <w:color w:val="000000" w:themeColor="text1"/>
          <w:sz w:val="24"/>
          <w:szCs w:val="24"/>
        </w:rPr>
      </w:pPr>
      <w:r>
        <w:rPr>
          <w:color w:val="000000" w:themeColor="text1"/>
          <w:sz w:val="24"/>
          <w:szCs w:val="24"/>
        </w:rPr>
        <w:lastRenderedPageBreak/>
        <w:t xml:space="preserve"> </w:t>
      </w:r>
      <w:r w:rsidR="00B63E0D" w:rsidRPr="00DD1DE9">
        <w:rPr>
          <w:color w:val="000000" w:themeColor="text1"/>
          <w:sz w:val="24"/>
          <w:szCs w:val="24"/>
        </w:rPr>
        <w:t>представительство общественных организаций, объединяющих организации разных типов, обладающих разветвленной региональной структурой и имеющих в своем составе экспертов, удовлетворяющих требованиям, указанным в п. 2.3 настоящей пояснительной записки;</w:t>
      </w:r>
    </w:p>
    <w:p w14:paraId="5E086B11" w14:textId="507E3146" w:rsidR="00B63E0D" w:rsidRPr="00DD1DE9" w:rsidRDefault="00DD1DE9" w:rsidP="00DD1DE9">
      <w:pPr>
        <w:pStyle w:val="ac"/>
        <w:numPr>
          <w:ilvl w:val="0"/>
          <w:numId w:val="2"/>
        </w:numPr>
        <w:tabs>
          <w:tab w:val="clear" w:pos="1134"/>
          <w:tab w:val="left" w:pos="851"/>
        </w:tabs>
        <w:spacing w:line="288" w:lineRule="auto"/>
        <w:ind w:left="0" w:firstLine="709"/>
        <w:rPr>
          <w:color w:val="000000" w:themeColor="text1"/>
          <w:sz w:val="24"/>
          <w:szCs w:val="24"/>
        </w:rPr>
      </w:pPr>
      <w:r>
        <w:rPr>
          <w:color w:val="000000" w:themeColor="text1"/>
          <w:sz w:val="24"/>
          <w:szCs w:val="24"/>
        </w:rPr>
        <w:t xml:space="preserve"> </w:t>
      </w:r>
      <w:r w:rsidR="00B63E0D" w:rsidRPr="00DD1DE9">
        <w:rPr>
          <w:color w:val="000000" w:themeColor="text1"/>
          <w:sz w:val="24"/>
          <w:szCs w:val="24"/>
        </w:rPr>
        <w:t xml:space="preserve">представительство профильных организаций в </w:t>
      </w:r>
      <w:r w:rsidR="000F4323" w:rsidRPr="00DD1DE9">
        <w:rPr>
          <w:color w:val="000000" w:themeColor="text1"/>
          <w:sz w:val="24"/>
          <w:szCs w:val="24"/>
        </w:rPr>
        <w:t xml:space="preserve">области ценообразования в </w:t>
      </w:r>
      <w:r w:rsidR="00B63E0D" w:rsidRPr="00DD1DE9">
        <w:rPr>
          <w:color w:val="000000" w:themeColor="text1"/>
          <w:sz w:val="24"/>
          <w:szCs w:val="24"/>
        </w:rPr>
        <w:t>строительств</w:t>
      </w:r>
      <w:r w:rsidR="000F4323" w:rsidRPr="00DD1DE9">
        <w:rPr>
          <w:color w:val="000000" w:themeColor="text1"/>
          <w:sz w:val="24"/>
          <w:szCs w:val="24"/>
        </w:rPr>
        <w:t>е</w:t>
      </w:r>
      <w:r w:rsidR="00B63E0D" w:rsidRPr="00DD1DE9">
        <w:rPr>
          <w:color w:val="000000" w:themeColor="text1"/>
          <w:sz w:val="24"/>
          <w:szCs w:val="24"/>
        </w:rPr>
        <w:t xml:space="preserve"> различных типов;</w:t>
      </w:r>
    </w:p>
    <w:p w14:paraId="04004A30" w14:textId="14352924" w:rsidR="00B63E0D" w:rsidRPr="00DD1DE9" w:rsidRDefault="00DD1DE9" w:rsidP="00DD1DE9">
      <w:pPr>
        <w:pStyle w:val="ac"/>
        <w:numPr>
          <w:ilvl w:val="0"/>
          <w:numId w:val="2"/>
        </w:numPr>
        <w:tabs>
          <w:tab w:val="clear" w:pos="1134"/>
          <w:tab w:val="left" w:pos="851"/>
        </w:tabs>
        <w:spacing w:line="288" w:lineRule="auto"/>
        <w:ind w:left="0" w:firstLine="709"/>
        <w:rPr>
          <w:color w:val="000000" w:themeColor="text1"/>
          <w:sz w:val="24"/>
          <w:szCs w:val="24"/>
        </w:rPr>
      </w:pPr>
      <w:r>
        <w:rPr>
          <w:color w:val="000000" w:themeColor="text1"/>
          <w:sz w:val="24"/>
          <w:szCs w:val="24"/>
        </w:rPr>
        <w:t xml:space="preserve"> </w:t>
      </w:r>
      <w:r w:rsidR="00B63E0D" w:rsidRPr="00DD1DE9">
        <w:rPr>
          <w:color w:val="000000" w:themeColor="text1"/>
          <w:sz w:val="24"/>
          <w:szCs w:val="24"/>
        </w:rPr>
        <w:t>представительство ведущих профильных образовательных организаций имеющих в своем составе экспертов, удовлетворяющих требованиям, указанным в п. 2.3</w:t>
      </w:r>
      <w:r w:rsidR="00305A48" w:rsidRPr="00DD1DE9">
        <w:rPr>
          <w:color w:val="000000" w:themeColor="text1"/>
          <w:sz w:val="24"/>
          <w:szCs w:val="24"/>
        </w:rPr>
        <w:t xml:space="preserve"> настоящей пояснительной записки.</w:t>
      </w:r>
    </w:p>
    <w:p w14:paraId="1A2AD334" w14:textId="76313E5A" w:rsidR="00215B1D" w:rsidRPr="002634B8" w:rsidRDefault="00FB19DA" w:rsidP="002634B8">
      <w:pPr>
        <w:tabs>
          <w:tab w:val="left" w:pos="0"/>
        </w:tabs>
        <w:spacing w:before="240" w:after="120"/>
        <w:ind w:firstLine="567"/>
        <w:jc w:val="both"/>
        <w:rPr>
          <w:b/>
          <w:i/>
        </w:rPr>
      </w:pPr>
      <w:r w:rsidRPr="002634B8">
        <w:rPr>
          <w:b/>
          <w:i/>
        </w:rPr>
        <w:t>2.</w:t>
      </w:r>
      <w:r w:rsidR="00067DC8" w:rsidRPr="002634B8">
        <w:rPr>
          <w:b/>
          <w:i/>
        </w:rPr>
        <w:t>2.</w:t>
      </w:r>
      <w:r w:rsidR="007A3683" w:rsidRPr="002634B8">
        <w:rPr>
          <w:b/>
          <w:i/>
        </w:rPr>
        <w:t>3</w:t>
      </w:r>
      <w:r w:rsidRPr="002634B8">
        <w:rPr>
          <w:b/>
          <w:i/>
        </w:rPr>
        <w:t xml:space="preserve">. </w:t>
      </w:r>
      <w:r w:rsidR="008D173E" w:rsidRPr="002634B8">
        <w:rPr>
          <w:b/>
          <w:i/>
        </w:rPr>
        <w:t>Описание требований к экспертам (квалификация, категории, количество), привлекаемым к разработке проекта профессионального стандарта, и описание использованных методов</w:t>
      </w:r>
    </w:p>
    <w:p w14:paraId="77F53B78" w14:textId="2FFF7D5C" w:rsidR="00215B1D" w:rsidRPr="00F66153" w:rsidRDefault="00A52D80" w:rsidP="00CF50D8">
      <w:pPr>
        <w:tabs>
          <w:tab w:val="num" w:pos="33"/>
        </w:tabs>
        <w:spacing w:line="288" w:lineRule="auto"/>
        <w:ind w:firstLine="709"/>
        <w:jc w:val="both"/>
      </w:pPr>
      <w:r w:rsidRPr="00F66153">
        <w:t>В целях разработки профессионального стандарта была сформирована рабочая группа экспертов</w:t>
      </w:r>
      <w:r w:rsidR="00215B1D" w:rsidRPr="00F66153">
        <w:t xml:space="preserve">, в состав которой </w:t>
      </w:r>
      <w:r w:rsidRPr="00F66153">
        <w:t>были включены</w:t>
      </w:r>
      <w:r w:rsidR="00215B1D" w:rsidRPr="00F66153">
        <w:t xml:space="preserve"> специалисты в области разработки профессиональных стандартов, специалисты в области</w:t>
      </w:r>
      <w:r w:rsidR="009A1A0F" w:rsidRPr="00F66153">
        <w:t xml:space="preserve"> </w:t>
      </w:r>
      <w:r w:rsidR="000F4323">
        <w:t>ценообразования в строительстве</w:t>
      </w:r>
      <w:r w:rsidR="00215B1D" w:rsidRPr="00F66153">
        <w:t>, руководители</w:t>
      </w:r>
      <w:r w:rsidR="00C96CE1" w:rsidRPr="00F66153">
        <w:t xml:space="preserve"> </w:t>
      </w:r>
      <w:r w:rsidR="000F4323">
        <w:t>и специалисты специализированных подразделений</w:t>
      </w:r>
      <w:r w:rsidR="00215B1D" w:rsidRPr="00F66153">
        <w:t xml:space="preserve"> </w:t>
      </w:r>
      <w:r w:rsidR="009A1A0F" w:rsidRPr="00F66153">
        <w:t xml:space="preserve">строительных </w:t>
      </w:r>
      <w:r w:rsidR="000F4323">
        <w:t xml:space="preserve">и проектных </w:t>
      </w:r>
      <w:r w:rsidR="00215B1D" w:rsidRPr="00F66153">
        <w:t xml:space="preserve">организаций, специалисты в области обучения и развития персонала, другие специалисты. </w:t>
      </w:r>
    </w:p>
    <w:p w14:paraId="15F752AC" w14:textId="38E33E2F" w:rsidR="00215B1D" w:rsidRPr="00F66153" w:rsidRDefault="00215B1D" w:rsidP="00CF50D8">
      <w:pPr>
        <w:pStyle w:val="ac"/>
        <w:spacing w:line="288" w:lineRule="auto"/>
        <w:ind w:left="0" w:firstLine="709"/>
        <w:rPr>
          <w:sz w:val="24"/>
          <w:szCs w:val="24"/>
          <w:lang w:eastAsia="ru-RU"/>
        </w:rPr>
      </w:pPr>
      <w:r w:rsidRPr="00F66153">
        <w:rPr>
          <w:sz w:val="24"/>
          <w:szCs w:val="24"/>
          <w:lang w:eastAsia="ru-RU"/>
        </w:rPr>
        <w:t>В соответствии с</w:t>
      </w:r>
      <w:r w:rsidR="00BB669C" w:rsidRPr="00F66153">
        <w:rPr>
          <w:sz w:val="24"/>
          <w:szCs w:val="24"/>
          <w:lang w:eastAsia="ru-RU"/>
        </w:rPr>
        <w:t>о</w:t>
      </w:r>
      <w:r w:rsidRPr="00F66153">
        <w:rPr>
          <w:sz w:val="24"/>
          <w:szCs w:val="24"/>
          <w:lang w:eastAsia="ru-RU"/>
        </w:rPr>
        <w:t xml:space="preserve"> спецификой деятельности по разработке проф</w:t>
      </w:r>
      <w:r w:rsidR="00BB669C" w:rsidRPr="00F66153">
        <w:rPr>
          <w:sz w:val="24"/>
          <w:szCs w:val="24"/>
          <w:lang w:eastAsia="ru-RU"/>
        </w:rPr>
        <w:t>ессиональных стандартов</w:t>
      </w:r>
      <w:r w:rsidRPr="00F66153">
        <w:rPr>
          <w:sz w:val="24"/>
          <w:szCs w:val="24"/>
          <w:lang w:eastAsia="ru-RU"/>
        </w:rPr>
        <w:t xml:space="preserve"> </w:t>
      </w:r>
      <w:r w:rsidRPr="00F66153">
        <w:rPr>
          <w:sz w:val="24"/>
          <w:szCs w:val="24"/>
        </w:rPr>
        <w:t>эксперт</w:t>
      </w:r>
      <w:r w:rsidR="00DD3486">
        <w:rPr>
          <w:sz w:val="24"/>
          <w:szCs w:val="24"/>
        </w:rPr>
        <w:t>ы в рабочую группу выбирались из следующих требований</w:t>
      </w:r>
      <w:r w:rsidRPr="00F66153">
        <w:rPr>
          <w:sz w:val="24"/>
          <w:szCs w:val="24"/>
          <w:lang w:eastAsia="ru-RU"/>
        </w:rPr>
        <w:t xml:space="preserve">: </w:t>
      </w:r>
    </w:p>
    <w:p w14:paraId="54A80C51" w14:textId="5FA0AB1A" w:rsidR="00DD3486" w:rsidRPr="008C2F3E" w:rsidRDefault="008C2F3E" w:rsidP="003E56F3">
      <w:pPr>
        <w:pStyle w:val="ac"/>
        <w:numPr>
          <w:ilvl w:val="0"/>
          <w:numId w:val="2"/>
        </w:numPr>
        <w:tabs>
          <w:tab w:val="clear" w:pos="1134"/>
          <w:tab w:val="left" w:pos="851"/>
        </w:tabs>
        <w:spacing w:line="288" w:lineRule="auto"/>
        <w:ind w:left="0" w:firstLine="567"/>
        <w:rPr>
          <w:sz w:val="24"/>
          <w:szCs w:val="24"/>
        </w:rPr>
      </w:pPr>
      <w:r w:rsidRPr="008C2F3E">
        <w:rPr>
          <w:sz w:val="24"/>
          <w:szCs w:val="24"/>
        </w:rPr>
        <w:t xml:space="preserve"> </w:t>
      </w:r>
      <w:r w:rsidR="00DD3486" w:rsidRPr="008C2F3E">
        <w:rPr>
          <w:sz w:val="24"/>
          <w:szCs w:val="24"/>
        </w:rPr>
        <w:t>требования к представителю профессионального сообщества – высшее образование, стаж работы в профессиональной области не менее 10 лет;</w:t>
      </w:r>
    </w:p>
    <w:p w14:paraId="4DED55E4" w14:textId="31D0F24B" w:rsidR="00DD3486" w:rsidRPr="008C2F3E" w:rsidRDefault="008C2F3E" w:rsidP="003E56F3">
      <w:pPr>
        <w:pStyle w:val="ac"/>
        <w:numPr>
          <w:ilvl w:val="0"/>
          <w:numId w:val="2"/>
        </w:numPr>
        <w:tabs>
          <w:tab w:val="clear" w:pos="1134"/>
          <w:tab w:val="left" w:pos="851"/>
        </w:tabs>
        <w:spacing w:line="288" w:lineRule="auto"/>
        <w:ind w:left="0" w:firstLine="567"/>
        <w:rPr>
          <w:sz w:val="24"/>
          <w:szCs w:val="24"/>
        </w:rPr>
      </w:pPr>
      <w:r w:rsidRPr="008C2F3E">
        <w:rPr>
          <w:sz w:val="24"/>
          <w:szCs w:val="24"/>
        </w:rPr>
        <w:t xml:space="preserve"> </w:t>
      </w:r>
      <w:r w:rsidR="00DD3486" w:rsidRPr="008C2F3E">
        <w:rPr>
          <w:sz w:val="24"/>
          <w:szCs w:val="24"/>
        </w:rPr>
        <w:t>требования к представителю образовательного сообщества – высшее образование, стаж педагогической деятельности по профильным дисциплинам не менее 10 лет, стаж работы в профессиональной области не менее 5 лет.</w:t>
      </w:r>
    </w:p>
    <w:p w14:paraId="2504FD32" w14:textId="77777777" w:rsidR="00DD3486" w:rsidRPr="003A1387" w:rsidRDefault="00DD3486" w:rsidP="00DD3486">
      <w:pPr>
        <w:pStyle w:val="aff1"/>
      </w:pPr>
      <w:r>
        <w:t>Все эксперты рабочей группы должны</w:t>
      </w:r>
      <w:r w:rsidRPr="003A1387">
        <w:t xml:space="preserve"> знать:</w:t>
      </w:r>
    </w:p>
    <w:p w14:paraId="4B723A2F" w14:textId="0FAD412B" w:rsidR="00DD3486" w:rsidRPr="008C2F3E" w:rsidRDefault="008C2F3E" w:rsidP="003E56F3">
      <w:pPr>
        <w:pStyle w:val="ac"/>
        <w:numPr>
          <w:ilvl w:val="0"/>
          <w:numId w:val="2"/>
        </w:numPr>
        <w:tabs>
          <w:tab w:val="clear" w:pos="1134"/>
          <w:tab w:val="left" w:pos="851"/>
        </w:tabs>
        <w:spacing w:line="288" w:lineRule="auto"/>
        <w:ind w:left="0" w:firstLine="567"/>
        <w:rPr>
          <w:sz w:val="24"/>
          <w:szCs w:val="24"/>
        </w:rPr>
      </w:pPr>
      <w:r w:rsidRPr="008C2F3E">
        <w:rPr>
          <w:sz w:val="24"/>
          <w:szCs w:val="24"/>
        </w:rPr>
        <w:t xml:space="preserve"> </w:t>
      </w:r>
      <w:r w:rsidR="00DD3486" w:rsidRPr="008C2F3E">
        <w:rPr>
          <w:sz w:val="24"/>
          <w:szCs w:val="24"/>
        </w:rPr>
        <w:t>Трудовой кодекс РФ в части, регламентирующей трудовые отношения в области образования, разработку и применение профессиональных стандартов и иных квалификационных характеристик;</w:t>
      </w:r>
    </w:p>
    <w:p w14:paraId="782F00CD" w14:textId="04A9C6E5" w:rsidR="00DD3486" w:rsidRPr="008C2F3E" w:rsidRDefault="008C2F3E" w:rsidP="003E56F3">
      <w:pPr>
        <w:pStyle w:val="ac"/>
        <w:numPr>
          <w:ilvl w:val="0"/>
          <w:numId w:val="2"/>
        </w:numPr>
        <w:tabs>
          <w:tab w:val="clear" w:pos="1134"/>
          <w:tab w:val="left" w:pos="851"/>
        </w:tabs>
        <w:spacing w:line="288" w:lineRule="auto"/>
        <w:ind w:left="0" w:firstLine="567"/>
        <w:rPr>
          <w:sz w:val="24"/>
          <w:szCs w:val="24"/>
        </w:rPr>
      </w:pPr>
      <w:r w:rsidRPr="008C2F3E">
        <w:rPr>
          <w:sz w:val="24"/>
          <w:szCs w:val="24"/>
        </w:rPr>
        <w:t xml:space="preserve"> </w:t>
      </w:r>
      <w:r w:rsidR="00DD3486" w:rsidRPr="008C2F3E">
        <w:rPr>
          <w:sz w:val="24"/>
          <w:szCs w:val="24"/>
        </w:rPr>
        <w:t>методические рекомендации по разработке профессионального стандарта, утвержденные приказом Министерства труда и социальной защиты Российской Федерации от 29.04.2013 г. N 170н, а также другие нормативные, правовые и иные акты и документы, регулирующие процесс разработки и утверждения профессиональных стандартов, включая законы, подзаконные акты, локальные нормативные акты;</w:t>
      </w:r>
    </w:p>
    <w:p w14:paraId="3E3EAF9C" w14:textId="066BBB64" w:rsidR="00DD3486" w:rsidRPr="008C2F3E" w:rsidRDefault="008C2F3E" w:rsidP="003E56F3">
      <w:pPr>
        <w:pStyle w:val="ac"/>
        <w:numPr>
          <w:ilvl w:val="0"/>
          <w:numId w:val="2"/>
        </w:numPr>
        <w:tabs>
          <w:tab w:val="clear" w:pos="1134"/>
          <w:tab w:val="left" w:pos="851"/>
        </w:tabs>
        <w:spacing w:line="288" w:lineRule="auto"/>
        <w:ind w:left="0" w:firstLine="567"/>
        <w:rPr>
          <w:sz w:val="24"/>
          <w:szCs w:val="24"/>
        </w:rPr>
      </w:pPr>
      <w:r w:rsidRPr="008C2F3E">
        <w:rPr>
          <w:sz w:val="24"/>
          <w:szCs w:val="24"/>
        </w:rPr>
        <w:t xml:space="preserve"> </w:t>
      </w:r>
      <w:r w:rsidR="00DD3486" w:rsidRPr="008C2F3E">
        <w:rPr>
          <w:sz w:val="24"/>
          <w:szCs w:val="24"/>
        </w:rPr>
        <w:t>уровни квалификации в целях разработки проектов профессиональных стандартов, утвержденные приказом Министерства труда и социальной защиты Российской Федерации от 12.04.2013 N 148н;</w:t>
      </w:r>
    </w:p>
    <w:p w14:paraId="05E3C652" w14:textId="77777777" w:rsidR="00DD3486" w:rsidRPr="008C2F3E" w:rsidRDefault="00DD3486" w:rsidP="003E56F3">
      <w:pPr>
        <w:pStyle w:val="ac"/>
        <w:numPr>
          <w:ilvl w:val="0"/>
          <w:numId w:val="2"/>
        </w:numPr>
        <w:tabs>
          <w:tab w:val="clear" w:pos="1134"/>
          <w:tab w:val="left" w:pos="851"/>
        </w:tabs>
        <w:spacing w:line="288" w:lineRule="auto"/>
        <w:ind w:left="0" w:firstLine="567"/>
        <w:rPr>
          <w:sz w:val="24"/>
          <w:szCs w:val="24"/>
        </w:rPr>
      </w:pPr>
      <w:r w:rsidRPr="008C2F3E">
        <w:rPr>
          <w:sz w:val="24"/>
          <w:szCs w:val="24"/>
        </w:rPr>
        <w:t>содержание и структуру профессиональной деятельности в рамках предметной области профессионального стандарта, трудовые функции и действия, выполняемые работниками, профессиональные знания и умения, которыми должны они обладать;</w:t>
      </w:r>
    </w:p>
    <w:p w14:paraId="0E3BF8AE" w14:textId="0569FFDC" w:rsidR="00DD3486" w:rsidRPr="008C2F3E" w:rsidRDefault="008C2F3E" w:rsidP="003E56F3">
      <w:pPr>
        <w:pStyle w:val="ac"/>
        <w:numPr>
          <w:ilvl w:val="0"/>
          <w:numId w:val="2"/>
        </w:numPr>
        <w:tabs>
          <w:tab w:val="clear" w:pos="1134"/>
          <w:tab w:val="left" w:pos="851"/>
        </w:tabs>
        <w:spacing w:line="288" w:lineRule="auto"/>
        <w:ind w:left="0" w:firstLine="567"/>
        <w:rPr>
          <w:sz w:val="24"/>
          <w:szCs w:val="24"/>
        </w:rPr>
      </w:pPr>
      <w:r w:rsidRPr="008C2F3E">
        <w:rPr>
          <w:sz w:val="24"/>
          <w:szCs w:val="24"/>
        </w:rPr>
        <w:t xml:space="preserve"> </w:t>
      </w:r>
      <w:r w:rsidR="00DD3486" w:rsidRPr="008C2F3E">
        <w:rPr>
          <w:sz w:val="24"/>
          <w:szCs w:val="24"/>
        </w:rPr>
        <w:t>зарубежную и отечественную практику разработки профессиональных стандартов и иных инструментов определения квалификационных требований;</w:t>
      </w:r>
    </w:p>
    <w:p w14:paraId="2DBFEA3A" w14:textId="4E895AC3" w:rsidR="00DD3486" w:rsidRPr="008C2F3E" w:rsidRDefault="008C2F3E" w:rsidP="003E56F3">
      <w:pPr>
        <w:pStyle w:val="ac"/>
        <w:numPr>
          <w:ilvl w:val="0"/>
          <w:numId w:val="2"/>
        </w:numPr>
        <w:tabs>
          <w:tab w:val="clear" w:pos="1134"/>
          <w:tab w:val="left" w:pos="851"/>
        </w:tabs>
        <w:spacing w:line="288" w:lineRule="auto"/>
        <w:ind w:left="0" w:firstLine="567"/>
        <w:rPr>
          <w:sz w:val="24"/>
          <w:szCs w:val="24"/>
        </w:rPr>
      </w:pPr>
      <w:r w:rsidRPr="008C2F3E">
        <w:rPr>
          <w:sz w:val="24"/>
          <w:szCs w:val="24"/>
        </w:rPr>
        <w:t xml:space="preserve"> </w:t>
      </w:r>
      <w:r w:rsidR="00DD3486" w:rsidRPr="008C2F3E">
        <w:rPr>
          <w:sz w:val="24"/>
          <w:szCs w:val="24"/>
        </w:rPr>
        <w:t>методы эффективной командной работы, приемы эффективных коммуникаций.</w:t>
      </w:r>
    </w:p>
    <w:p w14:paraId="368983B2" w14:textId="77777777" w:rsidR="00DD3486" w:rsidRDefault="00DD3486" w:rsidP="00DD3486">
      <w:pPr>
        <w:pStyle w:val="aff1"/>
      </w:pPr>
      <w:r>
        <w:lastRenderedPageBreak/>
        <w:t>Все эксперты рабочей группы должны</w:t>
      </w:r>
      <w:r w:rsidRPr="003A1387">
        <w:t xml:space="preserve"> </w:t>
      </w:r>
      <w:r>
        <w:t>уметь</w:t>
      </w:r>
      <w:r w:rsidRPr="003A1387">
        <w:t>:</w:t>
      </w:r>
    </w:p>
    <w:p w14:paraId="548E0839" w14:textId="77777777" w:rsidR="00DD3486" w:rsidRPr="003E56F3" w:rsidRDefault="00DD3486"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собирать, агрегировать и декомпозировать исходные сведения;</w:t>
      </w:r>
    </w:p>
    <w:p w14:paraId="67DE5443" w14:textId="77777777" w:rsidR="00DD3486" w:rsidRPr="003E56F3" w:rsidRDefault="00DD3486"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анализировать информацию, включая функциональный анализ сферы профессиональной деятельности;</w:t>
      </w:r>
    </w:p>
    <w:p w14:paraId="57537B36" w14:textId="77777777" w:rsidR="00DD3486" w:rsidRPr="003E56F3" w:rsidRDefault="00DD3486"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формулировать дефиниции, классификации и атрибуты в целях разработки профессионального стандарта;</w:t>
      </w:r>
    </w:p>
    <w:p w14:paraId="38AA9D89" w14:textId="77777777" w:rsidR="00DD3486" w:rsidRPr="003E56F3" w:rsidRDefault="00DD3486"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взаимодействовать с другими экспертами, работать в команде.</w:t>
      </w:r>
    </w:p>
    <w:p w14:paraId="046A5F39" w14:textId="77777777" w:rsidR="00DD3486" w:rsidRPr="00CF15EE" w:rsidRDefault="00DD3486" w:rsidP="00DD3486">
      <w:pPr>
        <w:pStyle w:val="aff1"/>
      </w:pPr>
      <w:r w:rsidRPr="00CF15EE">
        <w:t>Все эксперты рабочей группы должны обладать навыками:</w:t>
      </w:r>
    </w:p>
    <w:p w14:paraId="7FD3C7FF" w14:textId="77777777" w:rsidR="00DD3486" w:rsidRPr="008C2F3E" w:rsidRDefault="00DD3486" w:rsidP="003E56F3">
      <w:pPr>
        <w:pStyle w:val="ac"/>
        <w:numPr>
          <w:ilvl w:val="0"/>
          <w:numId w:val="2"/>
        </w:numPr>
        <w:tabs>
          <w:tab w:val="clear" w:pos="1134"/>
          <w:tab w:val="left" w:pos="851"/>
        </w:tabs>
        <w:spacing w:line="288" w:lineRule="auto"/>
        <w:ind w:left="0" w:firstLine="567"/>
        <w:rPr>
          <w:sz w:val="24"/>
          <w:szCs w:val="24"/>
        </w:rPr>
      </w:pPr>
      <w:r w:rsidRPr="008C2F3E">
        <w:rPr>
          <w:sz w:val="24"/>
          <w:szCs w:val="24"/>
        </w:rPr>
        <w:t>оформление документации в соответствии с принятыми (установленными) нормами и правилами;</w:t>
      </w:r>
    </w:p>
    <w:p w14:paraId="7AAC8DF9" w14:textId="77777777" w:rsidR="00DD3486" w:rsidRPr="008C2F3E" w:rsidRDefault="00DD3486" w:rsidP="003E56F3">
      <w:pPr>
        <w:pStyle w:val="ac"/>
        <w:numPr>
          <w:ilvl w:val="0"/>
          <w:numId w:val="2"/>
        </w:numPr>
        <w:tabs>
          <w:tab w:val="clear" w:pos="1134"/>
          <w:tab w:val="left" w:pos="851"/>
        </w:tabs>
        <w:spacing w:line="288" w:lineRule="auto"/>
        <w:ind w:left="0" w:firstLine="567"/>
        <w:rPr>
          <w:sz w:val="24"/>
          <w:szCs w:val="24"/>
        </w:rPr>
      </w:pPr>
      <w:r w:rsidRPr="008C2F3E">
        <w:rPr>
          <w:sz w:val="24"/>
          <w:szCs w:val="24"/>
        </w:rPr>
        <w:t>эффективная коммуникация с использованием современных средств связи/ИКТ;</w:t>
      </w:r>
    </w:p>
    <w:p w14:paraId="48CF91E7" w14:textId="77777777" w:rsidR="00DD3486" w:rsidRPr="008C2F3E" w:rsidRDefault="00DD3486" w:rsidP="003E56F3">
      <w:pPr>
        <w:pStyle w:val="ac"/>
        <w:numPr>
          <w:ilvl w:val="0"/>
          <w:numId w:val="2"/>
        </w:numPr>
        <w:tabs>
          <w:tab w:val="clear" w:pos="1134"/>
          <w:tab w:val="left" w:pos="851"/>
        </w:tabs>
        <w:spacing w:line="288" w:lineRule="auto"/>
        <w:ind w:left="0" w:firstLine="567"/>
        <w:rPr>
          <w:sz w:val="24"/>
          <w:szCs w:val="24"/>
        </w:rPr>
      </w:pPr>
      <w:r w:rsidRPr="008C2F3E">
        <w:rPr>
          <w:sz w:val="24"/>
          <w:szCs w:val="24"/>
        </w:rPr>
        <w:t>подготовка и представление презентационных материалов.</w:t>
      </w:r>
    </w:p>
    <w:p w14:paraId="5E1D1BEA" w14:textId="0FD3BA69" w:rsidR="00DD3486" w:rsidRPr="003E56F3" w:rsidRDefault="003E56F3" w:rsidP="003E56F3">
      <w:pPr>
        <w:pStyle w:val="ac"/>
        <w:tabs>
          <w:tab w:val="clear" w:pos="1134"/>
          <w:tab w:val="left" w:pos="851"/>
        </w:tabs>
        <w:spacing w:line="288" w:lineRule="auto"/>
        <w:ind w:left="0" w:firstLine="0"/>
        <w:rPr>
          <w:sz w:val="24"/>
          <w:szCs w:val="24"/>
        </w:rPr>
      </w:pPr>
      <w:r>
        <w:rPr>
          <w:sz w:val="24"/>
          <w:szCs w:val="24"/>
        </w:rPr>
        <w:tab/>
      </w:r>
      <w:r w:rsidR="00DD3486" w:rsidRPr="003E56F3">
        <w:rPr>
          <w:sz w:val="24"/>
          <w:szCs w:val="24"/>
        </w:rPr>
        <w:t>Кроме того, при отборе экспертов учитывались требования, не связанные с профессиональными компетенциями, но необходимые для разработки профессиональных стандартов:</w:t>
      </w:r>
    </w:p>
    <w:p w14:paraId="1DC4C769" w14:textId="77777777" w:rsidR="00DD3486" w:rsidRPr="008C2F3E" w:rsidRDefault="00DD3486" w:rsidP="003E56F3">
      <w:pPr>
        <w:pStyle w:val="ac"/>
        <w:numPr>
          <w:ilvl w:val="0"/>
          <w:numId w:val="2"/>
        </w:numPr>
        <w:tabs>
          <w:tab w:val="clear" w:pos="1134"/>
          <w:tab w:val="left" w:pos="851"/>
        </w:tabs>
        <w:spacing w:line="288" w:lineRule="auto"/>
        <w:ind w:left="0" w:firstLine="567"/>
        <w:rPr>
          <w:sz w:val="24"/>
          <w:szCs w:val="24"/>
        </w:rPr>
      </w:pPr>
      <w:r w:rsidRPr="008C2F3E">
        <w:rPr>
          <w:sz w:val="24"/>
          <w:szCs w:val="24"/>
        </w:rPr>
        <w:t>независимость;</w:t>
      </w:r>
    </w:p>
    <w:p w14:paraId="2122D419" w14:textId="77777777" w:rsidR="00DD3486" w:rsidRPr="008C2F3E" w:rsidRDefault="00DD3486" w:rsidP="003E56F3">
      <w:pPr>
        <w:pStyle w:val="ac"/>
        <w:numPr>
          <w:ilvl w:val="0"/>
          <w:numId w:val="2"/>
        </w:numPr>
        <w:tabs>
          <w:tab w:val="clear" w:pos="1134"/>
          <w:tab w:val="left" w:pos="851"/>
        </w:tabs>
        <w:spacing w:line="288" w:lineRule="auto"/>
        <w:ind w:left="0" w:firstLine="567"/>
        <w:rPr>
          <w:sz w:val="24"/>
          <w:szCs w:val="24"/>
        </w:rPr>
      </w:pPr>
      <w:r w:rsidRPr="008C2F3E">
        <w:rPr>
          <w:sz w:val="24"/>
          <w:szCs w:val="24"/>
        </w:rPr>
        <w:t>широкий кругозор;</w:t>
      </w:r>
    </w:p>
    <w:p w14:paraId="502F8B76" w14:textId="77777777" w:rsidR="00DD3486" w:rsidRPr="008C2F3E" w:rsidRDefault="00DD3486" w:rsidP="003E56F3">
      <w:pPr>
        <w:pStyle w:val="ac"/>
        <w:numPr>
          <w:ilvl w:val="0"/>
          <w:numId w:val="2"/>
        </w:numPr>
        <w:tabs>
          <w:tab w:val="clear" w:pos="1134"/>
          <w:tab w:val="left" w:pos="851"/>
        </w:tabs>
        <w:spacing w:line="288" w:lineRule="auto"/>
        <w:ind w:left="0" w:firstLine="567"/>
        <w:rPr>
          <w:sz w:val="24"/>
          <w:szCs w:val="24"/>
        </w:rPr>
      </w:pPr>
      <w:r w:rsidRPr="008C2F3E">
        <w:rPr>
          <w:sz w:val="24"/>
          <w:szCs w:val="24"/>
        </w:rPr>
        <w:t>способность формировать и отстаивать точку зрения.</w:t>
      </w:r>
    </w:p>
    <w:p w14:paraId="27C7FEA2" w14:textId="77777777" w:rsidR="00350B3B" w:rsidRPr="00F66153" w:rsidRDefault="00350B3B" w:rsidP="006152FA">
      <w:pPr>
        <w:tabs>
          <w:tab w:val="num" w:pos="33"/>
        </w:tabs>
        <w:spacing w:line="288" w:lineRule="auto"/>
        <w:ind w:firstLine="709"/>
        <w:jc w:val="both"/>
      </w:pPr>
      <w:r w:rsidRPr="00F66153">
        <w:t>Проект п</w:t>
      </w:r>
      <w:r w:rsidR="00803C34" w:rsidRPr="00F66153">
        <w:t>рофессионального стандарта был разработан</w:t>
      </w:r>
      <w:r w:rsidRPr="00F66153">
        <w:t xml:space="preserve"> с использованием следующих групп методов:</w:t>
      </w:r>
    </w:p>
    <w:p w14:paraId="3E805382" w14:textId="77777777" w:rsidR="00350B3B" w:rsidRPr="003E56F3" w:rsidRDefault="00350B3B" w:rsidP="006152FA">
      <w:pPr>
        <w:tabs>
          <w:tab w:val="num" w:pos="33"/>
        </w:tabs>
        <w:spacing w:line="288" w:lineRule="auto"/>
        <w:ind w:firstLine="709"/>
        <w:jc w:val="both"/>
        <w:rPr>
          <w:i/>
          <w:iCs/>
        </w:rPr>
      </w:pPr>
      <w:r w:rsidRPr="003E56F3">
        <w:rPr>
          <w:i/>
          <w:iCs/>
        </w:rPr>
        <w:t xml:space="preserve">Аналитические методы: </w:t>
      </w:r>
    </w:p>
    <w:p w14:paraId="5C108714" w14:textId="77777777" w:rsidR="00350B3B" w:rsidRPr="00F66153" w:rsidRDefault="00350B3B" w:rsidP="003E56F3">
      <w:pPr>
        <w:pStyle w:val="ac"/>
        <w:numPr>
          <w:ilvl w:val="0"/>
          <w:numId w:val="2"/>
        </w:numPr>
        <w:tabs>
          <w:tab w:val="clear" w:pos="1134"/>
          <w:tab w:val="left" w:pos="851"/>
        </w:tabs>
        <w:spacing w:line="288" w:lineRule="auto"/>
        <w:ind w:left="0" w:firstLine="567"/>
        <w:rPr>
          <w:sz w:val="24"/>
          <w:szCs w:val="24"/>
        </w:rPr>
      </w:pPr>
      <w:r w:rsidRPr="00F66153">
        <w:rPr>
          <w:sz w:val="24"/>
          <w:szCs w:val="24"/>
        </w:rPr>
        <w:t xml:space="preserve"> анализ общероссийских классификаторов социально-экономической информации и квалификационных справочников (ЕК</w:t>
      </w:r>
      <w:r w:rsidR="006601F0" w:rsidRPr="00F66153">
        <w:rPr>
          <w:sz w:val="24"/>
          <w:szCs w:val="24"/>
        </w:rPr>
        <w:t>С</w:t>
      </w:r>
      <w:r w:rsidRPr="00F66153">
        <w:rPr>
          <w:sz w:val="24"/>
          <w:szCs w:val="24"/>
        </w:rPr>
        <w:t xml:space="preserve">, ОКЗ, ОКВЭД), квалификационных характеристик по виду профессиональной деятельности; </w:t>
      </w:r>
    </w:p>
    <w:p w14:paraId="011AF6D7" w14:textId="77777777" w:rsidR="00350B3B" w:rsidRPr="00F66153" w:rsidRDefault="00350B3B" w:rsidP="003E56F3">
      <w:pPr>
        <w:pStyle w:val="ac"/>
        <w:numPr>
          <w:ilvl w:val="0"/>
          <w:numId w:val="2"/>
        </w:numPr>
        <w:tabs>
          <w:tab w:val="clear" w:pos="1134"/>
          <w:tab w:val="left" w:pos="851"/>
        </w:tabs>
        <w:spacing w:line="288" w:lineRule="auto"/>
        <w:ind w:left="0" w:firstLine="567"/>
        <w:rPr>
          <w:sz w:val="24"/>
          <w:szCs w:val="24"/>
        </w:rPr>
      </w:pPr>
      <w:r w:rsidRPr="00F66153">
        <w:rPr>
          <w:sz w:val="24"/>
          <w:szCs w:val="24"/>
        </w:rPr>
        <w:t xml:space="preserve"> анализ отраслевых/ведомственных инструкций (в том числе определяющих должностные/функциональные обязанности персонала), квалификационных характеристик, описаний рабочих мест;</w:t>
      </w:r>
    </w:p>
    <w:p w14:paraId="027C5127" w14:textId="77777777" w:rsidR="00350B3B" w:rsidRPr="00F66153" w:rsidRDefault="00350B3B" w:rsidP="003E56F3">
      <w:pPr>
        <w:pStyle w:val="ac"/>
        <w:numPr>
          <w:ilvl w:val="0"/>
          <w:numId w:val="2"/>
        </w:numPr>
        <w:tabs>
          <w:tab w:val="clear" w:pos="1134"/>
          <w:tab w:val="left" w:pos="851"/>
        </w:tabs>
        <w:spacing w:line="288" w:lineRule="auto"/>
        <w:ind w:left="0" w:firstLine="567"/>
        <w:rPr>
          <w:sz w:val="24"/>
          <w:szCs w:val="24"/>
        </w:rPr>
      </w:pPr>
      <w:r w:rsidRPr="00F66153">
        <w:rPr>
          <w:sz w:val="24"/>
          <w:szCs w:val="24"/>
        </w:rPr>
        <w:t>анализ отраслевых/ведомственных нормативных актов (приказов, постановлений, распоряжений), содержащих сведения о характеристиках вида профессиональной деятельности;</w:t>
      </w:r>
    </w:p>
    <w:p w14:paraId="7641FDBD" w14:textId="77777777" w:rsidR="00350B3B" w:rsidRPr="00F66153" w:rsidRDefault="00350B3B" w:rsidP="003E56F3">
      <w:pPr>
        <w:pStyle w:val="ac"/>
        <w:numPr>
          <w:ilvl w:val="0"/>
          <w:numId w:val="2"/>
        </w:numPr>
        <w:tabs>
          <w:tab w:val="clear" w:pos="1134"/>
          <w:tab w:val="left" w:pos="851"/>
        </w:tabs>
        <w:spacing w:line="288" w:lineRule="auto"/>
        <w:ind w:left="0" w:firstLine="567"/>
        <w:rPr>
          <w:sz w:val="24"/>
          <w:szCs w:val="24"/>
        </w:rPr>
      </w:pPr>
      <w:r w:rsidRPr="00F66153">
        <w:rPr>
          <w:sz w:val="24"/>
          <w:szCs w:val="24"/>
        </w:rPr>
        <w:t>анализ документации реальных организаций (должностные инструкции, внутрифирменных регламентов взаимодействия работников и др.)</w:t>
      </w:r>
      <w:r w:rsidR="00F66153">
        <w:rPr>
          <w:sz w:val="24"/>
          <w:szCs w:val="24"/>
        </w:rPr>
        <w:t>;</w:t>
      </w:r>
    </w:p>
    <w:p w14:paraId="5CB02651" w14:textId="77777777" w:rsidR="00350B3B" w:rsidRPr="00F66153" w:rsidRDefault="00350B3B" w:rsidP="003E56F3">
      <w:pPr>
        <w:pStyle w:val="ac"/>
        <w:numPr>
          <w:ilvl w:val="0"/>
          <w:numId w:val="2"/>
        </w:numPr>
        <w:tabs>
          <w:tab w:val="clear" w:pos="1134"/>
          <w:tab w:val="left" w:pos="851"/>
        </w:tabs>
        <w:spacing w:line="288" w:lineRule="auto"/>
        <w:ind w:left="0" w:firstLine="567"/>
        <w:rPr>
          <w:sz w:val="24"/>
          <w:szCs w:val="24"/>
        </w:rPr>
      </w:pPr>
      <w:r w:rsidRPr="00F66153">
        <w:rPr>
          <w:sz w:val="24"/>
          <w:szCs w:val="24"/>
        </w:rPr>
        <w:t>моделирование профессиональной деятельности (метод структурно-функционального анализа деятельности).</w:t>
      </w:r>
    </w:p>
    <w:p w14:paraId="6CBADD3F" w14:textId="77777777" w:rsidR="00350B3B" w:rsidRPr="003E56F3" w:rsidRDefault="00350B3B" w:rsidP="006152FA">
      <w:pPr>
        <w:tabs>
          <w:tab w:val="num" w:pos="33"/>
        </w:tabs>
        <w:spacing w:line="288" w:lineRule="auto"/>
        <w:ind w:firstLine="709"/>
        <w:jc w:val="both"/>
        <w:rPr>
          <w:i/>
          <w:iCs/>
        </w:rPr>
      </w:pPr>
      <w:r w:rsidRPr="003E56F3">
        <w:rPr>
          <w:i/>
          <w:iCs/>
        </w:rPr>
        <w:t>Методы экспертных опросов:</w:t>
      </w:r>
    </w:p>
    <w:p w14:paraId="57C6A256" w14:textId="77777777" w:rsidR="00350B3B" w:rsidRPr="00F66153" w:rsidRDefault="00350B3B" w:rsidP="003E56F3">
      <w:pPr>
        <w:pStyle w:val="ac"/>
        <w:numPr>
          <w:ilvl w:val="0"/>
          <w:numId w:val="2"/>
        </w:numPr>
        <w:tabs>
          <w:tab w:val="clear" w:pos="1134"/>
          <w:tab w:val="left" w:pos="851"/>
        </w:tabs>
        <w:spacing w:line="288" w:lineRule="auto"/>
        <w:ind w:left="0" w:firstLine="567"/>
        <w:rPr>
          <w:sz w:val="24"/>
          <w:szCs w:val="24"/>
        </w:rPr>
      </w:pPr>
      <w:r w:rsidRPr="00F66153">
        <w:rPr>
          <w:sz w:val="24"/>
          <w:szCs w:val="24"/>
        </w:rPr>
        <w:t>анкетирование;</w:t>
      </w:r>
    </w:p>
    <w:p w14:paraId="7A4E9F2C" w14:textId="77777777" w:rsidR="00350B3B" w:rsidRPr="00F66153" w:rsidRDefault="00350B3B" w:rsidP="003E56F3">
      <w:pPr>
        <w:pStyle w:val="ac"/>
        <w:numPr>
          <w:ilvl w:val="0"/>
          <w:numId w:val="2"/>
        </w:numPr>
        <w:tabs>
          <w:tab w:val="clear" w:pos="1134"/>
          <w:tab w:val="left" w:pos="851"/>
        </w:tabs>
        <w:spacing w:line="288" w:lineRule="auto"/>
        <w:ind w:left="0" w:firstLine="567"/>
        <w:rPr>
          <w:sz w:val="24"/>
          <w:szCs w:val="24"/>
        </w:rPr>
      </w:pPr>
      <w:r w:rsidRPr="00F66153">
        <w:rPr>
          <w:sz w:val="24"/>
          <w:szCs w:val="24"/>
        </w:rPr>
        <w:t>групповые экспертные оценки.</w:t>
      </w:r>
    </w:p>
    <w:p w14:paraId="353D4456" w14:textId="77777777" w:rsidR="00B63E0D" w:rsidRPr="00F66153" w:rsidRDefault="00B63E0D" w:rsidP="005A0216">
      <w:pPr>
        <w:tabs>
          <w:tab w:val="num" w:pos="33"/>
        </w:tabs>
        <w:spacing w:line="288" w:lineRule="auto"/>
        <w:ind w:firstLine="709"/>
        <w:jc w:val="both"/>
      </w:pPr>
      <w:r w:rsidRPr="00F66153">
        <w:t>Для обсуждения и получения отзывов по разрабатываемому проекту профессионального стандарта текст профессионального стандарта был размещен на сайтах организаций, участвующих в разработке, проводились: общественные обсуждения (семинары, конференции, круглые столы), осуществлялся сбор замечаний с использованием электронной почты.</w:t>
      </w:r>
    </w:p>
    <w:p w14:paraId="0A7359B5" w14:textId="5A320CDD" w:rsidR="0010294A" w:rsidRPr="00F66153" w:rsidRDefault="003E2EAD" w:rsidP="001C4920">
      <w:pPr>
        <w:tabs>
          <w:tab w:val="left" w:pos="0"/>
        </w:tabs>
        <w:spacing w:before="240" w:after="120"/>
        <w:ind w:firstLine="567"/>
        <w:jc w:val="both"/>
        <w:rPr>
          <w:b/>
          <w:i/>
        </w:rPr>
      </w:pPr>
      <w:r w:rsidRPr="00F66153">
        <w:rPr>
          <w:b/>
          <w:i/>
        </w:rPr>
        <w:lastRenderedPageBreak/>
        <w:t>2.</w:t>
      </w:r>
      <w:r w:rsidR="00067DC8">
        <w:rPr>
          <w:b/>
          <w:i/>
        </w:rPr>
        <w:t>2.</w:t>
      </w:r>
      <w:r w:rsidR="006E35AE" w:rsidRPr="00F66153">
        <w:rPr>
          <w:b/>
          <w:i/>
        </w:rPr>
        <w:t>4</w:t>
      </w:r>
      <w:r w:rsidRPr="00F66153">
        <w:rPr>
          <w:b/>
          <w:i/>
        </w:rPr>
        <w:t xml:space="preserve">. </w:t>
      </w:r>
      <w:r w:rsidR="008D173E" w:rsidRPr="00F66153">
        <w:rPr>
          <w:b/>
          <w:i/>
        </w:rPr>
        <w:t>Общие сведения о нормативно-правовых документах, регулирующих вид профессиональной</w:t>
      </w:r>
      <w:r w:rsidR="009C202D" w:rsidRPr="00F66153">
        <w:rPr>
          <w:b/>
          <w:i/>
        </w:rPr>
        <w:t xml:space="preserve"> </w:t>
      </w:r>
      <w:r w:rsidR="008D173E" w:rsidRPr="00F66153">
        <w:rPr>
          <w:b/>
          <w:i/>
        </w:rPr>
        <w:t>деятельности, для которого разработан</w:t>
      </w:r>
      <w:r w:rsidR="009C202D" w:rsidRPr="00F66153">
        <w:rPr>
          <w:b/>
          <w:i/>
        </w:rPr>
        <w:t xml:space="preserve"> </w:t>
      </w:r>
      <w:r w:rsidR="008D173E" w:rsidRPr="00F66153">
        <w:rPr>
          <w:b/>
          <w:i/>
        </w:rPr>
        <w:t>пр</w:t>
      </w:r>
      <w:r w:rsidR="00583595" w:rsidRPr="00F66153">
        <w:rPr>
          <w:b/>
          <w:i/>
        </w:rPr>
        <w:t>оект профессионального стандарта</w:t>
      </w:r>
      <w:r w:rsidR="008D173E" w:rsidRPr="00F66153">
        <w:rPr>
          <w:b/>
          <w:i/>
        </w:rPr>
        <w:t xml:space="preserve"> </w:t>
      </w:r>
    </w:p>
    <w:p w14:paraId="06452CA7" w14:textId="48A31720" w:rsidR="002635DC" w:rsidRPr="003E56F3" w:rsidRDefault="002635DC"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Градостроительный кодекс Российской Федерации от 29.12.2004 № 190-</w:t>
      </w:r>
      <w:r w:rsidR="00B16854" w:rsidRPr="003E56F3">
        <w:rPr>
          <w:sz w:val="24"/>
          <w:szCs w:val="24"/>
        </w:rPr>
        <w:t xml:space="preserve">ФЗ </w:t>
      </w:r>
      <w:r w:rsidR="00C01807" w:rsidRPr="003E56F3">
        <w:rPr>
          <w:sz w:val="24"/>
          <w:szCs w:val="24"/>
        </w:rPr>
        <w:t>(ред. от 03.08.2018)</w:t>
      </w:r>
      <w:r w:rsidR="003E56F3">
        <w:rPr>
          <w:sz w:val="24"/>
          <w:szCs w:val="24"/>
        </w:rPr>
        <w:t>;</w:t>
      </w:r>
    </w:p>
    <w:p w14:paraId="26CEC97A" w14:textId="33BAFD51" w:rsidR="00C01807" w:rsidRPr="003E56F3" w:rsidRDefault="00C01807"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Федеральный закон от 27.12.2002 г. № 184-ФЗ «О техническом регулировании» (ред. от 29.07.2017)</w:t>
      </w:r>
      <w:r w:rsidR="003E56F3">
        <w:rPr>
          <w:sz w:val="24"/>
          <w:szCs w:val="24"/>
        </w:rPr>
        <w:t>;</w:t>
      </w:r>
    </w:p>
    <w:p w14:paraId="45EB86A3" w14:textId="173B65E7" w:rsidR="002635DC" w:rsidRPr="003E56F3" w:rsidRDefault="002635DC"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Гражданский кодекс Российской Федерации от 30.11.1994 № 51-ФЗ</w:t>
      </w:r>
      <w:r w:rsidR="00B16854" w:rsidRPr="003E56F3">
        <w:rPr>
          <w:sz w:val="24"/>
          <w:szCs w:val="24"/>
        </w:rPr>
        <w:t xml:space="preserve"> </w:t>
      </w:r>
      <w:r w:rsidR="00170C20" w:rsidRPr="003E56F3">
        <w:rPr>
          <w:sz w:val="24"/>
          <w:szCs w:val="24"/>
        </w:rPr>
        <w:t>(ред. от 03.08.2018</w:t>
      </w:r>
      <w:r w:rsidR="003E56F3">
        <w:rPr>
          <w:sz w:val="24"/>
          <w:szCs w:val="24"/>
        </w:rPr>
        <w:t>);</w:t>
      </w:r>
      <w:r w:rsidR="00170C20" w:rsidRPr="003E56F3">
        <w:rPr>
          <w:sz w:val="24"/>
          <w:szCs w:val="24"/>
        </w:rPr>
        <w:t xml:space="preserve"> </w:t>
      </w:r>
    </w:p>
    <w:p w14:paraId="41B32F1F" w14:textId="752C3B59" w:rsidR="00B16854" w:rsidRPr="003E56F3" w:rsidRDefault="00B16854"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 xml:space="preserve">Налоговый кодекс Российской Федерации от 05.08.2000 № 117-ФЗ (ред. от </w:t>
      </w:r>
      <w:r w:rsidR="002161E5" w:rsidRPr="003E56F3">
        <w:rPr>
          <w:sz w:val="24"/>
          <w:szCs w:val="24"/>
        </w:rPr>
        <w:t>04.06.2018</w:t>
      </w:r>
      <w:r w:rsidR="003E56F3">
        <w:rPr>
          <w:sz w:val="24"/>
          <w:szCs w:val="24"/>
        </w:rPr>
        <w:t>);</w:t>
      </w:r>
      <w:r w:rsidR="00F25E2A" w:rsidRPr="003E56F3">
        <w:rPr>
          <w:sz w:val="24"/>
          <w:szCs w:val="24"/>
        </w:rPr>
        <w:t xml:space="preserve"> </w:t>
      </w:r>
    </w:p>
    <w:p w14:paraId="122389B6" w14:textId="09E23D62" w:rsidR="002635DC" w:rsidRPr="003E56F3" w:rsidRDefault="002635DC"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 xml:space="preserve">Трудовой кодекс Российской Федерации от 10.12.2001 № 197-ФЗ </w:t>
      </w:r>
      <w:r w:rsidR="00B16854" w:rsidRPr="003E56F3">
        <w:rPr>
          <w:sz w:val="24"/>
          <w:szCs w:val="24"/>
        </w:rPr>
        <w:t xml:space="preserve">(ред. от </w:t>
      </w:r>
      <w:r w:rsidR="00C1560D" w:rsidRPr="003E56F3">
        <w:rPr>
          <w:sz w:val="24"/>
          <w:szCs w:val="24"/>
        </w:rPr>
        <w:t>05.02.2018</w:t>
      </w:r>
      <w:r w:rsidR="003E56F3">
        <w:rPr>
          <w:sz w:val="24"/>
          <w:szCs w:val="24"/>
        </w:rPr>
        <w:t>);</w:t>
      </w:r>
    </w:p>
    <w:p w14:paraId="7866CF99" w14:textId="522BC3C1" w:rsidR="00F25E2A" w:rsidRPr="003E56F3" w:rsidRDefault="00453EEA"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 (ред. от </w:t>
      </w:r>
      <w:r w:rsidR="00C1560D" w:rsidRPr="003E56F3">
        <w:rPr>
          <w:sz w:val="24"/>
          <w:szCs w:val="24"/>
        </w:rPr>
        <w:t>23.04.2018</w:t>
      </w:r>
      <w:r w:rsidR="003E56F3">
        <w:rPr>
          <w:sz w:val="24"/>
          <w:szCs w:val="24"/>
        </w:rPr>
        <w:t>);</w:t>
      </w:r>
    </w:p>
    <w:p w14:paraId="1B372189" w14:textId="7401AAD0" w:rsidR="00237863" w:rsidRPr="003E56F3" w:rsidRDefault="00237863"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Федеральный закон от 18.07.2011 N 223-ФЗ «О закупках товаров, работ, услуг отдельными видами юридических лиц»</w:t>
      </w:r>
      <w:r w:rsidR="003E56F3">
        <w:rPr>
          <w:sz w:val="24"/>
          <w:szCs w:val="24"/>
        </w:rPr>
        <w:t>;</w:t>
      </w:r>
    </w:p>
    <w:p w14:paraId="43F162B1" w14:textId="7F02D662" w:rsidR="00EB0934" w:rsidRPr="003E56F3" w:rsidRDefault="00EB0934"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 xml:space="preserve">Федеральный закон от </w:t>
      </w:r>
      <w:r w:rsidRPr="008C2F3E">
        <w:rPr>
          <w:sz w:val="24"/>
          <w:szCs w:val="24"/>
        </w:rPr>
        <w:t>25.02.1999 N 39-ФЗ</w:t>
      </w:r>
      <w:r w:rsidRPr="003E56F3">
        <w:rPr>
          <w:sz w:val="24"/>
          <w:szCs w:val="24"/>
        </w:rPr>
        <w:t xml:space="preserve"> «Об инвестиционной деятельности в Российской Федерации, осуществляемой в форме капитальных вложений (ред. от 25.12.2018)</w:t>
      </w:r>
      <w:r w:rsidR="003E56F3">
        <w:rPr>
          <w:sz w:val="24"/>
          <w:szCs w:val="24"/>
        </w:rPr>
        <w:t>;</w:t>
      </w:r>
    </w:p>
    <w:p w14:paraId="621EC90A" w14:textId="2AE7724D" w:rsidR="00DD3486" w:rsidRPr="003E56F3" w:rsidRDefault="00DD3486"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Постановление правительства РФ от 25.05.2007 №145 «О порядке организации и проведения государственной экспертизы проектной документации и результатов инженерных изысканий»</w:t>
      </w:r>
      <w:r w:rsidR="003E56F3">
        <w:rPr>
          <w:sz w:val="24"/>
          <w:szCs w:val="24"/>
        </w:rPr>
        <w:t>;</w:t>
      </w:r>
    </w:p>
    <w:p w14:paraId="52138117" w14:textId="0C18C1D4" w:rsidR="00DD3486" w:rsidRPr="003E56F3" w:rsidRDefault="00DD3486"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Постановление правительства РФ от 16.02.2008 №87 «О составе разделов проектной документации и требованиях к их содержанию»</w:t>
      </w:r>
      <w:r w:rsidR="003E56F3">
        <w:rPr>
          <w:sz w:val="24"/>
          <w:szCs w:val="24"/>
        </w:rPr>
        <w:t>;</w:t>
      </w:r>
    </w:p>
    <w:p w14:paraId="514C1DE1" w14:textId="2CD08AEE" w:rsidR="00DD3486" w:rsidRPr="003E56F3" w:rsidRDefault="00DD3486"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Постановление правительства РФ от 18.05.2009 г. №427 «О порядке проведения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w:t>
      </w:r>
      <w:r w:rsidR="003E56F3">
        <w:rPr>
          <w:sz w:val="24"/>
          <w:szCs w:val="24"/>
        </w:rPr>
        <w:t>;</w:t>
      </w:r>
    </w:p>
    <w:p w14:paraId="3D26CF2E" w14:textId="576E86AE" w:rsidR="00DD3486" w:rsidRPr="003E56F3" w:rsidRDefault="00DD3486"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МДС 81-35.2004 – Методика определения стоимости строительной продукции на территории РФ (с Изменениями от 16.06.2014)</w:t>
      </w:r>
      <w:r w:rsidR="003E56F3">
        <w:rPr>
          <w:sz w:val="24"/>
          <w:szCs w:val="24"/>
        </w:rPr>
        <w:t>;</w:t>
      </w:r>
    </w:p>
    <w:p w14:paraId="14E6F96C" w14:textId="4631A038" w:rsidR="00DD3486" w:rsidRPr="003E56F3" w:rsidRDefault="00DD3486"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МДС 81-33.2004 – Методические указания по определению величины накладных расходов</w:t>
      </w:r>
      <w:r w:rsidR="003E56F3">
        <w:rPr>
          <w:sz w:val="24"/>
          <w:szCs w:val="24"/>
        </w:rPr>
        <w:t>;</w:t>
      </w:r>
    </w:p>
    <w:p w14:paraId="7BFB5250" w14:textId="78DC6A78" w:rsidR="00DD3486" w:rsidRPr="003E56F3" w:rsidRDefault="00DD3486" w:rsidP="003E56F3">
      <w:pPr>
        <w:pStyle w:val="ac"/>
        <w:numPr>
          <w:ilvl w:val="0"/>
          <w:numId w:val="2"/>
        </w:numPr>
        <w:tabs>
          <w:tab w:val="clear" w:pos="1134"/>
          <w:tab w:val="left" w:pos="851"/>
        </w:tabs>
        <w:spacing w:line="288" w:lineRule="auto"/>
        <w:ind w:left="0" w:firstLine="567"/>
        <w:rPr>
          <w:sz w:val="24"/>
          <w:szCs w:val="24"/>
        </w:rPr>
      </w:pPr>
      <w:r w:rsidRPr="003E56F3">
        <w:rPr>
          <w:sz w:val="24"/>
          <w:szCs w:val="24"/>
        </w:rPr>
        <w:t>МДС 81-25.2001 – Методические указания по определению величины сметной прибыли</w:t>
      </w:r>
      <w:r w:rsidR="003E56F3">
        <w:rPr>
          <w:sz w:val="24"/>
          <w:szCs w:val="24"/>
        </w:rPr>
        <w:t>.</w:t>
      </w:r>
    </w:p>
    <w:p w14:paraId="2D0E4F79" w14:textId="654610C6" w:rsidR="004B44D1" w:rsidRPr="00F66153" w:rsidRDefault="008D173E" w:rsidP="00CF50D8">
      <w:pPr>
        <w:tabs>
          <w:tab w:val="left" w:pos="993"/>
        </w:tabs>
        <w:spacing w:before="360" w:line="288" w:lineRule="auto"/>
        <w:ind w:firstLine="567"/>
        <w:jc w:val="both"/>
        <w:rPr>
          <w:b/>
        </w:rPr>
      </w:pPr>
      <w:r w:rsidRPr="00F66153">
        <w:rPr>
          <w:b/>
        </w:rPr>
        <w:t>Раздел 3. «</w:t>
      </w:r>
      <w:r w:rsidR="00DB3607" w:rsidRPr="00F66153">
        <w:rPr>
          <w:b/>
        </w:rPr>
        <w:t>Профессионально-общественное о</w:t>
      </w:r>
      <w:r w:rsidRPr="00F66153">
        <w:rPr>
          <w:b/>
        </w:rPr>
        <w:t xml:space="preserve">бсуждение проекта профессионального стандарта» </w:t>
      </w:r>
    </w:p>
    <w:p w14:paraId="190BB278" w14:textId="77777777" w:rsidR="00064E2B" w:rsidRPr="00F66153" w:rsidRDefault="00064E2B" w:rsidP="00064E2B">
      <w:pPr>
        <w:pStyle w:val="ac"/>
        <w:spacing w:before="120" w:line="288" w:lineRule="auto"/>
        <w:ind w:left="0" w:firstLine="567"/>
        <w:rPr>
          <w:sz w:val="24"/>
          <w:szCs w:val="24"/>
        </w:rPr>
      </w:pPr>
      <w:r w:rsidRPr="00F66153">
        <w:rPr>
          <w:sz w:val="24"/>
          <w:szCs w:val="24"/>
        </w:rPr>
        <w:t xml:space="preserve">Цель </w:t>
      </w:r>
      <w:r w:rsidR="00A937DE" w:rsidRPr="00F66153">
        <w:rPr>
          <w:sz w:val="24"/>
          <w:szCs w:val="24"/>
        </w:rPr>
        <w:t xml:space="preserve">профессионально-общественного </w:t>
      </w:r>
      <w:r w:rsidRPr="00F66153">
        <w:rPr>
          <w:sz w:val="24"/>
          <w:szCs w:val="24"/>
        </w:rPr>
        <w:t>обсуждения заключалась в обеспечении контроля качества проекта профессионального стандарта</w:t>
      </w:r>
      <w:r w:rsidR="00250FA3">
        <w:rPr>
          <w:sz w:val="24"/>
          <w:szCs w:val="24"/>
        </w:rPr>
        <w:t>, его соотнесения</w:t>
      </w:r>
      <w:r w:rsidRPr="00F66153">
        <w:rPr>
          <w:sz w:val="24"/>
          <w:szCs w:val="24"/>
        </w:rPr>
        <w:t xml:space="preserve"> с </w:t>
      </w:r>
      <w:r w:rsidR="00250FA3" w:rsidRPr="00F66153">
        <w:rPr>
          <w:sz w:val="24"/>
          <w:szCs w:val="24"/>
        </w:rPr>
        <w:t>основной целью</w:t>
      </w:r>
      <w:r w:rsidR="00250FA3">
        <w:rPr>
          <w:sz w:val="24"/>
          <w:szCs w:val="24"/>
        </w:rPr>
        <w:t>, содержанием, средствами</w:t>
      </w:r>
      <w:r w:rsidR="00250FA3" w:rsidRPr="00F66153">
        <w:rPr>
          <w:sz w:val="24"/>
          <w:szCs w:val="24"/>
        </w:rPr>
        <w:t xml:space="preserve"> </w:t>
      </w:r>
      <w:r w:rsidR="00250FA3">
        <w:rPr>
          <w:sz w:val="24"/>
          <w:szCs w:val="24"/>
        </w:rPr>
        <w:t xml:space="preserve">и методами </w:t>
      </w:r>
      <w:r w:rsidR="00250FA3" w:rsidRPr="00F66153">
        <w:rPr>
          <w:sz w:val="24"/>
          <w:szCs w:val="24"/>
        </w:rPr>
        <w:t>вида профессиональной</w:t>
      </w:r>
      <w:r w:rsidR="00250FA3">
        <w:rPr>
          <w:sz w:val="24"/>
          <w:szCs w:val="24"/>
        </w:rPr>
        <w:t xml:space="preserve"> деятельности</w:t>
      </w:r>
      <w:r w:rsidRPr="00F66153">
        <w:rPr>
          <w:sz w:val="24"/>
          <w:szCs w:val="24"/>
        </w:rPr>
        <w:t>.</w:t>
      </w:r>
    </w:p>
    <w:p w14:paraId="70CA7371" w14:textId="77777777" w:rsidR="00064E2B" w:rsidRPr="00F66153" w:rsidRDefault="00064E2B" w:rsidP="00064E2B">
      <w:pPr>
        <w:pStyle w:val="ac"/>
        <w:spacing w:before="120" w:line="288" w:lineRule="auto"/>
        <w:ind w:left="0" w:firstLine="567"/>
        <w:rPr>
          <w:sz w:val="24"/>
          <w:szCs w:val="24"/>
        </w:rPr>
      </w:pPr>
      <w:r w:rsidRPr="00F66153">
        <w:rPr>
          <w:sz w:val="24"/>
          <w:szCs w:val="24"/>
        </w:rPr>
        <w:t xml:space="preserve">Основными задачами </w:t>
      </w:r>
      <w:r w:rsidR="00A937DE" w:rsidRPr="00F66153">
        <w:rPr>
          <w:sz w:val="24"/>
          <w:szCs w:val="24"/>
        </w:rPr>
        <w:t xml:space="preserve">профессионально-общественного </w:t>
      </w:r>
      <w:r w:rsidRPr="00F66153">
        <w:rPr>
          <w:sz w:val="24"/>
          <w:szCs w:val="24"/>
        </w:rPr>
        <w:t>обсуждения были определены:</w:t>
      </w:r>
    </w:p>
    <w:p w14:paraId="21BBABB1" w14:textId="348643AB" w:rsidR="00064E2B" w:rsidRPr="00F66153" w:rsidRDefault="00064E2B"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 xml:space="preserve">проведение экспертизы проекта </w:t>
      </w:r>
      <w:r w:rsidR="008E27CE">
        <w:rPr>
          <w:sz w:val="24"/>
          <w:szCs w:val="24"/>
        </w:rPr>
        <w:t>профессионального стандарта</w:t>
      </w:r>
      <w:r w:rsidR="008E27CE" w:rsidRPr="00F66153">
        <w:rPr>
          <w:sz w:val="24"/>
          <w:szCs w:val="24"/>
        </w:rPr>
        <w:t>;</w:t>
      </w:r>
    </w:p>
    <w:p w14:paraId="37B65FAC" w14:textId="76FC8446" w:rsidR="00064E2B" w:rsidRPr="00F66153" w:rsidRDefault="008E27CE"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 xml:space="preserve">всестороннее изучение содержания проекта </w:t>
      </w:r>
      <w:r>
        <w:rPr>
          <w:sz w:val="24"/>
          <w:szCs w:val="24"/>
        </w:rPr>
        <w:t>профессионального стандарта</w:t>
      </w:r>
      <w:r w:rsidRPr="00F66153">
        <w:rPr>
          <w:sz w:val="24"/>
          <w:szCs w:val="24"/>
        </w:rPr>
        <w:t xml:space="preserve"> с позиции наемного работника для понимания им характера работ и объема требований, предъявляемых к этому виду деятельности;</w:t>
      </w:r>
    </w:p>
    <w:p w14:paraId="6A811011" w14:textId="579C204A" w:rsidR="00064E2B" w:rsidRPr="00F66153" w:rsidRDefault="008E27CE"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lastRenderedPageBreak/>
        <w:t xml:space="preserve">всестороннее изучение содержания проекта </w:t>
      </w:r>
      <w:r>
        <w:rPr>
          <w:sz w:val="24"/>
          <w:szCs w:val="24"/>
        </w:rPr>
        <w:t>профессионального стандарта</w:t>
      </w:r>
      <w:r w:rsidRPr="00F66153">
        <w:rPr>
          <w:sz w:val="24"/>
          <w:szCs w:val="24"/>
        </w:rPr>
        <w:t xml:space="preserve"> с позиции работодателя для планирования им количества и качества рабочих, необходимых для вовлечения в этот вид деятельности для достижени</w:t>
      </w:r>
      <w:r>
        <w:rPr>
          <w:sz w:val="24"/>
          <w:szCs w:val="24"/>
        </w:rPr>
        <w:t xml:space="preserve">я </w:t>
      </w:r>
      <w:r w:rsidRPr="00F66153">
        <w:rPr>
          <w:sz w:val="24"/>
          <w:szCs w:val="24"/>
        </w:rPr>
        <w:t>поставленной цели;</w:t>
      </w:r>
    </w:p>
    <w:p w14:paraId="74523A0F" w14:textId="2E19836B" w:rsidR="00064E2B" w:rsidRPr="00F66153" w:rsidRDefault="008E27CE"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 xml:space="preserve">всестороннее изучение содержания проекта </w:t>
      </w:r>
      <w:r>
        <w:rPr>
          <w:sz w:val="24"/>
          <w:szCs w:val="24"/>
        </w:rPr>
        <w:t>профессионального стандарта</w:t>
      </w:r>
      <w:r w:rsidRPr="00F66153">
        <w:rPr>
          <w:sz w:val="24"/>
          <w:szCs w:val="24"/>
        </w:rPr>
        <w:t xml:space="preserve"> с точки зрения возможности использования его в системе образования, которая создает условия для непрерывного профессионального обучения посредством реализации основных и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14:paraId="118A4225" w14:textId="1E023955" w:rsidR="00064E2B" w:rsidRPr="00F66153" w:rsidRDefault="008E27CE"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 xml:space="preserve">подготовка заключения по представленному на экспертизу проекту </w:t>
      </w:r>
      <w:r>
        <w:rPr>
          <w:sz w:val="24"/>
          <w:szCs w:val="24"/>
        </w:rPr>
        <w:t>профессионального стандарта</w:t>
      </w:r>
      <w:r w:rsidRPr="00F66153">
        <w:rPr>
          <w:sz w:val="24"/>
          <w:szCs w:val="24"/>
        </w:rPr>
        <w:t>;</w:t>
      </w:r>
    </w:p>
    <w:p w14:paraId="0018401D" w14:textId="1E140FB7" w:rsidR="00064E2B" w:rsidRPr="00F66153" w:rsidRDefault="008E27CE"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 xml:space="preserve">разработка предложений по доработке проекта </w:t>
      </w:r>
      <w:r>
        <w:rPr>
          <w:sz w:val="24"/>
          <w:szCs w:val="24"/>
        </w:rPr>
        <w:t>профессионального стандарта</w:t>
      </w:r>
      <w:r w:rsidRPr="00F66153">
        <w:rPr>
          <w:sz w:val="24"/>
          <w:szCs w:val="24"/>
        </w:rPr>
        <w:t xml:space="preserve"> по итогам экспертизы.</w:t>
      </w:r>
    </w:p>
    <w:p w14:paraId="3D6054A1" w14:textId="77777777" w:rsidR="00064E2B" w:rsidRPr="00F66153" w:rsidRDefault="00064E2B" w:rsidP="00064E2B">
      <w:pPr>
        <w:pStyle w:val="ac"/>
        <w:spacing w:before="120" w:line="288" w:lineRule="auto"/>
        <w:ind w:left="0" w:firstLine="567"/>
        <w:rPr>
          <w:sz w:val="24"/>
          <w:szCs w:val="24"/>
        </w:rPr>
      </w:pPr>
      <w:r w:rsidRPr="00F66153">
        <w:rPr>
          <w:sz w:val="24"/>
          <w:szCs w:val="24"/>
        </w:rPr>
        <w:t xml:space="preserve">Критерии оценки </w:t>
      </w:r>
      <w:r w:rsidR="00A937DE" w:rsidRPr="00F66153">
        <w:rPr>
          <w:sz w:val="24"/>
          <w:szCs w:val="24"/>
        </w:rPr>
        <w:t xml:space="preserve">профессионально-общественного </w:t>
      </w:r>
      <w:r w:rsidRPr="00F66153">
        <w:rPr>
          <w:sz w:val="24"/>
          <w:szCs w:val="24"/>
        </w:rPr>
        <w:t>обсуждения:</w:t>
      </w:r>
    </w:p>
    <w:p w14:paraId="339B71E4" w14:textId="77777777" w:rsidR="00064E2B" w:rsidRPr="00F66153" w:rsidRDefault="00F66153"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соответствие содержания макета принятым концептуальным подходам, определенным с учетом специфики выбранной профессиональной деятельности;</w:t>
      </w:r>
    </w:p>
    <w:p w14:paraId="6D6D114A" w14:textId="77777777" w:rsidR="00064E2B" w:rsidRPr="00F66153" w:rsidRDefault="00F66153"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соответствие структуры проекта требованиям макета профессионального стандарта;</w:t>
      </w:r>
    </w:p>
    <w:p w14:paraId="0C3D3F71" w14:textId="77777777" w:rsidR="00064E2B" w:rsidRPr="00F66153" w:rsidRDefault="00F66153"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адекватность выделения и полнота описания видов трудовой деятельности, единиц профессионального стандарта (трудовые функции, трудовые действия, необходимые знания и умения) и установленных квалификационных уровней;</w:t>
      </w:r>
    </w:p>
    <w:p w14:paraId="24B799C2" w14:textId="77777777" w:rsidR="00064E2B" w:rsidRPr="00F66153" w:rsidRDefault="00F66153"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требования технического задания к выборкам организаций и экспертов, привлеченным к разработке проекта профессионального стандарта;</w:t>
      </w:r>
    </w:p>
    <w:p w14:paraId="32927ACC" w14:textId="77777777" w:rsidR="00064E2B" w:rsidRPr="00F66153" w:rsidRDefault="00F66153"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корректность отнесения проекта профессионального стандарта к выделенной области профессиональной деятельности или виду экономической деятельности;</w:t>
      </w:r>
    </w:p>
    <w:p w14:paraId="387DBD5A" w14:textId="77777777" w:rsidR="00064E2B" w:rsidRPr="00F66153" w:rsidRDefault="00F66153"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соответствие проекта профессионального стандарта нормативной правовой базе в данной области;</w:t>
      </w:r>
    </w:p>
    <w:p w14:paraId="4AD5E5FC" w14:textId="77777777" w:rsidR="00064E2B" w:rsidRPr="00F66153" w:rsidRDefault="00F66153"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возможность трансляции содержания проекта профессионального стандарта в требования к результатам освоения и условиям реализации профессиональных образовательных программ;</w:t>
      </w:r>
    </w:p>
    <w:p w14:paraId="0AE4C88C" w14:textId="77777777" w:rsidR="00064E2B" w:rsidRPr="00F66153" w:rsidRDefault="00F66153"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возможность использования содержания проекта для формирования требований к процедурам сертификации персонала;</w:t>
      </w:r>
    </w:p>
    <w:p w14:paraId="05EE47BA" w14:textId="77777777" w:rsidR="00064E2B" w:rsidRPr="00F66153" w:rsidRDefault="00F66153"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 xml:space="preserve">достижение цели вида профессиональной деятельности при том наборе обобщенных трудовых функций, который заложен в проекте </w:t>
      </w:r>
      <w:r>
        <w:rPr>
          <w:sz w:val="24"/>
          <w:szCs w:val="24"/>
        </w:rPr>
        <w:t>профессионального стандарта</w:t>
      </w:r>
      <w:r w:rsidRPr="00F66153">
        <w:rPr>
          <w:sz w:val="24"/>
          <w:szCs w:val="24"/>
        </w:rPr>
        <w:t>.</w:t>
      </w:r>
    </w:p>
    <w:p w14:paraId="21426C23" w14:textId="797836C0" w:rsidR="00064E2B" w:rsidRPr="00F66153" w:rsidRDefault="00F66153" w:rsidP="003E19C5">
      <w:pPr>
        <w:pStyle w:val="ac"/>
        <w:tabs>
          <w:tab w:val="clear" w:pos="1134"/>
        </w:tabs>
        <w:spacing w:line="288" w:lineRule="auto"/>
        <w:ind w:left="0" w:firstLine="709"/>
        <w:rPr>
          <w:sz w:val="24"/>
          <w:szCs w:val="24"/>
        </w:rPr>
      </w:pPr>
      <w:r w:rsidRPr="00F0112D">
        <w:rPr>
          <w:sz w:val="24"/>
          <w:szCs w:val="24"/>
        </w:rPr>
        <w:t xml:space="preserve">В </w:t>
      </w:r>
      <w:r w:rsidR="00064E2B" w:rsidRPr="00F0112D">
        <w:rPr>
          <w:sz w:val="24"/>
          <w:szCs w:val="24"/>
        </w:rPr>
        <w:t xml:space="preserve">рамках профессионально-общественного обсуждения проекта профессионального стандарта были </w:t>
      </w:r>
      <w:r w:rsidR="00064E2B" w:rsidRPr="00580B63">
        <w:rPr>
          <w:sz w:val="24"/>
          <w:szCs w:val="24"/>
        </w:rPr>
        <w:t>проведены очные встречи</w:t>
      </w:r>
      <w:r w:rsidR="00064E2B" w:rsidRPr="00F0112D">
        <w:rPr>
          <w:sz w:val="24"/>
          <w:szCs w:val="24"/>
        </w:rPr>
        <w:t xml:space="preserve"> с экспертами – носителями знания о профессии и техническими экспертами, велось</w:t>
      </w:r>
      <w:r w:rsidR="00064E2B" w:rsidRPr="00F66153">
        <w:rPr>
          <w:sz w:val="24"/>
          <w:szCs w:val="24"/>
        </w:rPr>
        <w:t xml:space="preserve"> информирование представителей заинтересованных организаций о состоянии разработки и согласования проектов профессиональных стандартов, публикация хода работ в сети Интернет, на сайтах участников разработки, в т.ч.:</w:t>
      </w:r>
    </w:p>
    <w:p w14:paraId="4DABA328" w14:textId="4C9F05C7" w:rsidR="003E19C5" w:rsidRPr="003E19C5" w:rsidRDefault="00A937DE" w:rsidP="001F29C7">
      <w:pPr>
        <w:pStyle w:val="a4"/>
        <w:numPr>
          <w:ilvl w:val="0"/>
          <w:numId w:val="15"/>
        </w:numPr>
        <w:rPr>
          <w:rStyle w:val="af3"/>
          <w:color w:val="auto"/>
          <w:u w:val="none"/>
          <w:lang w:eastAsia="en-US"/>
        </w:rPr>
      </w:pPr>
      <w:r w:rsidRPr="00F66153">
        <w:rPr>
          <w:lang w:eastAsia="en-US"/>
        </w:rPr>
        <w:t xml:space="preserve">сайт Ассоциации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основанное на членстве лиц, осуществляющих строительство» </w:t>
      </w:r>
      <w:hyperlink r:id="rId8" w:history="1">
        <w:r w:rsidR="003E19C5" w:rsidRPr="00B54219">
          <w:rPr>
            <w:rStyle w:val="af3"/>
            <w:shd w:val="clear" w:color="auto" w:fill="FFFFFF"/>
          </w:rPr>
          <w:t>http://nostroy.ru/department/folder_obrazovanie/professional_standarty/proekty-professionalnykh-standartov/</w:t>
        </w:r>
      </w:hyperlink>
    </w:p>
    <w:p w14:paraId="126DBDE4" w14:textId="4C33D7F3" w:rsidR="003E19C5" w:rsidRPr="003E19C5" w:rsidRDefault="003E19C5" w:rsidP="001F29C7">
      <w:pPr>
        <w:pStyle w:val="a4"/>
        <w:numPr>
          <w:ilvl w:val="0"/>
          <w:numId w:val="15"/>
        </w:numPr>
        <w:shd w:val="clear" w:color="auto" w:fill="FFFFFF"/>
        <w:rPr>
          <w:color w:val="222222"/>
        </w:rPr>
      </w:pPr>
      <w:r w:rsidRPr="00F66153">
        <w:rPr>
          <w:lang w:eastAsia="en-US"/>
        </w:rPr>
        <w:t xml:space="preserve">сайт НП «Национальное объединение специалистов стоимостного инжиниринга» </w:t>
      </w:r>
      <w:hyperlink r:id="rId9" w:history="1">
        <w:r w:rsidR="00343BE6">
          <w:rPr>
            <w:rStyle w:val="af3"/>
          </w:rPr>
          <w:t>http://sro-nossi.ru/nezavisimaya_otsenka_kvalifikatsiy_professionalnaya_standartizatsia/2018_11_05_proekt_professionalnogo_standarta_spetsialist_v_oblasti_tsenoobrazovania_v_stroitelstve</w:t>
        </w:r>
      </w:hyperlink>
    </w:p>
    <w:p w14:paraId="6ED1067C" w14:textId="77777777" w:rsidR="003E19C5" w:rsidRDefault="00A937DE" w:rsidP="001F29C7">
      <w:pPr>
        <w:pStyle w:val="a4"/>
        <w:numPr>
          <w:ilvl w:val="0"/>
          <w:numId w:val="15"/>
        </w:numPr>
      </w:pPr>
      <w:r w:rsidRPr="00F66153">
        <w:rPr>
          <w:lang w:eastAsia="en-US"/>
        </w:rPr>
        <w:t xml:space="preserve">сайт ООО «Агентство регионального и корпоративного развития» </w:t>
      </w:r>
      <w:hyperlink r:id="rId10" w:history="1">
        <w:r w:rsidR="003E19C5" w:rsidRPr="00E835DB">
          <w:rPr>
            <w:rStyle w:val="af3"/>
          </w:rPr>
          <w:t>http://arcod.ru/news/obshhestvennoe-obsuzhdenie-professionalnogo-standarta/</w:t>
        </w:r>
      </w:hyperlink>
    </w:p>
    <w:p w14:paraId="3978BEB6" w14:textId="77777777" w:rsidR="00343BE6" w:rsidRDefault="00343BE6" w:rsidP="004D7802">
      <w:pPr>
        <w:pStyle w:val="ac"/>
        <w:tabs>
          <w:tab w:val="clear" w:pos="1134"/>
        </w:tabs>
        <w:spacing w:line="288" w:lineRule="auto"/>
        <w:ind w:left="0" w:firstLine="709"/>
        <w:rPr>
          <w:sz w:val="24"/>
          <w:szCs w:val="24"/>
        </w:rPr>
      </w:pPr>
    </w:p>
    <w:p w14:paraId="27311475" w14:textId="55A86D5F" w:rsidR="00064E2B" w:rsidRPr="00F66153" w:rsidRDefault="00255DC1" w:rsidP="004D7802">
      <w:pPr>
        <w:pStyle w:val="ac"/>
        <w:tabs>
          <w:tab w:val="clear" w:pos="1134"/>
        </w:tabs>
        <w:spacing w:line="288" w:lineRule="auto"/>
        <w:ind w:left="0" w:firstLine="709"/>
        <w:rPr>
          <w:sz w:val="24"/>
          <w:szCs w:val="24"/>
        </w:rPr>
      </w:pPr>
      <w:r w:rsidRPr="00F66153">
        <w:rPr>
          <w:sz w:val="24"/>
          <w:szCs w:val="24"/>
        </w:rPr>
        <w:t>Сводные данные о</w:t>
      </w:r>
      <w:r w:rsidR="0064345B">
        <w:rPr>
          <w:sz w:val="24"/>
          <w:szCs w:val="24"/>
        </w:rPr>
        <w:t xml:space="preserve">б основных </w:t>
      </w:r>
      <w:r w:rsidRPr="00F66153">
        <w:rPr>
          <w:sz w:val="24"/>
          <w:szCs w:val="24"/>
        </w:rPr>
        <w:t xml:space="preserve">мероприятиях по обсуждению проекта профессионального стандарта, организациях и экспертах, участвовавших в обсуждении </w:t>
      </w:r>
      <w:r w:rsidR="00064E2B" w:rsidRPr="00F66153">
        <w:rPr>
          <w:sz w:val="24"/>
          <w:szCs w:val="24"/>
        </w:rPr>
        <w:t>проекта профессионального стандарта, приведены в приложении № 2.</w:t>
      </w:r>
      <w:r w:rsidR="0064345B">
        <w:rPr>
          <w:sz w:val="24"/>
          <w:szCs w:val="24"/>
        </w:rPr>
        <w:t xml:space="preserve"> Всего в обсуждении </w:t>
      </w:r>
      <w:r w:rsidR="0064345B" w:rsidRPr="00F66153">
        <w:rPr>
          <w:sz w:val="24"/>
          <w:szCs w:val="24"/>
        </w:rPr>
        <w:t>проекта профессионального стандарта</w:t>
      </w:r>
      <w:r w:rsidR="0064345B">
        <w:rPr>
          <w:sz w:val="24"/>
          <w:szCs w:val="24"/>
        </w:rPr>
        <w:t xml:space="preserve"> приняло участие более 200 специалистов, представляющих 73 профильные организации из 51 субъекта Российской Федерации.</w:t>
      </w:r>
    </w:p>
    <w:p w14:paraId="20EA95F0" w14:textId="77F0259C" w:rsidR="00064E2B" w:rsidRPr="00F66153" w:rsidRDefault="00064E2B" w:rsidP="004D7802">
      <w:pPr>
        <w:pStyle w:val="ac"/>
        <w:tabs>
          <w:tab w:val="clear" w:pos="1134"/>
        </w:tabs>
        <w:spacing w:line="288" w:lineRule="auto"/>
        <w:ind w:left="0" w:firstLine="709"/>
        <w:rPr>
          <w:sz w:val="24"/>
          <w:szCs w:val="24"/>
        </w:rPr>
      </w:pPr>
      <w:r w:rsidRPr="00F66153">
        <w:rPr>
          <w:sz w:val="24"/>
          <w:szCs w:val="24"/>
        </w:rPr>
        <w:t>Сводные данные о поступивших замечаниях и предложениях к проекту профессионального стандарта приведены в приложении № 3.</w:t>
      </w:r>
    </w:p>
    <w:p w14:paraId="6286CBF6" w14:textId="77777777" w:rsidR="00E35D39" w:rsidRPr="00F66153" w:rsidRDefault="00E35D39" w:rsidP="004D7802">
      <w:pPr>
        <w:pStyle w:val="ac"/>
        <w:tabs>
          <w:tab w:val="clear" w:pos="1134"/>
        </w:tabs>
        <w:spacing w:line="288" w:lineRule="auto"/>
        <w:ind w:left="0" w:firstLine="709"/>
        <w:rPr>
          <w:sz w:val="24"/>
          <w:szCs w:val="24"/>
        </w:rPr>
      </w:pPr>
      <w:r w:rsidRPr="00F66153">
        <w:rPr>
          <w:sz w:val="24"/>
          <w:szCs w:val="24"/>
        </w:rPr>
        <w:t>Публичное обсуждение позволило обеспечить:</w:t>
      </w:r>
    </w:p>
    <w:p w14:paraId="684B89E9" w14:textId="77777777" w:rsidR="00E35D39" w:rsidRPr="00F66153" w:rsidRDefault="00E35D39"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 xml:space="preserve">соответствие основных положений профессионального стандарта требованиям законодательной и нормативно-правовой базы в </w:t>
      </w:r>
      <w:r w:rsidR="00226E0A" w:rsidRPr="00F66153">
        <w:rPr>
          <w:sz w:val="24"/>
          <w:szCs w:val="24"/>
        </w:rPr>
        <w:t>области</w:t>
      </w:r>
      <w:r w:rsidRPr="00F66153">
        <w:rPr>
          <w:sz w:val="24"/>
          <w:szCs w:val="24"/>
        </w:rPr>
        <w:t xml:space="preserve"> строительства;</w:t>
      </w:r>
    </w:p>
    <w:p w14:paraId="34F69EEA" w14:textId="77777777" w:rsidR="00E35D39" w:rsidRPr="00F66153" w:rsidRDefault="00E35D39"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 xml:space="preserve">полноту и точность описания обобщенных трудовых функций и трудовых функций работников, осуществляющих </w:t>
      </w:r>
      <w:r w:rsidR="00B716E7" w:rsidRPr="00F66153">
        <w:rPr>
          <w:sz w:val="24"/>
          <w:szCs w:val="24"/>
        </w:rPr>
        <w:t>обеспечение строительного производства</w:t>
      </w:r>
      <w:r w:rsidR="00A75792" w:rsidRPr="00F66153">
        <w:rPr>
          <w:sz w:val="24"/>
          <w:szCs w:val="24"/>
        </w:rPr>
        <w:t xml:space="preserve"> материалами и конструкциями</w:t>
      </w:r>
      <w:r w:rsidRPr="00F66153">
        <w:rPr>
          <w:sz w:val="24"/>
          <w:szCs w:val="24"/>
        </w:rPr>
        <w:t>;</w:t>
      </w:r>
    </w:p>
    <w:p w14:paraId="743B46BB" w14:textId="77777777" w:rsidR="00E35D39" w:rsidRPr="00F66153" w:rsidRDefault="00E35D39" w:rsidP="00F66153">
      <w:pPr>
        <w:pStyle w:val="ac"/>
        <w:numPr>
          <w:ilvl w:val="0"/>
          <w:numId w:val="2"/>
        </w:numPr>
        <w:tabs>
          <w:tab w:val="clear" w:pos="1134"/>
          <w:tab w:val="left" w:pos="851"/>
        </w:tabs>
        <w:spacing w:line="288" w:lineRule="auto"/>
        <w:ind w:left="0" w:firstLine="567"/>
        <w:rPr>
          <w:sz w:val="24"/>
          <w:szCs w:val="24"/>
        </w:rPr>
      </w:pPr>
      <w:r w:rsidRPr="00F66153">
        <w:rPr>
          <w:sz w:val="24"/>
          <w:szCs w:val="24"/>
        </w:rPr>
        <w:t>определение современных требований к уровню образования и опыту работы, необходимому для выполнения каждой из обобщенных трудовых функций.</w:t>
      </w:r>
    </w:p>
    <w:p w14:paraId="211557F7" w14:textId="77777777" w:rsidR="00E35D39" w:rsidRPr="00F66153" w:rsidRDefault="00E35D39" w:rsidP="00F25E2A">
      <w:pPr>
        <w:tabs>
          <w:tab w:val="left" w:pos="993"/>
        </w:tabs>
        <w:spacing w:line="288" w:lineRule="auto"/>
        <w:ind w:firstLine="567"/>
        <w:jc w:val="both"/>
        <w:rPr>
          <w:lang w:eastAsia="en-US"/>
        </w:rPr>
      </w:pPr>
      <w:r w:rsidRPr="00F66153">
        <w:rPr>
          <w:lang w:eastAsia="en-US"/>
        </w:rPr>
        <w:t>Проект профессионального стандарта был рассмотрен на заседании Совета по профессиональным квалификациям</w:t>
      </w:r>
      <w:r w:rsidR="005A6944">
        <w:rPr>
          <w:lang w:eastAsia="en-US"/>
        </w:rPr>
        <w:t xml:space="preserve"> </w:t>
      </w:r>
      <w:r w:rsidR="005A6944" w:rsidRPr="00F7405F">
        <w:rPr>
          <w:lang w:eastAsia="en-US"/>
        </w:rPr>
        <w:t>(</w:t>
      </w:r>
      <w:r w:rsidR="00F7405F">
        <w:rPr>
          <w:lang w:eastAsia="en-US"/>
        </w:rPr>
        <w:t>протокол от 05.02.2019 № 44</w:t>
      </w:r>
      <w:r w:rsidR="005A6944" w:rsidRPr="00F7405F">
        <w:rPr>
          <w:lang w:eastAsia="en-US"/>
        </w:rPr>
        <w:t>)</w:t>
      </w:r>
      <w:r w:rsidRPr="00F7405F">
        <w:rPr>
          <w:lang w:eastAsia="en-US"/>
        </w:rPr>
        <w:t>,</w:t>
      </w:r>
      <w:r w:rsidRPr="00F66153">
        <w:rPr>
          <w:lang w:eastAsia="en-US"/>
        </w:rPr>
        <w:t xml:space="preserve"> где было принято решение:</w:t>
      </w:r>
    </w:p>
    <w:p w14:paraId="4ADC6516" w14:textId="77777777" w:rsidR="00E35D39" w:rsidRPr="00F66153" w:rsidRDefault="00E35D39" w:rsidP="00F25E2A">
      <w:pPr>
        <w:numPr>
          <w:ilvl w:val="0"/>
          <w:numId w:val="2"/>
        </w:numPr>
        <w:tabs>
          <w:tab w:val="left" w:pos="851"/>
        </w:tabs>
        <w:spacing w:line="288" w:lineRule="auto"/>
        <w:ind w:left="0" w:firstLine="567"/>
        <w:jc w:val="both"/>
        <w:rPr>
          <w:lang w:eastAsia="en-US"/>
        </w:rPr>
      </w:pPr>
      <w:r w:rsidRPr="00F66153">
        <w:rPr>
          <w:lang w:eastAsia="en-US"/>
        </w:rPr>
        <w:t>одобрить проект профессионального стандарта;</w:t>
      </w:r>
    </w:p>
    <w:p w14:paraId="041EEC57" w14:textId="77777777" w:rsidR="00E35D39" w:rsidRPr="00F66153" w:rsidRDefault="00E35D39" w:rsidP="00F25E2A">
      <w:pPr>
        <w:numPr>
          <w:ilvl w:val="0"/>
          <w:numId w:val="2"/>
        </w:numPr>
        <w:tabs>
          <w:tab w:val="left" w:pos="851"/>
        </w:tabs>
        <w:spacing w:line="288" w:lineRule="auto"/>
        <w:ind w:left="0" w:firstLine="567"/>
        <w:jc w:val="both"/>
        <w:rPr>
          <w:lang w:eastAsia="en-US"/>
        </w:rPr>
      </w:pPr>
      <w:r w:rsidRPr="00F66153">
        <w:rPr>
          <w:lang w:eastAsia="en-US"/>
        </w:rPr>
        <w:t>подтвердить, что проект профессионального стандарта разработан в соответствии с установленными нормативными требованиями;</w:t>
      </w:r>
    </w:p>
    <w:p w14:paraId="315D75EF" w14:textId="5438F2C6" w:rsidR="00E35D39" w:rsidRPr="00F66153" w:rsidRDefault="00E35D39" w:rsidP="00F25E2A">
      <w:pPr>
        <w:numPr>
          <w:ilvl w:val="0"/>
          <w:numId w:val="2"/>
        </w:numPr>
        <w:tabs>
          <w:tab w:val="left" w:pos="851"/>
        </w:tabs>
        <w:spacing w:line="288" w:lineRule="auto"/>
        <w:ind w:left="0" w:firstLine="567"/>
        <w:jc w:val="both"/>
        <w:rPr>
          <w:lang w:eastAsia="en-US"/>
        </w:rPr>
      </w:pPr>
      <w:r w:rsidRPr="00F66153">
        <w:rPr>
          <w:lang w:eastAsia="en-US"/>
        </w:rPr>
        <w:t>рекомендовать направить проект профессионального стандарта в Минтруд</w:t>
      </w:r>
      <w:r w:rsidR="002A0D5A">
        <w:rPr>
          <w:lang w:eastAsia="en-US"/>
        </w:rPr>
        <w:t xml:space="preserve"> России</w:t>
      </w:r>
      <w:r w:rsidR="00CB5344">
        <w:rPr>
          <w:lang w:eastAsia="en-US"/>
        </w:rPr>
        <w:t>.</w:t>
      </w:r>
    </w:p>
    <w:p w14:paraId="698231BB" w14:textId="77777777" w:rsidR="006E35AE" w:rsidRPr="00F66153" w:rsidRDefault="006E35AE" w:rsidP="006E35AE">
      <w:pPr>
        <w:tabs>
          <w:tab w:val="left" w:pos="993"/>
        </w:tabs>
        <w:rPr>
          <w:lang w:eastAsia="en-US"/>
        </w:rPr>
      </w:pPr>
    </w:p>
    <w:p w14:paraId="42BABFF4" w14:textId="77777777" w:rsidR="006E35AE" w:rsidRPr="00F66153" w:rsidRDefault="006E35AE" w:rsidP="00BA1F34">
      <w:pPr>
        <w:tabs>
          <w:tab w:val="left" w:pos="993"/>
        </w:tabs>
        <w:rPr>
          <w:b/>
          <w:lang w:eastAsia="en-US"/>
        </w:rPr>
      </w:pPr>
      <w:r w:rsidRPr="00F66153">
        <w:rPr>
          <w:b/>
          <w:lang w:eastAsia="en-US"/>
        </w:rPr>
        <w:t xml:space="preserve">Раздел 4. Согласование </w:t>
      </w:r>
      <w:r w:rsidR="001C7703">
        <w:rPr>
          <w:b/>
          <w:lang w:eastAsia="en-US"/>
        </w:rPr>
        <w:t>разрабатываемого</w:t>
      </w:r>
      <w:r w:rsidRPr="00F66153">
        <w:rPr>
          <w:b/>
          <w:lang w:eastAsia="en-US"/>
        </w:rPr>
        <w:t xml:space="preserve"> профессионального стандарта</w:t>
      </w:r>
    </w:p>
    <w:p w14:paraId="1162D87F" w14:textId="77777777" w:rsidR="006E35AE" w:rsidRPr="00F66153" w:rsidRDefault="00BA1F34" w:rsidP="006E35AE">
      <w:pPr>
        <w:pStyle w:val="ac"/>
        <w:spacing w:before="120" w:line="288" w:lineRule="auto"/>
        <w:ind w:left="0" w:firstLine="567"/>
        <w:rPr>
          <w:sz w:val="24"/>
          <w:szCs w:val="24"/>
        </w:rPr>
      </w:pPr>
      <w:r w:rsidRPr="00F66153">
        <w:rPr>
          <w:sz w:val="24"/>
          <w:szCs w:val="24"/>
        </w:rPr>
        <w:t>Отсутствуют трудовые функции, особо регулируемые законодательством</w:t>
      </w:r>
      <w:r w:rsidR="006E35AE" w:rsidRPr="00F66153">
        <w:rPr>
          <w:sz w:val="24"/>
          <w:szCs w:val="24"/>
        </w:rPr>
        <w:t xml:space="preserve">. </w:t>
      </w:r>
    </w:p>
    <w:p w14:paraId="18184659" w14:textId="77777777" w:rsidR="00250FA3" w:rsidRDefault="00250FA3">
      <w:pPr>
        <w:spacing w:after="200" w:line="276" w:lineRule="auto"/>
        <w:rPr>
          <w:lang w:eastAsia="en-US"/>
        </w:rPr>
      </w:pPr>
      <w:r>
        <w:br w:type="page"/>
      </w:r>
    </w:p>
    <w:p w14:paraId="764F7F5F" w14:textId="77777777" w:rsidR="00561AB7" w:rsidRPr="00F66153" w:rsidRDefault="0066357C" w:rsidP="00BF488A">
      <w:pPr>
        <w:ind w:left="6237"/>
      </w:pPr>
      <w:r w:rsidRPr="00F66153">
        <w:lastRenderedPageBreak/>
        <w:t xml:space="preserve">Приложение № 1 </w:t>
      </w:r>
    </w:p>
    <w:p w14:paraId="62D664CF" w14:textId="5562CADA" w:rsidR="00E96081" w:rsidRPr="00F66153" w:rsidRDefault="00E96081" w:rsidP="00561AB7">
      <w:pPr>
        <w:tabs>
          <w:tab w:val="left" w:pos="993"/>
        </w:tabs>
        <w:ind w:left="6237"/>
        <w:rPr>
          <w:b/>
        </w:rPr>
      </w:pPr>
      <w:r w:rsidRPr="00F66153">
        <w:t>к</w:t>
      </w:r>
      <w:r w:rsidR="0066357C" w:rsidRPr="00F66153">
        <w:t xml:space="preserve"> пояснительной записке к </w:t>
      </w:r>
      <w:r w:rsidRPr="00F66153">
        <w:t>проекту профессион</w:t>
      </w:r>
      <w:r w:rsidR="00510186" w:rsidRPr="00F66153">
        <w:t>ального стандарта «</w:t>
      </w:r>
      <w:r w:rsidR="006773AA">
        <w:rPr>
          <w:rStyle w:val="afe"/>
          <w:b w:val="0"/>
        </w:rPr>
        <w:t>Специалист в области ценообразования в строительстве</w:t>
      </w:r>
      <w:r w:rsidRPr="00F66153">
        <w:rPr>
          <w:b/>
        </w:rPr>
        <w:t>»</w:t>
      </w:r>
    </w:p>
    <w:p w14:paraId="55E6386F" w14:textId="06D29F8A" w:rsidR="00E96081" w:rsidRDefault="00E96081" w:rsidP="00CF50D8">
      <w:pPr>
        <w:tabs>
          <w:tab w:val="left" w:pos="993"/>
        </w:tabs>
        <w:spacing w:line="288" w:lineRule="auto"/>
        <w:ind w:firstLine="709"/>
        <w:jc w:val="right"/>
      </w:pPr>
    </w:p>
    <w:tbl>
      <w:tblPr>
        <w:tblW w:w="10227" w:type="dxa"/>
        <w:tblInd w:w="118" w:type="dxa"/>
        <w:tblLook w:val="04A0" w:firstRow="1" w:lastRow="0" w:firstColumn="1" w:lastColumn="0" w:noHBand="0" w:noVBand="1"/>
      </w:tblPr>
      <w:tblGrid>
        <w:gridCol w:w="730"/>
        <w:gridCol w:w="3068"/>
        <w:gridCol w:w="2139"/>
        <w:gridCol w:w="2139"/>
        <w:gridCol w:w="2145"/>
        <w:gridCol w:w="7"/>
      </w:tblGrid>
      <w:tr w:rsidR="007C019B" w:rsidRPr="007C019B" w14:paraId="4CBBED12" w14:textId="77777777" w:rsidTr="007C019B">
        <w:trPr>
          <w:gridAfter w:val="1"/>
          <w:wAfter w:w="12" w:type="dxa"/>
          <w:trHeight w:val="1335"/>
        </w:trPr>
        <w:tc>
          <w:tcPr>
            <w:tcW w:w="730" w:type="dxa"/>
            <w:tcBorders>
              <w:top w:val="single" w:sz="8" w:space="0" w:color="auto"/>
              <w:left w:val="single" w:sz="8" w:space="0" w:color="auto"/>
              <w:bottom w:val="nil"/>
              <w:right w:val="single" w:sz="8" w:space="0" w:color="auto"/>
            </w:tcBorders>
            <w:shd w:val="clear" w:color="auto" w:fill="auto"/>
            <w:hideMark/>
          </w:tcPr>
          <w:p w14:paraId="03923C37" w14:textId="77777777" w:rsidR="007C019B" w:rsidRPr="007C019B" w:rsidRDefault="007C019B" w:rsidP="007C019B">
            <w:pPr>
              <w:rPr>
                <w:b/>
                <w:bCs/>
                <w:color w:val="000000"/>
              </w:rPr>
            </w:pPr>
            <w:r w:rsidRPr="007C019B">
              <w:rPr>
                <w:b/>
                <w:bCs/>
                <w:color w:val="000000"/>
              </w:rPr>
              <w:t>№ п/п</w:t>
            </w:r>
          </w:p>
        </w:tc>
        <w:tc>
          <w:tcPr>
            <w:tcW w:w="4638" w:type="dxa"/>
            <w:tcBorders>
              <w:top w:val="single" w:sz="8" w:space="0" w:color="auto"/>
              <w:left w:val="nil"/>
              <w:bottom w:val="nil"/>
              <w:right w:val="single" w:sz="8" w:space="0" w:color="auto"/>
            </w:tcBorders>
            <w:shd w:val="clear" w:color="auto" w:fill="auto"/>
            <w:hideMark/>
          </w:tcPr>
          <w:p w14:paraId="1C1CB13F" w14:textId="77777777" w:rsidR="007C019B" w:rsidRPr="007C019B" w:rsidRDefault="007C019B" w:rsidP="007C019B">
            <w:pPr>
              <w:rPr>
                <w:b/>
                <w:bCs/>
                <w:color w:val="000000"/>
              </w:rPr>
            </w:pPr>
            <w:r w:rsidRPr="007C019B">
              <w:rPr>
                <w:b/>
                <w:bCs/>
              </w:rPr>
              <w:t>Организация</w:t>
            </w:r>
          </w:p>
        </w:tc>
        <w:tc>
          <w:tcPr>
            <w:tcW w:w="2139" w:type="dxa"/>
            <w:tcBorders>
              <w:top w:val="single" w:sz="8" w:space="0" w:color="auto"/>
              <w:left w:val="nil"/>
              <w:bottom w:val="nil"/>
              <w:right w:val="single" w:sz="8" w:space="0" w:color="auto"/>
            </w:tcBorders>
            <w:shd w:val="clear" w:color="auto" w:fill="auto"/>
            <w:hideMark/>
          </w:tcPr>
          <w:p w14:paraId="13C87842" w14:textId="77777777" w:rsidR="007C019B" w:rsidRPr="007C019B" w:rsidRDefault="007C019B" w:rsidP="007C019B">
            <w:pPr>
              <w:rPr>
                <w:b/>
                <w:bCs/>
                <w:color w:val="000000"/>
              </w:rPr>
            </w:pPr>
            <w:r w:rsidRPr="007C019B">
              <w:rPr>
                <w:b/>
                <w:bCs/>
              </w:rPr>
              <w:t>Должность уполномоченного лица</w:t>
            </w:r>
          </w:p>
        </w:tc>
        <w:tc>
          <w:tcPr>
            <w:tcW w:w="563" w:type="dxa"/>
            <w:tcBorders>
              <w:top w:val="single" w:sz="8" w:space="0" w:color="auto"/>
              <w:left w:val="nil"/>
              <w:bottom w:val="nil"/>
              <w:right w:val="single" w:sz="8" w:space="0" w:color="auto"/>
            </w:tcBorders>
            <w:shd w:val="clear" w:color="auto" w:fill="auto"/>
            <w:hideMark/>
          </w:tcPr>
          <w:p w14:paraId="0CBA4290" w14:textId="77777777" w:rsidR="007C019B" w:rsidRPr="007C019B" w:rsidRDefault="007C019B" w:rsidP="007C019B">
            <w:pPr>
              <w:rPr>
                <w:b/>
                <w:bCs/>
                <w:color w:val="000000"/>
              </w:rPr>
            </w:pPr>
            <w:r w:rsidRPr="007C019B">
              <w:rPr>
                <w:b/>
                <w:bCs/>
              </w:rPr>
              <w:t>ФИО уполномоченного лица</w:t>
            </w:r>
          </w:p>
        </w:tc>
        <w:tc>
          <w:tcPr>
            <w:tcW w:w="2145" w:type="dxa"/>
            <w:tcBorders>
              <w:top w:val="single" w:sz="8" w:space="0" w:color="auto"/>
              <w:left w:val="nil"/>
              <w:bottom w:val="nil"/>
              <w:right w:val="single" w:sz="8" w:space="0" w:color="auto"/>
            </w:tcBorders>
            <w:shd w:val="clear" w:color="auto" w:fill="auto"/>
            <w:hideMark/>
          </w:tcPr>
          <w:p w14:paraId="609845D5" w14:textId="77777777" w:rsidR="007C019B" w:rsidRPr="007C019B" w:rsidRDefault="007C019B" w:rsidP="007C019B">
            <w:pPr>
              <w:jc w:val="center"/>
              <w:rPr>
                <w:b/>
                <w:bCs/>
                <w:color w:val="000000"/>
              </w:rPr>
            </w:pPr>
            <w:r w:rsidRPr="007C019B">
              <w:rPr>
                <w:b/>
                <w:bCs/>
              </w:rPr>
              <w:t>Подпись уполномоченного лица</w:t>
            </w:r>
          </w:p>
        </w:tc>
      </w:tr>
      <w:tr w:rsidR="007C019B" w:rsidRPr="007C019B" w14:paraId="10233F80" w14:textId="77777777" w:rsidTr="007C019B">
        <w:trPr>
          <w:trHeight w:val="405"/>
        </w:trPr>
        <w:tc>
          <w:tcPr>
            <w:tcW w:w="1022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82AC92" w14:textId="77777777" w:rsidR="007C019B" w:rsidRPr="007C019B" w:rsidRDefault="007C019B" w:rsidP="007C019B">
            <w:pPr>
              <w:jc w:val="center"/>
              <w:rPr>
                <w:color w:val="000000"/>
              </w:rPr>
            </w:pPr>
            <w:r w:rsidRPr="007C019B">
              <w:t>Разработка проекта профессионального стандарта</w:t>
            </w:r>
          </w:p>
        </w:tc>
      </w:tr>
      <w:tr w:rsidR="007C019B" w:rsidRPr="007C019B" w14:paraId="751745B8" w14:textId="77777777" w:rsidTr="007C019B">
        <w:trPr>
          <w:gridAfter w:val="1"/>
          <w:wAfter w:w="12" w:type="dxa"/>
          <w:trHeight w:val="1260"/>
        </w:trPr>
        <w:tc>
          <w:tcPr>
            <w:tcW w:w="730" w:type="dxa"/>
            <w:tcBorders>
              <w:top w:val="nil"/>
              <w:left w:val="single" w:sz="8" w:space="0" w:color="auto"/>
              <w:bottom w:val="single" w:sz="8" w:space="0" w:color="auto"/>
              <w:right w:val="single" w:sz="8" w:space="0" w:color="auto"/>
            </w:tcBorders>
            <w:shd w:val="clear" w:color="auto" w:fill="auto"/>
            <w:noWrap/>
            <w:vAlign w:val="center"/>
            <w:hideMark/>
          </w:tcPr>
          <w:p w14:paraId="3347B88A" w14:textId="77777777" w:rsidR="007C019B" w:rsidRPr="007C019B" w:rsidRDefault="007C019B" w:rsidP="007C019B">
            <w:pPr>
              <w:jc w:val="both"/>
              <w:rPr>
                <w:color w:val="000000"/>
              </w:rPr>
            </w:pPr>
            <w:bookmarkStart w:id="1" w:name="_Hlk14886302"/>
            <w:r w:rsidRPr="007C019B">
              <w:t>1.</w:t>
            </w:r>
          </w:p>
        </w:tc>
        <w:tc>
          <w:tcPr>
            <w:tcW w:w="4638" w:type="dxa"/>
            <w:tcBorders>
              <w:top w:val="nil"/>
              <w:left w:val="nil"/>
              <w:bottom w:val="single" w:sz="8" w:space="0" w:color="auto"/>
              <w:right w:val="single" w:sz="8" w:space="0" w:color="auto"/>
            </w:tcBorders>
            <w:shd w:val="clear" w:color="auto" w:fill="auto"/>
            <w:vAlign w:val="center"/>
            <w:hideMark/>
          </w:tcPr>
          <w:p w14:paraId="617F51F5" w14:textId="146CB3F3" w:rsidR="007C019B" w:rsidRPr="007C019B" w:rsidRDefault="00D5592E" w:rsidP="007C019B">
            <w:pPr>
              <w:rPr>
                <w:color w:val="000000"/>
              </w:rPr>
            </w:pPr>
            <w:r>
              <w:rPr>
                <w:color w:val="000000"/>
              </w:rPr>
              <w:t>Совет по профессиональным квалификациям в строительстве</w:t>
            </w:r>
          </w:p>
        </w:tc>
        <w:tc>
          <w:tcPr>
            <w:tcW w:w="2139" w:type="dxa"/>
            <w:tcBorders>
              <w:top w:val="nil"/>
              <w:left w:val="nil"/>
              <w:bottom w:val="single" w:sz="8" w:space="0" w:color="auto"/>
              <w:right w:val="single" w:sz="8" w:space="0" w:color="auto"/>
            </w:tcBorders>
            <w:shd w:val="clear" w:color="auto" w:fill="auto"/>
            <w:noWrap/>
            <w:vAlign w:val="center"/>
            <w:hideMark/>
          </w:tcPr>
          <w:p w14:paraId="6C781D4F" w14:textId="7F3EFAF0" w:rsidR="007C019B" w:rsidRPr="007C019B" w:rsidRDefault="007C019B" w:rsidP="007C019B">
            <w:pPr>
              <w:rPr>
                <w:color w:val="000000"/>
              </w:rPr>
            </w:pPr>
            <w:r w:rsidRPr="007C019B">
              <w:t>Пре</w:t>
            </w:r>
            <w:r w:rsidR="00D5592E">
              <w:t>дседатель</w:t>
            </w:r>
          </w:p>
        </w:tc>
        <w:tc>
          <w:tcPr>
            <w:tcW w:w="563" w:type="dxa"/>
            <w:tcBorders>
              <w:top w:val="nil"/>
              <w:left w:val="nil"/>
              <w:bottom w:val="single" w:sz="8" w:space="0" w:color="auto"/>
              <w:right w:val="single" w:sz="8" w:space="0" w:color="auto"/>
            </w:tcBorders>
            <w:shd w:val="clear" w:color="auto" w:fill="auto"/>
            <w:noWrap/>
            <w:vAlign w:val="center"/>
            <w:hideMark/>
          </w:tcPr>
          <w:p w14:paraId="570962D3" w14:textId="5459C0DB" w:rsidR="007C019B" w:rsidRPr="007C019B" w:rsidRDefault="00D5592E" w:rsidP="007C019B">
            <w:pPr>
              <w:rPr>
                <w:color w:val="000000"/>
              </w:rPr>
            </w:pPr>
            <w:proofErr w:type="spellStart"/>
            <w:r>
              <w:t>Ишин</w:t>
            </w:r>
            <w:proofErr w:type="spellEnd"/>
            <w:r w:rsidR="007C019B" w:rsidRPr="007C019B">
              <w:t xml:space="preserve"> Александр </w:t>
            </w:r>
            <w:r>
              <w:t>Васильевич</w:t>
            </w:r>
          </w:p>
        </w:tc>
        <w:tc>
          <w:tcPr>
            <w:tcW w:w="2145" w:type="dxa"/>
            <w:tcBorders>
              <w:top w:val="nil"/>
              <w:left w:val="nil"/>
              <w:bottom w:val="single" w:sz="8" w:space="0" w:color="auto"/>
              <w:right w:val="single" w:sz="8" w:space="0" w:color="auto"/>
            </w:tcBorders>
            <w:shd w:val="clear" w:color="auto" w:fill="auto"/>
            <w:noWrap/>
            <w:vAlign w:val="center"/>
            <w:hideMark/>
          </w:tcPr>
          <w:p w14:paraId="1E210DB3" w14:textId="77777777" w:rsidR="007C019B" w:rsidRPr="007C019B" w:rsidRDefault="007C019B" w:rsidP="007C019B">
            <w:pPr>
              <w:jc w:val="both"/>
              <w:rPr>
                <w:color w:val="000000"/>
              </w:rPr>
            </w:pPr>
            <w:r w:rsidRPr="007C019B">
              <w:rPr>
                <w:color w:val="000000"/>
              </w:rPr>
              <w:t> </w:t>
            </w:r>
          </w:p>
        </w:tc>
      </w:tr>
      <w:tr w:rsidR="007C019B" w:rsidRPr="007C019B" w14:paraId="3711302F" w14:textId="77777777" w:rsidTr="007C019B">
        <w:trPr>
          <w:gridAfter w:val="1"/>
          <w:wAfter w:w="12" w:type="dxa"/>
          <w:trHeight w:val="1260"/>
        </w:trPr>
        <w:tc>
          <w:tcPr>
            <w:tcW w:w="730" w:type="dxa"/>
            <w:tcBorders>
              <w:top w:val="nil"/>
              <w:left w:val="single" w:sz="8" w:space="0" w:color="auto"/>
              <w:bottom w:val="single" w:sz="8" w:space="0" w:color="auto"/>
              <w:right w:val="single" w:sz="8" w:space="0" w:color="auto"/>
            </w:tcBorders>
            <w:shd w:val="clear" w:color="auto" w:fill="auto"/>
            <w:noWrap/>
            <w:vAlign w:val="center"/>
            <w:hideMark/>
          </w:tcPr>
          <w:p w14:paraId="18DA9ECE" w14:textId="77777777" w:rsidR="007C019B" w:rsidRPr="007C019B" w:rsidRDefault="007C019B" w:rsidP="007C019B">
            <w:pPr>
              <w:jc w:val="both"/>
              <w:rPr>
                <w:color w:val="000000"/>
              </w:rPr>
            </w:pPr>
            <w:r w:rsidRPr="007C019B">
              <w:t>2.</w:t>
            </w:r>
          </w:p>
        </w:tc>
        <w:tc>
          <w:tcPr>
            <w:tcW w:w="4638" w:type="dxa"/>
            <w:tcBorders>
              <w:top w:val="nil"/>
              <w:left w:val="nil"/>
              <w:bottom w:val="single" w:sz="8" w:space="0" w:color="auto"/>
              <w:right w:val="single" w:sz="8" w:space="0" w:color="auto"/>
            </w:tcBorders>
            <w:shd w:val="clear" w:color="auto" w:fill="auto"/>
            <w:vAlign w:val="center"/>
            <w:hideMark/>
          </w:tcPr>
          <w:p w14:paraId="160AFB29" w14:textId="77777777" w:rsidR="007C019B" w:rsidRPr="007C019B" w:rsidRDefault="007C019B" w:rsidP="007C019B">
            <w:pPr>
              <w:rPr>
                <w:color w:val="000000"/>
              </w:rPr>
            </w:pPr>
            <w:r w:rsidRPr="007C019B">
              <w:t>Ассоциация «Общероссийская негосударственная некоммерческая организация – общероссийское объединение работодателей «Национальное объединение саморегулируемых организаций, основанных на членстве лиц, осуществляющих строительство» (НОСТРОЙ)</w:t>
            </w:r>
          </w:p>
        </w:tc>
        <w:tc>
          <w:tcPr>
            <w:tcW w:w="2139" w:type="dxa"/>
            <w:tcBorders>
              <w:top w:val="nil"/>
              <w:left w:val="nil"/>
              <w:bottom w:val="single" w:sz="8" w:space="0" w:color="auto"/>
              <w:right w:val="single" w:sz="8" w:space="0" w:color="auto"/>
            </w:tcBorders>
            <w:shd w:val="clear" w:color="auto" w:fill="auto"/>
            <w:noWrap/>
            <w:vAlign w:val="center"/>
            <w:hideMark/>
          </w:tcPr>
          <w:p w14:paraId="3E5221D2" w14:textId="77777777" w:rsidR="007C019B" w:rsidRPr="007C019B" w:rsidRDefault="007C019B" w:rsidP="007C019B">
            <w:pPr>
              <w:rPr>
                <w:color w:val="000000"/>
              </w:rPr>
            </w:pPr>
            <w:r w:rsidRPr="007C019B">
              <w:t>Президент</w:t>
            </w:r>
          </w:p>
        </w:tc>
        <w:tc>
          <w:tcPr>
            <w:tcW w:w="563" w:type="dxa"/>
            <w:tcBorders>
              <w:top w:val="nil"/>
              <w:left w:val="nil"/>
              <w:bottom w:val="single" w:sz="8" w:space="0" w:color="auto"/>
              <w:right w:val="single" w:sz="8" w:space="0" w:color="auto"/>
            </w:tcBorders>
            <w:shd w:val="clear" w:color="auto" w:fill="auto"/>
            <w:noWrap/>
            <w:vAlign w:val="center"/>
            <w:hideMark/>
          </w:tcPr>
          <w:p w14:paraId="6FE84B87" w14:textId="37EE96C9" w:rsidR="007C019B" w:rsidRPr="007C019B" w:rsidRDefault="002A0D5A" w:rsidP="007C019B">
            <w:pPr>
              <w:rPr>
                <w:color w:val="000000"/>
              </w:rPr>
            </w:pPr>
            <w:r>
              <w:t>Глушков Антон Николаевич</w:t>
            </w:r>
          </w:p>
        </w:tc>
        <w:tc>
          <w:tcPr>
            <w:tcW w:w="2145" w:type="dxa"/>
            <w:tcBorders>
              <w:top w:val="nil"/>
              <w:left w:val="nil"/>
              <w:bottom w:val="single" w:sz="8" w:space="0" w:color="auto"/>
              <w:right w:val="single" w:sz="8" w:space="0" w:color="auto"/>
            </w:tcBorders>
            <w:shd w:val="clear" w:color="auto" w:fill="auto"/>
            <w:noWrap/>
            <w:vAlign w:val="center"/>
            <w:hideMark/>
          </w:tcPr>
          <w:p w14:paraId="3DA67CDE" w14:textId="77777777" w:rsidR="007C019B" w:rsidRPr="007C019B" w:rsidRDefault="007C019B" w:rsidP="007C019B">
            <w:pPr>
              <w:jc w:val="both"/>
              <w:rPr>
                <w:color w:val="000000"/>
              </w:rPr>
            </w:pPr>
            <w:r w:rsidRPr="007C019B">
              <w:rPr>
                <w:color w:val="000000"/>
              </w:rPr>
              <w:t> </w:t>
            </w:r>
          </w:p>
        </w:tc>
      </w:tr>
      <w:tr w:rsidR="007C019B" w:rsidRPr="007C019B" w14:paraId="381FCA31" w14:textId="77777777" w:rsidTr="007C019B">
        <w:trPr>
          <w:gridAfter w:val="1"/>
          <w:wAfter w:w="12" w:type="dxa"/>
          <w:trHeight w:val="1260"/>
        </w:trPr>
        <w:tc>
          <w:tcPr>
            <w:tcW w:w="7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9724541" w14:textId="77777777" w:rsidR="007C019B" w:rsidRPr="007C019B" w:rsidRDefault="007C019B" w:rsidP="007C019B">
            <w:pPr>
              <w:jc w:val="both"/>
              <w:rPr>
                <w:color w:val="000000"/>
              </w:rPr>
            </w:pPr>
            <w:r w:rsidRPr="007C019B">
              <w:t>3.</w:t>
            </w:r>
          </w:p>
        </w:tc>
        <w:tc>
          <w:tcPr>
            <w:tcW w:w="4638" w:type="dxa"/>
            <w:vMerge w:val="restart"/>
            <w:tcBorders>
              <w:top w:val="nil"/>
              <w:left w:val="single" w:sz="8" w:space="0" w:color="auto"/>
              <w:bottom w:val="single" w:sz="8" w:space="0" w:color="000000"/>
              <w:right w:val="single" w:sz="8" w:space="0" w:color="auto"/>
            </w:tcBorders>
            <w:shd w:val="clear" w:color="auto" w:fill="auto"/>
            <w:vAlign w:val="center"/>
            <w:hideMark/>
          </w:tcPr>
          <w:p w14:paraId="1FD7A1B6" w14:textId="77777777" w:rsidR="007C019B" w:rsidRPr="007C019B" w:rsidRDefault="007C019B" w:rsidP="007C019B">
            <w:pPr>
              <w:rPr>
                <w:color w:val="000000"/>
              </w:rPr>
            </w:pPr>
            <w:r w:rsidRPr="007C019B">
              <w:t>Саморегулируемая организация Некоммерческое партнерство «Национальное объединение специалистов стоимостного инжиниринга» (СРО НП «НОССИ»)</w:t>
            </w:r>
          </w:p>
        </w:tc>
        <w:tc>
          <w:tcPr>
            <w:tcW w:w="213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E638774" w14:textId="77777777" w:rsidR="007C019B" w:rsidRPr="007C019B" w:rsidRDefault="007C019B" w:rsidP="007C019B">
            <w:pPr>
              <w:rPr>
                <w:color w:val="000000"/>
              </w:rPr>
            </w:pPr>
            <w:r w:rsidRPr="007C019B">
              <w:t>Генеральный директор</w:t>
            </w:r>
          </w:p>
        </w:tc>
        <w:tc>
          <w:tcPr>
            <w:tcW w:w="56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B5039CB" w14:textId="77777777" w:rsidR="007C019B" w:rsidRPr="007C019B" w:rsidRDefault="007C019B" w:rsidP="007C019B">
            <w:pPr>
              <w:rPr>
                <w:color w:val="000000"/>
              </w:rPr>
            </w:pPr>
            <w:r w:rsidRPr="007C019B">
              <w:t>Куницын Евгений Никола</w:t>
            </w:r>
          </w:p>
        </w:tc>
        <w:tc>
          <w:tcPr>
            <w:tcW w:w="21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C5F39F" w14:textId="77777777" w:rsidR="007C019B" w:rsidRPr="007C019B" w:rsidRDefault="007C019B" w:rsidP="007C019B">
            <w:pPr>
              <w:jc w:val="both"/>
              <w:rPr>
                <w:color w:val="000000"/>
              </w:rPr>
            </w:pPr>
            <w:r w:rsidRPr="007C019B">
              <w:rPr>
                <w:color w:val="000000"/>
              </w:rPr>
              <w:t> </w:t>
            </w:r>
          </w:p>
        </w:tc>
      </w:tr>
      <w:tr w:rsidR="007C019B" w:rsidRPr="007C019B" w14:paraId="49D313CF" w14:textId="77777777" w:rsidTr="007C019B">
        <w:trPr>
          <w:gridAfter w:val="1"/>
          <w:wAfter w:w="12" w:type="dxa"/>
          <w:trHeight w:val="1260"/>
        </w:trPr>
        <w:tc>
          <w:tcPr>
            <w:tcW w:w="730" w:type="dxa"/>
            <w:vMerge/>
            <w:tcBorders>
              <w:top w:val="nil"/>
              <w:left w:val="single" w:sz="8" w:space="0" w:color="auto"/>
              <w:bottom w:val="single" w:sz="8" w:space="0" w:color="000000"/>
              <w:right w:val="single" w:sz="8" w:space="0" w:color="auto"/>
            </w:tcBorders>
            <w:vAlign w:val="center"/>
            <w:hideMark/>
          </w:tcPr>
          <w:p w14:paraId="369C92D1" w14:textId="77777777" w:rsidR="007C019B" w:rsidRPr="007C019B" w:rsidRDefault="007C019B" w:rsidP="007C019B">
            <w:pPr>
              <w:rPr>
                <w:color w:val="000000"/>
              </w:rPr>
            </w:pPr>
          </w:p>
        </w:tc>
        <w:tc>
          <w:tcPr>
            <w:tcW w:w="4638" w:type="dxa"/>
            <w:vMerge/>
            <w:tcBorders>
              <w:top w:val="nil"/>
              <w:left w:val="single" w:sz="8" w:space="0" w:color="auto"/>
              <w:bottom w:val="single" w:sz="8" w:space="0" w:color="000000"/>
              <w:right w:val="single" w:sz="8" w:space="0" w:color="auto"/>
            </w:tcBorders>
            <w:vAlign w:val="center"/>
            <w:hideMark/>
          </w:tcPr>
          <w:p w14:paraId="2FB92DAD" w14:textId="77777777" w:rsidR="007C019B" w:rsidRPr="007C019B" w:rsidRDefault="007C019B" w:rsidP="007C019B">
            <w:pPr>
              <w:rPr>
                <w:color w:val="000000"/>
              </w:rPr>
            </w:pPr>
          </w:p>
        </w:tc>
        <w:tc>
          <w:tcPr>
            <w:tcW w:w="2139" w:type="dxa"/>
            <w:vMerge/>
            <w:tcBorders>
              <w:top w:val="nil"/>
              <w:left w:val="single" w:sz="8" w:space="0" w:color="auto"/>
              <w:bottom w:val="single" w:sz="8" w:space="0" w:color="000000"/>
              <w:right w:val="single" w:sz="8" w:space="0" w:color="auto"/>
            </w:tcBorders>
            <w:vAlign w:val="center"/>
            <w:hideMark/>
          </w:tcPr>
          <w:p w14:paraId="6E19FFD7" w14:textId="77777777" w:rsidR="007C019B" w:rsidRPr="007C019B" w:rsidRDefault="007C019B" w:rsidP="007C019B">
            <w:pPr>
              <w:rPr>
                <w:color w:val="000000"/>
              </w:rPr>
            </w:pPr>
          </w:p>
        </w:tc>
        <w:tc>
          <w:tcPr>
            <w:tcW w:w="563" w:type="dxa"/>
            <w:vMerge/>
            <w:tcBorders>
              <w:top w:val="nil"/>
              <w:left w:val="single" w:sz="8" w:space="0" w:color="auto"/>
              <w:bottom w:val="single" w:sz="8" w:space="0" w:color="000000"/>
              <w:right w:val="single" w:sz="8" w:space="0" w:color="auto"/>
            </w:tcBorders>
            <w:vAlign w:val="center"/>
            <w:hideMark/>
          </w:tcPr>
          <w:p w14:paraId="7678CB92" w14:textId="77777777" w:rsidR="007C019B" w:rsidRPr="007C019B" w:rsidRDefault="007C019B" w:rsidP="007C019B">
            <w:pPr>
              <w:rPr>
                <w:color w:val="000000"/>
              </w:rPr>
            </w:pPr>
          </w:p>
        </w:tc>
        <w:tc>
          <w:tcPr>
            <w:tcW w:w="2145" w:type="dxa"/>
            <w:vMerge/>
            <w:tcBorders>
              <w:top w:val="nil"/>
              <w:left w:val="single" w:sz="8" w:space="0" w:color="auto"/>
              <w:bottom w:val="single" w:sz="8" w:space="0" w:color="000000"/>
              <w:right w:val="single" w:sz="8" w:space="0" w:color="auto"/>
            </w:tcBorders>
            <w:vAlign w:val="center"/>
            <w:hideMark/>
          </w:tcPr>
          <w:p w14:paraId="1326929C" w14:textId="77777777" w:rsidR="007C019B" w:rsidRPr="007C019B" w:rsidRDefault="007C019B" w:rsidP="007C019B">
            <w:pPr>
              <w:rPr>
                <w:color w:val="000000"/>
              </w:rPr>
            </w:pPr>
          </w:p>
        </w:tc>
      </w:tr>
      <w:tr w:rsidR="007C019B" w:rsidRPr="007C019B" w14:paraId="5F0B186C" w14:textId="77777777" w:rsidTr="007C019B">
        <w:trPr>
          <w:gridAfter w:val="1"/>
          <w:wAfter w:w="12" w:type="dxa"/>
          <w:trHeight w:val="1260"/>
        </w:trPr>
        <w:tc>
          <w:tcPr>
            <w:tcW w:w="730" w:type="dxa"/>
            <w:tcBorders>
              <w:top w:val="nil"/>
              <w:left w:val="single" w:sz="8" w:space="0" w:color="auto"/>
              <w:bottom w:val="single" w:sz="8" w:space="0" w:color="auto"/>
              <w:right w:val="single" w:sz="8" w:space="0" w:color="auto"/>
            </w:tcBorders>
            <w:shd w:val="clear" w:color="auto" w:fill="auto"/>
            <w:noWrap/>
            <w:vAlign w:val="center"/>
            <w:hideMark/>
          </w:tcPr>
          <w:p w14:paraId="41ABBB53" w14:textId="77777777" w:rsidR="007C019B" w:rsidRPr="007C019B" w:rsidRDefault="007C019B" w:rsidP="007C019B">
            <w:pPr>
              <w:jc w:val="both"/>
              <w:rPr>
                <w:color w:val="000000"/>
              </w:rPr>
            </w:pPr>
            <w:r w:rsidRPr="007C019B">
              <w:t>4.</w:t>
            </w:r>
          </w:p>
        </w:tc>
        <w:tc>
          <w:tcPr>
            <w:tcW w:w="4638" w:type="dxa"/>
            <w:tcBorders>
              <w:top w:val="nil"/>
              <w:left w:val="nil"/>
              <w:bottom w:val="single" w:sz="8" w:space="0" w:color="auto"/>
              <w:right w:val="single" w:sz="8" w:space="0" w:color="auto"/>
            </w:tcBorders>
            <w:shd w:val="clear" w:color="auto" w:fill="auto"/>
            <w:vAlign w:val="center"/>
            <w:hideMark/>
          </w:tcPr>
          <w:p w14:paraId="743E31CC" w14:textId="77777777" w:rsidR="007C019B" w:rsidRPr="007C019B" w:rsidRDefault="007C019B" w:rsidP="007C019B">
            <w:pPr>
              <w:rPr>
                <w:color w:val="000000"/>
              </w:rPr>
            </w:pPr>
            <w:r w:rsidRPr="007C019B">
              <w:t>ООО «Агентство регионального и корпоративного развития»</w:t>
            </w:r>
          </w:p>
        </w:tc>
        <w:tc>
          <w:tcPr>
            <w:tcW w:w="2139" w:type="dxa"/>
            <w:tcBorders>
              <w:top w:val="nil"/>
              <w:left w:val="nil"/>
              <w:bottom w:val="single" w:sz="8" w:space="0" w:color="auto"/>
              <w:right w:val="single" w:sz="8" w:space="0" w:color="auto"/>
            </w:tcBorders>
            <w:shd w:val="clear" w:color="auto" w:fill="auto"/>
            <w:noWrap/>
            <w:vAlign w:val="center"/>
            <w:hideMark/>
          </w:tcPr>
          <w:p w14:paraId="1109465D" w14:textId="77777777" w:rsidR="007C019B" w:rsidRPr="007C019B" w:rsidRDefault="007C019B" w:rsidP="007C019B">
            <w:pPr>
              <w:rPr>
                <w:color w:val="000000"/>
              </w:rPr>
            </w:pPr>
            <w:r w:rsidRPr="007C019B">
              <w:t>Генеральный директор</w:t>
            </w:r>
          </w:p>
        </w:tc>
        <w:tc>
          <w:tcPr>
            <w:tcW w:w="563" w:type="dxa"/>
            <w:tcBorders>
              <w:top w:val="nil"/>
              <w:left w:val="nil"/>
              <w:bottom w:val="single" w:sz="8" w:space="0" w:color="auto"/>
              <w:right w:val="single" w:sz="8" w:space="0" w:color="auto"/>
            </w:tcBorders>
            <w:shd w:val="clear" w:color="auto" w:fill="auto"/>
            <w:noWrap/>
            <w:vAlign w:val="center"/>
            <w:hideMark/>
          </w:tcPr>
          <w:p w14:paraId="2BDD1CF4" w14:textId="77777777" w:rsidR="007C019B" w:rsidRPr="007C019B" w:rsidRDefault="007C019B" w:rsidP="007C019B">
            <w:pPr>
              <w:rPr>
                <w:color w:val="000000"/>
              </w:rPr>
            </w:pPr>
            <w:r w:rsidRPr="007C019B">
              <w:t>Герасимов Александр Анатольевич</w:t>
            </w:r>
          </w:p>
        </w:tc>
        <w:tc>
          <w:tcPr>
            <w:tcW w:w="2145" w:type="dxa"/>
            <w:tcBorders>
              <w:top w:val="nil"/>
              <w:left w:val="nil"/>
              <w:bottom w:val="single" w:sz="8" w:space="0" w:color="auto"/>
              <w:right w:val="single" w:sz="8" w:space="0" w:color="auto"/>
            </w:tcBorders>
            <w:shd w:val="clear" w:color="auto" w:fill="auto"/>
            <w:noWrap/>
            <w:vAlign w:val="center"/>
            <w:hideMark/>
          </w:tcPr>
          <w:p w14:paraId="5CAC74D6" w14:textId="77777777" w:rsidR="007C019B" w:rsidRPr="007C019B" w:rsidRDefault="007C019B" w:rsidP="007C019B">
            <w:pPr>
              <w:jc w:val="both"/>
              <w:rPr>
                <w:color w:val="000000"/>
              </w:rPr>
            </w:pPr>
            <w:r w:rsidRPr="007C019B">
              <w:rPr>
                <w:color w:val="000000"/>
              </w:rPr>
              <w:t> </w:t>
            </w:r>
          </w:p>
        </w:tc>
      </w:tr>
      <w:bookmarkEnd w:id="1"/>
      <w:tr w:rsidR="007C019B" w:rsidRPr="007C019B" w14:paraId="7DA498F5" w14:textId="77777777" w:rsidTr="007C019B">
        <w:trPr>
          <w:trHeight w:val="405"/>
        </w:trPr>
        <w:tc>
          <w:tcPr>
            <w:tcW w:w="1022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B4C98A" w14:textId="77777777" w:rsidR="007C019B" w:rsidRPr="007C019B" w:rsidRDefault="007C019B" w:rsidP="007C019B">
            <w:pPr>
              <w:jc w:val="center"/>
              <w:rPr>
                <w:color w:val="000000"/>
              </w:rPr>
            </w:pPr>
            <w:r w:rsidRPr="007C019B">
              <w:rPr>
                <w:color w:val="000000"/>
              </w:rPr>
              <w:t>Согласование проекта профессионального стандарта</w:t>
            </w:r>
          </w:p>
        </w:tc>
      </w:tr>
      <w:tr w:rsidR="007C019B" w:rsidRPr="007C019B" w14:paraId="6EE44008" w14:textId="77777777" w:rsidTr="007C019B">
        <w:trPr>
          <w:trHeight w:val="405"/>
        </w:trPr>
        <w:tc>
          <w:tcPr>
            <w:tcW w:w="10227"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8CE970" w14:textId="77777777" w:rsidR="007C019B" w:rsidRPr="007C019B" w:rsidRDefault="007C019B" w:rsidP="007C019B">
            <w:pPr>
              <w:jc w:val="center"/>
              <w:rPr>
                <w:color w:val="000000"/>
              </w:rPr>
            </w:pPr>
            <w:r w:rsidRPr="007C019B">
              <w:rPr>
                <w:color w:val="000000"/>
              </w:rPr>
              <w:t>Согласование не проводилось</w:t>
            </w:r>
          </w:p>
        </w:tc>
      </w:tr>
    </w:tbl>
    <w:p w14:paraId="49B43B44" w14:textId="77777777" w:rsidR="007826F6" w:rsidRPr="00F66153" w:rsidRDefault="007826F6">
      <w:pPr>
        <w:spacing w:after="200" w:line="276" w:lineRule="auto"/>
        <w:rPr>
          <w:highlight w:val="yellow"/>
        </w:rPr>
      </w:pPr>
      <w:r w:rsidRPr="00F66153">
        <w:rPr>
          <w:highlight w:val="yellow"/>
        </w:rPr>
        <w:br w:type="page"/>
      </w:r>
    </w:p>
    <w:p w14:paraId="225274C0" w14:textId="77777777" w:rsidR="007826F6" w:rsidRPr="00F66153" w:rsidRDefault="007826F6">
      <w:pPr>
        <w:spacing w:after="200" w:line="276" w:lineRule="auto"/>
        <w:rPr>
          <w:highlight w:val="yellow"/>
        </w:rPr>
        <w:sectPr w:rsidR="007826F6" w:rsidRPr="00F66153" w:rsidSect="002A0D5A">
          <w:headerReference w:type="default" r:id="rId11"/>
          <w:pgSz w:w="11906" w:h="16838"/>
          <w:pgMar w:top="1134" w:right="726" w:bottom="1134" w:left="1134" w:header="709" w:footer="709" w:gutter="0"/>
          <w:cols w:space="708"/>
          <w:titlePg/>
          <w:docGrid w:linePitch="360"/>
        </w:sectPr>
      </w:pPr>
    </w:p>
    <w:p w14:paraId="5055A372" w14:textId="77777777" w:rsidR="007826F6" w:rsidRPr="00F66153" w:rsidRDefault="007826F6">
      <w:pPr>
        <w:spacing w:after="200" w:line="276" w:lineRule="auto"/>
        <w:rPr>
          <w:highlight w:val="yellow"/>
        </w:rPr>
      </w:pPr>
    </w:p>
    <w:p w14:paraId="006C2103" w14:textId="77777777" w:rsidR="0083592A" w:rsidRPr="00F66153" w:rsidRDefault="008C495D" w:rsidP="00812D1A">
      <w:pPr>
        <w:tabs>
          <w:tab w:val="left" w:pos="993"/>
        </w:tabs>
        <w:ind w:left="11340"/>
      </w:pPr>
      <w:r w:rsidRPr="00E940D4">
        <w:t>Приложение № 2</w:t>
      </w:r>
      <w:r w:rsidRPr="00F66153">
        <w:rPr>
          <w:shd w:val="clear" w:color="auto" w:fill="92D050"/>
        </w:rPr>
        <w:br/>
      </w:r>
      <w:r w:rsidR="0083592A" w:rsidRPr="00F66153">
        <w:t>к пояснительной записке</w:t>
      </w:r>
    </w:p>
    <w:p w14:paraId="4D083459" w14:textId="13913454" w:rsidR="00812D1A" w:rsidRPr="00F66153" w:rsidRDefault="0083592A" w:rsidP="00812D1A">
      <w:pPr>
        <w:tabs>
          <w:tab w:val="left" w:pos="993"/>
        </w:tabs>
        <w:ind w:left="11340"/>
        <w:rPr>
          <w:b/>
        </w:rPr>
      </w:pPr>
      <w:r w:rsidRPr="00F66153">
        <w:t xml:space="preserve">к проекту профессионального стандарта </w:t>
      </w:r>
      <w:r w:rsidR="00812D1A" w:rsidRPr="00F66153">
        <w:t>«</w:t>
      </w:r>
      <w:r w:rsidR="006773AA">
        <w:rPr>
          <w:rStyle w:val="afe"/>
          <w:b w:val="0"/>
        </w:rPr>
        <w:t>Специалист в области ценообразования в строительстве</w:t>
      </w:r>
      <w:r w:rsidR="00812D1A" w:rsidRPr="00F66153">
        <w:rPr>
          <w:b/>
        </w:rPr>
        <w:t>»</w:t>
      </w:r>
    </w:p>
    <w:p w14:paraId="2B3A9E91" w14:textId="77777777" w:rsidR="008C495D" w:rsidRPr="00F66153" w:rsidRDefault="008C495D" w:rsidP="0083592A">
      <w:pPr>
        <w:tabs>
          <w:tab w:val="left" w:pos="993"/>
        </w:tabs>
        <w:ind w:left="11328"/>
      </w:pPr>
    </w:p>
    <w:p w14:paraId="02E1E025" w14:textId="38AEEE17" w:rsidR="00E673D4" w:rsidRPr="00F66153" w:rsidRDefault="00E673D4" w:rsidP="00E673D4">
      <w:pPr>
        <w:tabs>
          <w:tab w:val="left" w:pos="993"/>
        </w:tabs>
        <w:ind w:firstLine="709"/>
        <w:jc w:val="center"/>
        <w:rPr>
          <w:rFonts w:eastAsia="Calibri"/>
          <w:b/>
        </w:rPr>
      </w:pPr>
      <w:r w:rsidRPr="00F66153">
        <w:rPr>
          <w:rFonts w:eastAsia="Calibri"/>
          <w:b/>
        </w:rPr>
        <w:t>Сводные данные о мероприятиях по обсуждению проекта</w:t>
      </w:r>
      <w:r w:rsidR="00A91ED7" w:rsidRPr="00F66153">
        <w:rPr>
          <w:rFonts w:eastAsia="Calibri"/>
          <w:b/>
        </w:rPr>
        <w:t xml:space="preserve"> </w:t>
      </w:r>
      <w:r w:rsidRPr="00F66153">
        <w:rPr>
          <w:rFonts w:eastAsia="Calibri"/>
          <w:b/>
        </w:rPr>
        <w:t xml:space="preserve">профессионального стандарта, организациях и экспертах, </w:t>
      </w:r>
      <w:r w:rsidR="00567DB5" w:rsidRPr="00F66153">
        <w:rPr>
          <w:rFonts w:eastAsia="Calibri"/>
          <w:b/>
        </w:rPr>
        <w:t>участвовавших</w:t>
      </w:r>
      <w:r w:rsidRPr="00F66153">
        <w:rPr>
          <w:rFonts w:eastAsia="Calibri"/>
          <w:b/>
        </w:rPr>
        <w:t xml:space="preserve"> </w:t>
      </w:r>
      <w:r w:rsidR="00567DB5" w:rsidRPr="00F66153">
        <w:rPr>
          <w:rFonts w:eastAsia="Calibri"/>
          <w:b/>
        </w:rPr>
        <w:t>в обсуждении</w:t>
      </w:r>
    </w:p>
    <w:p w14:paraId="2E609926" w14:textId="77777777" w:rsidR="008F1138" w:rsidRPr="00F66153" w:rsidRDefault="008F1138" w:rsidP="00E673D4">
      <w:pPr>
        <w:tabs>
          <w:tab w:val="left" w:pos="993"/>
        </w:tabs>
        <w:ind w:firstLine="709"/>
        <w:jc w:val="center"/>
        <w:rPr>
          <w:rFonts w:eastAsia="Calibri"/>
          <w:b/>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4819"/>
        <w:gridCol w:w="1560"/>
        <w:gridCol w:w="3260"/>
      </w:tblGrid>
      <w:tr w:rsidR="00917E3C" w:rsidRPr="00BD06ED" w14:paraId="5052F4E2" w14:textId="77777777" w:rsidTr="00BD06ED">
        <w:tc>
          <w:tcPr>
            <w:tcW w:w="3227" w:type="dxa"/>
            <w:tcBorders>
              <w:top w:val="single" w:sz="4" w:space="0" w:color="000000"/>
              <w:left w:val="single" w:sz="4" w:space="0" w:color="000000"/>
              <w:bottom w:val="single" w:sz="4" w:space="0" w:color="000000"/>
              <w:right w:val="single" w:sz="4" w:space="0" w:color="000000"/>
            </w:tcBorders>
            <w:hideMark/>
          </w:tcPr>
          <w:p w14:paraId="4AE01901" w14:textId="77777777" w:rsidR="008F1138" w:rsidRPr="00CC0B93" w:rsidRDefault="008F1138" w:rsidP="00BD06ED">
            <w:pPr>
              <w:spacing w:after="160" w:line="256" w:lineRule="auto"/>
              <w:jc w:val="center"/>
              <w:rPr>
                <w:rFonts w:eastAsia="Calibri"/>
                <w:b/>
                <w:bCs/>
                <w:color w:val="000000"/>
                <w:sz w:val="20"/>
                <w:szCs w:val="20"/>
                <w:lang w:eastAsia="en-US"/>
              </w:rPr>
            </w:pPr>
            <w:r w:rsidRPr="00CC0B93">
              <w:rPr>
                <w:rFonts w:eastAsia="Calibri"/>
                <w:b/>
                <w:bCs/>
                <w:color w:val="000000"/>
                <w:sz w:val="20"/>
                <w:szCs w:val="20"/>
                <w:lang w:eastAsia="en-US"/>
              </w:rPr>
              <w:t>Мероприятие</w:t>
            </w:r>
          </w:p>
        </w:tc>
        <w:tc>
          <w:tcPr>
            <w:tcW w:w="1843" w:type="dxa"/>
            <w:tcBorders>
              <w:top w:val="single" w:sz="4" w:space="0" w:color="000000"/>
              <w:left w:val="single" w:sz="4" w:space="0" w:color="000000"/>
              <w:bottom w:val="single" w:sz="4" w:space="0" w:color="000000"/>
              <w:right w:val="single" w:sz="4" w:space="0" w:color="000000"/>
            </w:tcBorders>
            <w:hideMark/>
          </w:tcPr>
          <w:p w14:paraId="122C0FD0" w14:textId="77777777" w:rsidR="008F1138" w:rsidRPr="00CC0B93" w:rsidRDefault="008F1138" w:rsidP="00BD06ED">
            <w:pPr>
              <w:spacing w:after="160" w:line="256" w:lineRule="auto"/>
              <w:jc w:val="center"/>
              <w:rPr>
                <w:rFonts w:eastAsia="Calibri"/>
                <w:b/>
                <w:bCs/>
                <w:color w:val="000000"/>
                <w:sz w:val="20"/>
                <w:szCs w:val="20"/>
                <w:lang w:eastAsia="en-US"/>
              </w:rPr>
            </w:pPr>
            <w:r w:rsidRPr="00CC0B93">
              <w:rPr>
                <w:rFonts w:eastAsia="Calibri"/>
                <w:b/>
                <w:bCs/>
                <w:color w:val="000000"/>
                <w:sz w:val="20"/>
                <w:szCs w:val="20"/>
                <w:lang w:eastAsia="en-US"/>
              </w:rPr>
              <w:t>Дата проведения</w:t>
            </w:r>
          </w:p>
        </w:tc>
        <w:tc>
          <w:tcPr>
            <w:tcW w:w="4819" w:type="dxa"/>
            <w:tcBorders>
              <w:top w:val="single" w:sz="4" w:space="0" w:color="000000"/>
              <w:left w:val="single" w:sz="4" w:space="0" w:color="000000"/>
              <w:bottom w:val="single" w:sz="4" w:space="0" w:color="000000"/>
              <w:right w:val="single" w:sz="4" w:space="0" w:color="000000"/>
            </w:tcBorders>
            <w:hideMark/>
          </w:tcPr>
          <w:p w14:paraId="3F6746E0" w14:textId="77777777" w:rsidR="008F1138" w:rsidRPr="00CC0B93" w:rsidRDefault="008F1138" w:rsidP="00BD06ED">
            <w:pPr>
              <w:jc w:val="center"/>
              <w:rPr>
                <w:rFonts w:eastAsia="Calibri"/>
                <w:b/>
                <w:bCs/>
                <w:color w:val="000000"/>
                <w:sz w:val="20"/>
                <w:szCs w:val="20"/>
                <w:lang w:eastAsia="en-US"/>
              </w:rPr>
            </w:pPr>
            <w:r w:rsidRPr="00CC0B93">
              <w:rPr>
                <w:rFonts w:eastAsia="Calibri"/>
                <w:b/>
                <w:bCs/>
                <w:color w:val="000000"/>
                <w:sz w:val="20"/>
                <w:szCs w:val="20"/>
                <w:lang w:eastAsia="en-US"/>
              </w:rPr>
              <w:t>Наименования</w:t>
            </w:r>
          </w:p>
          <w:p w14:paraId="7816CE92" w14:textId="60A208F7" w:rsidR="008F1138" w:rsidRPr="00CC0B93" w:rsidRDefault="008F1138" w:rsidP="00BD06ED">
            <w:pPr>
              <w:jc w:val="center"/>
              <w:rPr>
                <w:rFonts w:eastAsia="Calibri"/>
                <w:b/>
                <w:bCs/>
                <w:color w:val="000000"/>
                <w:sz w:val="20"/>
                <w:szCs w:val="20"/>
                <w:lang w:eastAsia="en-US"/>
              </w:rPr>
            </w:pPr>
            <w:r w:rsidRPr="00CC0B93">
              <w:rPr>
                <w:rFonts w:eastAsia="Calibri"/>
                <w:b/>
                <w:bCs/>
                <w:color w:val="000000"/>
                <w:sz w:val="20"/>
                <w:szCs w:val="20"/>
                <w:lang w:eastAsia="en-US"/>
              </w:rPr>
              <w:t>организаций, участвующих в мероприятии (с указанием субъекта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hideMark/>
          </w:tcPr>
          <w:p w14:paraId="1DFFB705" w14:textId="77777777" w:rsidR="008F1138" w:rsidRPr="00CC0B93" w:rsidRDefault="008F1138" w:rsidP="00CC0B93">
            <w:pPr>
              <w:spacing w:after="160" w:line="256" w:lineRule="auto"/>
              <w:jc w:val="center"/>
              <w:rPr>
                <w:rFonts w:eastAsia="Calibri"/>
                <w:b/>
                <w:bCs/>
                <w:color w:val="000000"/>
                <w:sz w:val="20"/>
                <w:szCs w:val="20"/>
                <w:lang w:eastAsia="en-US"/>
              </w:rPr>
            </w:pPr>
            <w:r w:rsidRPr="00CC0B93">
              <w:rPr>
                <w:rFonts w:eastAsia="Calibri"/>
                <w:b/>
                <w:bCs/>
                <w:color w:val="000000"/>
                <w:sz w:val="20"/>
                <w:szCs w:val="20"/>
                <w:lang w:eastAsia="en-US"/>
              </w:rPr>
              <w:t>Общее количество участников мероприятия</w:t>
            </w:r>
          </w:p>
        </w:tc>
        <w:tc>
          <w:tcPr>
            <w:tcW w:w="3260" w:type="dxa"/>
            <w:tcBorders>
              <w:top w:val="single" w:sz="4" w:space="0" w:color="000000"/>
              <w:left w:val="single" w:sz="4" w:space="0" w:color="000000"/>
              <w:bottom w:val="single" w:sz="4" w:space="0" w:color="000000"/>
              <w:right w:val="single" w:sz="4" w:space="0" w:color="000000"/>
            </w:tcBorders>
            <w:hideMark/>
          </w:tcPr>
          <w:p w14:paraId="761CF795" w14:textId="77777777" w:rsidR="008F1138" w:rsidRPr="00CC0B93" w:rsidRDefault="008F1138" w:rsidP="00BD06ED">
            <w:pPr>
              <w:jc w:val="center"/>
              <w:rPr>
                <w:rFonts w:eastAsia="Calibri"/>
                <w:b/>
                <w:bCs/>
                <w:sz w:val="20"/>
                <w:szCs w:val="20"/>
              </w:rPr>
            </w:pPr>
            <w:r w:rsidRPr="00CC0B93">
              <w:rPr>
                <w:b/>
                <w:bCs/>
                <w:sz w:val="20"/>
                <w:szCs w:val="20"/>
              </w:rPr>
              <w:t xml:space="preserve">URL-адрес Интернет-ресурса, </w:t>
            </w:r>
            <w:r w:rsidRPr="00CC0B93">
              <w:rPr>
                <w:rFonts w:eastAsia="Calibri"/>
                <w:b/>
                <w:bCs/>
                <w:sz w:val="20"/>
                <w:szCs w:val="20"/>
              </w:rPr>
              <w:t>содержащего информацию о проведенном мероприятии</w:t>
            </w:r>
          </w:p>
        </w:tc>
      </w:tr>
      <w:tr w:rsidR="00917E3C" w:rsidRPr="00627F7B" w14:paraId="43E204C0" w14:textId="77777777" w:rsidTr="00BD06ED">
        <w:tc>
          <w:tcPr>
            <w:tcW w:w="3227" w:type="dxa"/>
            <w:tcBorders>
              <w:top w:val="single" w:sz="4" w:space="0" w:color="auto"/>
              <w:left w:val="single" w:sz="4" w:space="0" w:color="auto"/>
              <w:bottom w:val="single" w:sz="4" w:space="0" w:color="auto"/>
              <w:right w:val="single" w:sz="4" w:space="0" w:color="auto"/>
            </w:tcBorders>
          </w:tcPr>
          <w:p w14:paraId="43B613F3" w14:textId="3F9B37A5" w:rsidR="002D5B3E" w:rsidRPr="00CC0B93" w:rsidRDefault="0019461A" w:rsidP="00226E0A">
            <w:pPr>
              <w:jc w:val="both"/>
              <w:rPr>
                <w:rFonts w:eastAsia="Calibri"/>
                <w:color w:val="000000"/>
                <w:sz w:val="22"/>
                <w:szCs w:val="22"/>
                <w:lang w:eastAsia="en-US"/>
              </w:rPr>
            </w:pPr>
            <w:r w:rsidRPr="00CC0B93">
              <w:rPr>
                <w:color w:val="333333"/>
                <w:sz w:val="22"/>
                <w:szCs w:val="22"/>
              </w:rPr>
              <w:t xml:space="preserve">Профессионально – общественное обсуждение проектов профессиональных стандартов, </w:t>
            </w:r>
            <w:r w:rsidR="00627F7B" w:rsidRPr="00CC0B93">
              <w:rPr>
                <w:color w:val="333333"/>
                <w:sz w:val="22"/>
                <w:szCs w:val="22"/>
              </w:rPr>
              <w:t>НП «Национальное объединение специалистов стоимостного инжиниринга</w:t>
            </w:r>
            <w:r w:rsidRPr="00CC0B93">
              <w:rPr>
                <w:color w:val="333333"/>
                <w:sz w:val="22"/>
                <w:szCs w:val="22"/>
              </w:rPr>
              <w:t>, г. Москва</w:t>
            </w:r>
            <w:r w:rsidR="00627F7B" w:rsidRPr="00CC0B93">
              <w:rPr>
                <w:color w:val="333333"/>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Pr>
          <w:p w14:paraId="3B282C77" w14:textId="0BDAB6C3" w:rsidR="002D5B3E" w:rsidRPr="00CC0B93" w:rsidRDefault="00176C17" w:rsidP="009B682E">
            <w:pPr>
              <w:spacing w:after="160" w:line="256" w:lineRule="auto"/>
              <w:jc w:val="both"/>
              <w:rPr>
                <w:rFonts w:eastAsia="Calibri"/>
                <w:color w:val="000000"/>
                <w:sz w:val="22"/>
                <w:szCs w:val="22"/>
                <w:lang w:eastAsia="en-US"/>
              </w:rPr>
            </w:pPr>
            <w:r w:rsidRPr="00CC0B93">
              <w:rPr>
                <w:rFonts w:eastAsia="Calibri"/>
                <w:color w:val="000000"/>
                <w:sz w:val="22"/>
                <w:szCs w:val="22"/>
                <w:lang w:val="en-US" w:eastAsia="en-US"/>
              </w:rPr>
              <w:t>2</w:t>
            </w:r>
            <w:r w:rsidR="00627F7B" w:rsidRPr="00CC0B93">
              <w:rPr>
                <w:rFonts w:eastAsia="Calibri"/>
                <w:color w:val="000000"/>
                <w:sz w:val="22"/>
                <w:szCs w:val="22"/>
                <w:lang w:eastAsia="en-US"/>
              </w:rPr>
              <w:t>2 марта</w:t>
            </w:r>
            <w:r w:rsidR="00E940D4" w:rsidRPr="00CC0B93">
              <w:rPr>
                <w:rFonts w:eastAsia="Calibri"/>
                <w:color w:val="000000"/>
                <w:sz w:val="22"/>
                <w:szCs w:val="22"/>
                <w:lang w:eastAsia="en-US"/>
              </w:rPr>
              <w:t xml:space="preserve"> </w:t>
            </w:r>
            <w:r w:rsidR="002D5B3E" w:rsidRPr="00CC0B93">
              <w:rPr>
                <w:rFonts w:eastAsia="Calibri"/>
                <w:color w:val="000000"/>
                <w:sz w:val="22"/>
                <w:szCs w:val="22"/>
                <w:lang w:eastAsia="en-US"/>
              </w:rPr>
              <w:t>201</w:t>
            </w:r>
            <w:r w:rsidR="00627F7B" w:rsidRPr="00CC0B93">
              <w:rPr>
                <w:rFonts w:eastAsia="Calibri"/>
                <w:color w:val="000000"/>
                <w:sz w:val="22"/>
                <w:szCs w:val="22"/>
                <w:lang w:eastAsia="en-US"/>
              </w:rPr>
              <w:t xml:space="preserve">9 г. </w:t>
            </w:r>
          </w:p>
        </w:tc>
        <w:tc>
          <w:tcPr>
            <w:tcW w:w="4819" w:type="dxa"/>
            <w:tcBorders>
              <w:top w:val="single" w:sz="4" w:space="0" w:color="auto"/>
              <w:left w:val="single" w:sz="4" w:space="0" w:color="auto"/>
              <w:bottom w:val="single" w:sz="4" w:space="0" w:color="auto"/>
              <w:right w:val="single" w:sz="4" w:space="0" w:color="auto"/>
            </w:tcBorders>
          </w:tcPr>
          <w:p w14:paraId="7DADA47D" w14:textId="4DA84D3C" w:rsidR="00175B11" w:rsidRPr="00CC0B93" w:rsidRDefault="00175B11" w:rsidP="00BD06ED">
            <w:pPr>
              <w:rPr>
                <w:color w:val="333333"/>
                <w:sz w:val="22"/>
                <w:szCs w:val="22"/>
              </w:rPr>
            </w:pPr>
            <w:r w:rsidRPr="00CC0B93">
              <w:rPr>
                <w:color w:val="333333"/>
                <w:sz w:val="22"/>
                <w:szCs w:val="22"/>
              </w:rPr>
              <w:t>АО «Центр методологии нормирования и стандартизации в строительстве» (г. Москва);</w:t>
            </w:r>
          </w:p>
          <w:p w14:paraId="664A3231" w14:textId="04657EB8" w:rsidR="00175B11" w:rsidRPr="00CC0B93" w:rsidRDefault="00175B11" w:rsidP="00BD06ED">
            <w:pPr>
              <w:rPr>
                <w:color w:val="333333"/>
                <w:sz w:val="22"/>
                <w:szCs w:val="22"/>
              </w:rPr>
            </w:pPr>
            <w:r w:rsidRPr="00CC0B93">
              <w:rPr>
                <w:color w:val="333333"/>
                <w:sz w:val="22"/>
                <w:szCs w:val="22"/>
              </w:rPr>
              <w:t>НИИ СП НИУ ФГБОУ ВО МГСУ;</w:t>
            </w:r>
          </w:p>
          <w:p w14:paraId="364FB334" w14:textId="43F764FB" w:rsidR="00175B11" w:rsidRPr="00CC0B93" w:rsidRDefault="00175B11" w:rsidP="00BD06ED">
            <w:pPr>
              <w:rPr>
                <w:color w:val="333333"/>
                <w:sz w:val="22"/>
                <w:szCs w:val="22"/>
              </w:rPr>
            </w:pPr>
            <w:r w:rsidRPr="00CC0B93">
              <w:rPr>
                <w:color w:val="333333"/>
                <w:sz w:val="22"/>
                <w:szCs w:val="22"/>
              </w:rPr>
              <w:t>НОСТРОЙ (г. Москва)</w:t>
            </w:r>
          </w:p>
          <w:p w14:paraId="4774733E" w14:textId="36D46752" w:rsidR="00175B11" w:rsidRPr="00CC0B93" w:rsidRDefault="00175B11" w:rsidP="00BD06ED">
            <w:pPr>
              <w:rPr>
                <w:color w:val="333333"/>
                <w:sz w:val="22"/>
                <w:szCs w:val="22"/>
              </w:rPr>
            </w:pPr>
            <w:r w:rsidRPr="00CC0B93">
              <w:rPr>
                <w:color w:val="333333"/>
                <w:sz w:val="22"/>
                <w:szCs w:val="22"/>
              </w:rPr>
              <w:t xml:space="preserve"> OOO «Центр по ценообразованию в строительстве» (Самарская обл.)</w:t>
            </w:r>
          </w:p>
          <w:p w14:paraId="1925EE06" w14:textId="3ECDBC41" w:rsidR="00175B11" w:rsidRPr="00CC0B93" w:rsidRDefault="00175B11" w:rsidP="00BD06ED">
            <w:pPr>
              <w:rPr>
                <w:color w:val="333333"/>
                <w:sz w:val="22"/>
                <w:szCs w:val="22"/>
              </w:rPr>
            </w:pPr>
            <w:r w:rsidRPr="00CC0B93">
              <w:rPr>
                <w:color w:val="333333"/>
                <w:sz w:val="22"/>
                <w:szCs w:val="22"/>
              </w:rPr>
              <w:t xml:space="preserve">ФГБОУ </w:t>
            </w:r>
            <w:proofErr w:type="spellStart"/>
            <w:r w:rsidRPr="00CC0B93">
              <w:rPr>
                <w:color w:val="333333"/>
                <w:sz w:val="22"/>
                <w:szCs w:val="22"/>
              </w:rPr>
              <w:t>СамГТУ</w:t>
            </w:r>
            <w:proofErr w:type="spellEnd"/>
            <w:r w:rsidRPr="00CC0B93">
              <w:rPr>
                <w:color w:val="333333"/>
                <w:sz w:val="22"/>
                <w:szCs w:val="22"/>
              </w:rPr>
              <w:t xml:space="preserve"> (г. Самара), </w:t>
            </w:r>
          </w:p>
          <w:p w14:paraId="5975EB83" w14:textId="70EB5AB4" w:rsidR="00175B11" w:rsidRPr="00CC0B93" w:rsidRDefault="00175B11" w:rsidP="00BD06ED">
            <w:pPr>
              <w:rPr>
                <w:color w:val="333333"/>
                <w:sz w:val="22"/>
                <w:szCs w:val="22"/>
              </w:rPr>
            </w:pPr>
            <w:r w:rsidRPr="00CC0B93">
              <w:rPr>
                <w:color w:val="333333"/>
                <w:sz w:val="22"/>
                <w:szCs w:val="22"/>
              </w:rPr>
              <w:t>ООО «Вектор» (г. Санкт-Петербург);</w:t>
            </w:r>
          </w:p>
          <w:p w14:paraId="6A1DD5AC" w14:textId="72643A67" w:rsidR="00175B11" w:rsidRPr="00CC0B93" w:rsidRDefault="00175B11" w:rsidP="00BD06ED">
            <w:pPr>
              <w:rPr>
                <w:color w:val="333333"/>
                <w:sz w:val="22"/>
                <w:szCs w:val="22"/>
              </w:rPr>
            </w:pPr>
            <w:r w:rsidRPr="00CC0B93">
              <w:rPr>
                <w:color w:val="333333"/>
                <w:sz w:val="22"/>
                <w:szCs w:val="22"/>
              </w:rPr>
              <w:t>АНО «Удмуртский региональный центр ценообразования в строительстве» (г. Ижевск)</w:t>
            </w:r>
          </w:p>
          <w:p w14:paraId="159B1CD3" w14:textId="0A2170EA" w:rsidR="00175B11" w:rsidRPr="00CC0B93" w:rsidRDefault="00175B11" w:rsidP="00BD06ED">
            <w:pPr>
              <w:rPr>
                <w:color w:val="333333"/>
                <w:sz w:val="22"/>
                <w:szCs w:val="22"/>
              </w:rPr>
            </w:pPr>
            <w:r w:rsidRPr="00CC0B93">
              <w:rPr>
                <w:color w:val="333333"/>
                <w:sz w:val="22"/>
                <w:szCs w:val="22"/>
              </w:rPr>
              <w:t>ООО «</w:t>
            </w:r>
            <w:proofErr w:type="spellStart"/>
            <w:r w:rsidRPr="00CC0B93">
              <w:rPr>
                <w:color w:val="333333"/>
                <w:sz w:val="22"/>
                <w:szCs w:val="22"/>
              </w:rPr>
              <w:t>Стройинформиздат</w:t>
            </w:r>
            <w:proofErr w:type="spellEnd"/>
            <w:r w:rsidRPr="00CC0B93">
              <w:rPr>
                <w:color w:val="333333"/>
                <w:sz w:val="22"/>
                <w:szCs w:val="22"/>
              </w:rPr>
              <w:t>» (г. Москва).</w:t>
            </w:r>
          </w:p>
          <w:p w14:paraId="7AAD8F5C" w14:textId="5F4C5D4D" w:rsidR="00175B11" w:rsidRPr="00CC0B93" w:rsidRDefault="00175B11" w:rsidP="00BD06ED">
            <w:pPr>
              <w:rPr>
                <w:color w:val="333333"/>
                <w:sz w:val="22"/>
                <w:szCs w:val="22"/>
              </w:rPr>
            </w:pPr>
            <w:r w:rsidRPr="00CC0B93">
              <w:rPr>
                <w:color w:val="333333"/>
                <w:sz w:val="22"/>
                <w:szCs w:val="22"/>
              </w:rPr>
              <w:t>Региональн</w:t>
            </w:r>
            <w:r w:rsidR="00BD06ED" w:rsidRPr="00CC0B93">
              <w:rPr>
                <w:color w:val="333333"/>
                <w:sz w:val="22"/>
                <w:szCs w:val="22"/>
              </w:rPr>
              <w:t>ый</w:t>
            </w:r>
            <w:r w:rsidRPr="00CC0B93">
              <w:rPr>
                <w:color w:val="333333"/>
                <w:sz w:val="22"/>
                <w:szCs w:val="22"/>
              </w:rPr>
              <w:t xml:space="preserve"> центр по ценообразованию в строительстве Республики Карелия</w:t>
            </w:r>
            <w:r w:rsidR="00BD06ED" w:rsidRPr="00CC0B93">
              <w:rPr>
                <w:color w:val="333333"/>
                <w:sz w:val="22"/>
                <w:szCs w:val="22"/>
              </w:rPr>
              <w:t xml:space="preserve"> (г. Петрозаводск)</w:t>
            </w:r>
          </w:p>
          <w:p w14:paraId="6F61ABEA" w14:textId="47F879D8" w:rsidR="00175B11" w:rsidRPr="00CC0B93" w:rsidRDefault="00175B11" w:rsidP="00BD06ED">
            <w:pPr>
              <w:rPr>
                <w:color w:val="333333"/>
                <w:sz w:val="22"/>
                <w:szCs w:val="22"/>
              </w:rPr>
            </w:pPr>
            <w:r w:rsidRPr="00CC0B93">
              <w:rPr>
                <w:color w:val="333333"/>
                <w:sz w:val="22"/>
                <w:szCs w:val="22"/>
              </w:rPr>
              <w:t>ООО «</w:t>
            </w:r>
            <w:proofErr w:type="spellStart"/>
            <w:r w:rsidRPr="00CC0B93">
              <w:rPr>
                <w:color w:val="333333"/>
                <w:sz w:val="22"/>
                <w:szCs w:val="22"/>
              </w:rPr>
              <w:t>Омскагропромстрой</w:t>
            </w:r>
            <w:proofErr w:type="spellEnd"/>
            <w:r w:rsidRPr="00CC0B93">
              <w:rPr>
                <w:color w:val="333333"/>
                <w:sz w:val="22"/>
                <w:szCs w:val="22"/>
              </w:rPr>
              <w:t>»</w:t>
            </w:r>
            <w:r w:rsidR="00BD06ED" w:rsidRPr="00CC0B93">
              <w:rPr>
                <w:color w:val="333333"/>
                <w:sz w:val="22"/>
                <w:szCs w:val="22"/>
              </w:rPr>
              <w:t xml:space="preserve"> (г. Омск)</w:t>
            </w:r>
            <w:r w:rsidRPr="00CC0B93">
              <w:rPr>
                <w:color w:val="333333"/>
                <w:sz w:val="22"/>
                <w:szCs w:val="22"/>
              </w:rPr>
              <w:t>;</w:t>
            </w:r>
          </w:p>
          <w:p w14:paraId="110D14A4" w14:textId="50BDCA5A" w:rsidR="00175B11" w:rsidRPr="00CC0B93" w:rsidRDefault="00175B11" w:rsidP="00BD06ED">
            <w:pPr>
              <w:rPr>
                <w:color w:val="333333"/>
                <w:sz w:val="22"/>
                <w:szCs w:val="22"/>
              </w:rPr>
            </w:pPr>
            <w:r w:rsidRPr="00CC0B93">
              <w:rPr>
                <w:color w:val="333333"/>
                <w:sz w:val="22"/>
                <w:szCs w:val="22"/>
              </w:rPr>
              <w:t>ООО «Центр по ценообразованию в строительстве» (г. Ульяновск);</w:t>
            </w:r>
          </w:p>
          <w:p w14:paraId="3DDD88F5" w14:textId="3BBD5810" w:rsidR="00175B11" w:rsidRPr="00CC0B93" w:rsidRDefault="00175B11" w:rsidP="00BD06ED">
            <w:pPr>
              <w:rPr>
                <w:color w:val="333333"/>
                <w:sz w:val="22"/>
                <w:szCs w:val="22"/>
              </w:rPr>
            </w:pPr>
            <w:r w:rsidRPr="00CC0B93">
              <w:rPr>
                <w:color w:val="333333"/>
                <w:sz w:val="22"/>
                <w:szCs w:val="22"/>
              </w:rPr>
              <w:lastRenderedPageBreak/>
              <w:t>Региональн</w:t>
            </w:r>
            <w:r w:rsidR="00BD06ED" w:rsidRPr="00CC0B93">
              <w:rPr>
                <w:color w:val="333333"/>
                <w:sz w:val="22"/>
                <w:szCs w:val="22"/>
              </w:rPr>
              <w:t>ый</w:t>
            </w:r>
            <w:r w:rsidRPr="00CC0B93">
              <w:rPr>
                <w:color w:val="333333"/>
                <w:sz w:val="22"/>
                <w:szCs w:val="22"/>
              </w:rPr>
              <w:t xml:space="preserve"> центр строительного инжиниринга (г. Белгород);</w:t>
            </w:r>
          </w:p>
          <w:p w14:paraId="76DBED60" w14:textId="69E8304E" w:rsidR="00175B11" w:rsidRPr="00CC0B93" w:rsidRDefault="00175B11" w:rsidP="00BD06ED">
            <w:pPr>
              <w:rPr>
                <w:color w:val="333333"/>
                <w:sz w:val="22"/>
                <w:szCs w:val="22"/>
              </w:rPr>
            </w:pPr>
            <w:r w:rsidRPr="00CC0B93">
              <w:rPr>
                <w:color w:val="333333"/>
                <w:sz w:val="22"/>
                <w:szCs w:val="22"/>
              </w:rPr>
              <w:t>ООО «Центр сметного нормирования в строительстве» (г. Санкт-Петербург);</w:t>
            </w:r>
          </w:p>
          <w:p w14:paraId="6E2E7BED" w14:textId="0B922004" w:rsidR="00175B11" w:rsidRPr="00CC0B93" w:rsidRDefault="00175B11" w:rsidP="00BD06ED">
            <w:pPr>
              <w:rPr>
                <w:color w:val="333333"/>
                <w:sz w:val="22"/>
                <w:szCs w:val="22"/>
              </w:rPr>
            </w:pPr>
            <w:r w:rsidRPr="00CC0B93">
              <w:rPr>
                <w:color w:val="333333"/>
                <w:sz w:val="22"/>
                <w:szCs w:val="22"/>
              </w:rPr>
              <w:t>ООО «АСБ-ГРУПП» (г. Москва);</w:t>
            </w:r>
          </w:p>
          <w:p w14:paraId="08551D46" w14:textId="5BB4521E" w:rsidR="00175B11" w:rsidRPr="00CC0B93" w:rsidRDefault="00175B11" w:rsidP="00BD06ED">
            <w:pPr>
              <w:rPr>
                <w:color w:val="333333"/>
                <w:sz w:val="22"/>
                <w:szCs w:val="22"/>
              </w:rPr>
            </w:pPr>
            <w:r w:rsidRPr="00CC0B93">
              <w:rPr>
                <w:color w:val="333333"/>
                <w:sz w:val="22"/>
                <w:szCs w:val="22"/>
              </w:rPr>
              <w:t>ФГБУ «ЦНИИП Минстроя России»</w:t>
            </w:r>
            <w:r w:rsidR="00BD06ED" w:rsidRPr="00CC0B93">
              <w:rPr>
                <w:color w:val="333333"/>
                <w:sz w:val="22"/>
                <w:szCs w:val="22"/>
              </w:rPr>
              <w:t xml:space="preserve"> (г. Москва)</w:t>
            </w:r>
            <w:r w:rsidRPr="00CC0B93">
              <w:rPr>
                <w:color w:val="333333"/>
                <w:sz w:val="22"/>
                <w:szCs w:val="22"/>
              </w:rPr>
              <w:t>;</w:t>
            </w:r>
          </w:p>
          <w:p w14:paraId="4450C8BE" w14:textId="2FBF3EC3" w:rsidR="00175B11" w:rsidRPr="00CC0B93" w:rsidRDefault="00175B11" w:rsidP="00BD06ED">
            <w:pPr>
              <w:rPr>
                <w:color w:val="333333"/>
                <w:sz w:val="22"/>
                <w:szCs w:val="22"/>
              </w:rPr>
            </w:pPr>
            <w:r w:rsidRPr="00CC0B93">
              <w:rPr>
                <w:color w:val="333333"/>
                <w:sz w:val="22"/>
                <w:szCs w:val="22"/>
              </w:rPr>
              <w:t>ООО «Уральский региональный центр экономики и ценообразования в строительстве» (г. Екатеринбург);</w:t>
            </w:r>
          </w:p>
          <w:p w14:paraId="6A31F158" w14:textId="56D78DF7" w:rsidR="00175B11" w:rsidRPr="00CC0B93" w:rsidRDefault="00175B11" w:rsidP="00BD06ED">
            <w:pPr>
              <w:rPr>
                <w:color w:val="333333"/>
                <w:sz w:val="22"/>
                <w:szCs w:val="22"/>
              </w:rPr>
            </w:pPr>
            <w:r w:rsidRPr="00CC0B93">
              <w:rPr>
                <w:color w:val="333333"/>
                <w:sz w:val="22"/>
                <w:szCs w:val="22"/>
              </w:rPr>
              <w:t>ООО «Центр по ценообразованию в строительстве» (г. Ульяновск);</w:t>
            </w:r>
          </w:p>
          <w:p w14:paraId="1904B262" w14:textId="003BBFC6" w:rsidR="00175B11" w:rsidRPr="00CC0B93" w:rsidRDefault="00BD06ED" w:rsidP="00BD06ED">
            <w:pPr>
              <w:rPr>
                <w:color w:val="333333"/>
                <w:sz w:val="22"/>
                <w:szCs w:val="22"/>
              </w:rPr>
            </w:pPr>
            <w:r w:rsidRPr="00CC0B93">
              <w:rPr>
                <w:color w:val="333333"/>
                <w:sz w:val="22"/>
                <w:szCs w:val="22"/>
              </w:rPr>
              <w:t>ООО «</w:t>
            </w:r>
            <w:r w:rsidR="00175B11" w:rsidRPr="00CC0B93">
              <w:rPr>
                <w:color w:val="333333"/>
                <w:sz w:val="22"/>
                <w:szCs w:val="22"/>
              </w:rPr>
              <w:t>Брянск</w:t>
            </w:r>
            <w:r w:rsidRPr="00CC0B93">
              <w:rPr>
                <w:color w:val="333333"/>
                <w:sz w:val="22"/>
                <w:szCs w:val="22"/>
              </w:rPr>
              <w:t>ий</w:t>
            </w:r>
            <w:r w:rsidR="00175B11" w:rsidRPr="00CC0B93">
              <w:rPr>
                <w:color w:val="333333"/>
                <w:sz w:val="22"/>
                <w:szCs w:val="22"/>
              </w:rPr>
              <w:t xml:space="preserve"> </w:t>
            </w:r>
            <w:r w:rsidRPr="00CC0B93">
              <w:rPr>
                <w:color w:val="333333"/>
                <w:sz w:val="22"/>
                <w:szCs w:val="22"/>
              </w:rPr>
              <w:t>р</w:t>
            </w:r>
            <w:r w:rsidR="00175B11" w:rsidRPr="00CC0B93">
              <w:rPr>
                <w:color w:val="333333"/>
                <w:sz w:val="22"/>
                <w:szCs w:val="22"/>
              </w:rPr>
              <w:t>егиональн</w:t>
            </w:r>
            <w:r w:rsidRPr="00CC0B93">
              <w:rPr>
                <w:color w:val="333333"/>
                <w:sz w:val="22"/>
                <w:szCs w:val="22"/>
              </w:rPr>
              <w:t>ый</w:t>
            </w:r>
            <w:r w:rsidR="00175B11" w:rsidRPr="00CC0B93">
              <w:rPr>
                <w:color w:val="333333"/>
                <w:sz w:val="22"/>
                <w:szCs w:val="22"/>
              </w:rPr>
              <w:t xml:space="preserve"> </w:t>
            </w:r>
            <w:r w:rsidRPr="00CC0B93">
              <w:rPr>
                <w:color w:val="333333"/>
                <w:sz w:val="22"/>
                <w:szCs w:val="22"/>
              </w:rPr>
              <w:t>э</w:t>
            </w:r>
            <w:r w:rsidR="00175B11" w:rsidRPr="00CC0B93">
              <w:rPr>
                <w:color w:val="333333"/>
                <w:sz w:val="22"/>
                <w:szCs w:val="22"/>
              </w:rPr>
              <w:t>кспертн</w:t>
            </w:r>
            <w:r w:rsidRPr="00CC0B93">
              <w:rPr>
                <w:color w:val="333333"/>
                <w:sz w:val="22"/>
                <w:szCs w:val="22"/>
              </w:rPr>
              <w:t>ый ц</w:t>
            </w:r>
            <w:r w:rsidR="00175B11" w:rsidRPr="00CC0B93">
              <w:rPr>
                <w:color w:val="333333"/>
                <w:sz w:val="22"/>
                <w:szCs w:val="22"/>
              </w:rPr>
              <w:t xml:space="preserve">ентр </w:t>
            </w:r>
            <w:r w:rsidRPr="00CC0B93">
              <w:rPr>
                <w:color w:val="333333"/>
                <w:sz w:val="22"/>
                <w:szCs w:val="22"/>
              </w:rPr>
              <w:t>с</w:t>
            </w:r>
            <w:r w:rsidR="00175B11" w:rsidRPr="00CC0B93">
              <w:rPr>
                <w:color w:val="333333"/>
                <w:sz w:val="22"/>
                <w:szCs w:val="22"/>
              </w:rPr>
              <w:t xml:space="preserve">метного </w:t>
            </w:r>
            <w:r w:rsidRPr="00CC0B93">
              <w:rPr>
                <w:color w:val="333333"/>
                <w:sz w:val="22"/>
                <w:szCs w:val="22"/>
              </w:rPr>
              <w:t>ц</w:t>
            </w:r>
            <w:r w:rsidR="00175B11" w:rsidRPr="00CC0B93">
              <w:rPr>
                <w:color w:val="333333"/>
                <w:sz w:val="22"/>
                <w:szCs w:val="22"/>
              </w:rPr>
              <w:t>енообразования</w:t>
            </w:r>
            <w:r w:rsidRPr="00CC0B93">
              <w:rPr>
                <w:color w:val="333333"/>
                <w:sz w:val="22"/>
                <w:szCs w:val="22"/>
              </w:rPr>
              <w:t>» (г. Брянск)</w:t>
            </w:r>
            <w:r w:rsidR="00175B11" w:rsidRPr="00CC0B93">
              <w:rPr>
                <w:color w:val="333333"/>
                <w:sz w:val="22"/>
                <w:szCs w:val="22"/>
              </w:rPr>
              <w:t>;</w:t>
            </w:r>
          </w:p>
          <w:p w14:paraId="643C2547" w14:textId="02F4A34E" w:rsidR="00175B11" w:rsidRPr="00CC0B93" w:rsidRDefault="00175B11" w:rsidP="00BD06ED">
            <w:pPr>
              <w:rPr>
                <w:color w:val="333333"/>
                <w:sz w:val="22"/>
                <w:szCs w:val="22"/>
              </w:rPr>
            </w:pPr>
            <w:r w:rsidRPr="00CC0B93">
              <w:rPr>
                <w:color w:val="333333"/>
                <w:sz w:val="22"/>
                <w:szCs w:val="22"/>
              </w:rPr>
              <w:t>ООО</w:t>
            </w:r>
            <w:r w:rsidR="00BD06ED" w:rsidRPr="00CC0B93">
              <w:rPr>
                <w:color w:val="333333"/>
                <w:sz w:val="22"/>
                <w:szCs w:val="22"/>
              </w:rPr>
              <w:t xml:space="preserve"> </w:t>
            </w:r>
            <w:r w:rsidRPr="00CC0B93">
              <w:rPr>
                <w:color w:val="333333"/>
                <w:sz w:val="22"/>
                <w:szCs w:val="22"/>
              </w:rPr>
              <w:t>«Эффективный строительный кадровый резерв»</w:t>
            </w:r>
            <w:r w:rsidR="00BD06ED" w:rsidRPr="00CC0B93">
              <w:rPr>
                <w:color w:val="333333"/>
                <w:sz w:val="22"/>
                <w:szCs w:val="22"/>
              </w:rPr>
              <w:t xml:space="preserve"> (г. Москва)</w:t>
            </w:r>
            <w:r w:rsidRPr="00CC0B93">
              <w:rPr>
                <w:color w:val="333333"/>
                <w:sz w:val="22"/>
                <w:szCs w:val="22"/>
              </w:rPr>
              <w:t>;</w:t>
            </w:r>
          </w:p>
          <w:p w14:paraId="27663043" w14:textId="3952B0F5" w:rsidR="00175B11" w:rsidRPr="00CC0B93" w:rsidRDefault="00175B11" w:rsidP="00BD06ED">
            <w:pPr>
              <w:rPr>
                <w:color w:val="333333"/>
                <w:sz w:val="22"/>
                <w:szCs w:val="22"/>
              </w:rPr>
            </w:pPr>
            <w:r w:rsidRPr="00CC0B93">
              <w:rPr>
                <w:color w:val="333333"/>
                <w:sz w:val="22"/>
                <w:szCs w:val="22"/>
              </w:rPr>
              <w:t>ООО «РАСТАМ-Инжиниринг» (г. Тюмень);</w:t>
            </w:r>
          </w:p>
          <w:p w14:paraId="16564E7D" w14:textId="6ADA3472" w:rsidR="00175B11" w:rsidRPr="00CC0B93" w:rsidRDefault="00BD06ED" w:rsidP="00BD06ED">
            <w:pPr>
              <w:rPr>
                <w:color w:val="333333"/>
                <w:sz w:val="22"/>
                <w:szCs w:val="22"/>
              </w:rPr>
            </w:pPr>
            <w:r w:rsidRPr="00CC0B93">
              <w:rPr>
                <w:color w:val="333333"/>
                <w:sz w:val="22"/>
                <w:szCs w:val="22"/>
              </w:rPr>
              <w:t>ООО «</w:t>
            </w:r>
            <w:r w:rsidR="00175B11" w:rsidRPr="00CC0B93">
              <w:rPr>
                <w:color w:val="333333"/>
                <w:sz w:val="22"/>
                <w:szCs w:val="22"/>
              </w:rPr>
              <w:t>Центр информации и индексации в строительстве</w:t>
            </w:r>
            <w:r w:rsidRPr="00CC0B93">
              <w:rPr>
                <w:color w:val="333333"/>
                <w:sz w:val="22"/>
                <w:szCs w:val="22"/>
              </w:rPr>
              <w:t>»</w:t>
            </w:r>
            <w:r w:rsidR="00175B11" w:rsidRPr="00CC0B93">
              <w:rPr>
                <w:color w:val="333333"/>
                <w:sz w:val="22"/>
                <w:szCs w:val="22"/>
              </w:rPr>
              <w:t xml:space="preserve"> (г. Санкт-Петербург);</w:t>
            </w:r>
          </w:p>
          <w:p w14:paraId="132D2B4E" w14:textId="34D30090" w:rsidR="00175B11" w:rsidRPr="00CC0B93" w:rsidRDefault="00175B11" w:rsidP="00BD06ED">
            <w:pPr>
              <w:rPr>
                <w:color w:val="333333"/>
                <w:sz w:val="22"/>
                <w:szCs w:val="22"/>
              </w:rPr>
            </w:pPr>
            <w:r w:rsidRPr="00CC0B93">
              <w:rPr>
                <w:color w:val="333333"/>
                <w:sz w:val="22"/>
                <w:szCs w:val="22"/>
              </w:rPr>
              <w:t>ГБУ МО «Управление технического надзора капитального ремонта» (Московская обл.);</w:t>
            </w:r>
          </w:p>
          <w:p w14:paraId="46E30117" w14:textId="1FD12718" w:rsidR="00175B11" w:rsidRPr="00CC0B93" w:rsidRDefault="00175B11" w:rsidP="00BD06ED">
            <w:pPr>
              <w:rPr>
                <w:color w:val="333333"/>
                <w:sz w:val="22"/>
                <w:szCs w:val="22"/>
              </w:rPr>
            </w:pPr>
            <w:r w:rsidRPr="00CC0B93">
              <w:rPr>
                <w:color w:val="333333"/>
                <w:sz w:val="22"/>
                <w:szCs w:val="22"/>
              </w:rPr>
              <w:t>ООО «Саровский межрегиональный центр по ценообразованию в строительстве»</w:t>
            </w:r>
            <w:r w:rsidR="00BD06ED" w:rsidRPr="00CC0B93">
              <w:rPr>
                <w:color w:val="333333"/>
                <w:sz w:val="22"/>
                <w:szCs w:val="22"/>
              </w:rPr>
              <w:t>, г. Саров)</w:t>
            </w:r>
            <w:r w:rsidRPr="00CC0B93">
              <w:rPr>
                <w:color w:val="333333"/>
                <w:sz w:val="22"/>
                <w:szCs w:val="22"/>
              </w:rPr>
              <w:t>;</w:t>
            </w:r>
          </w:p>
          <w:p w14:paraId="0DAD9A36" w14:textId="105DC0B3" w:rsidR="00175B11" w:rsidRPr="00CC0B93" w:rsidRDefault="00175B11" w:rsidP="00BD06ED">
            <w:pPr>
              <w:rPr>
                <w:color w:val="333333"/>
                <w:sz w:val="22"/>
                <w:szCs w:val="22"/>
              </w:rPr>
            </w:pPr>
            <w:r w:rsidRPr="00CC0B93">
              <w:rPr>
                <w:color w:val="333333"/>
                <w:sz w:val="22"/>
                <w:szCs w:val="22"/>
              </w:rPr>
              <w:t>Региональн</w:t>
            </w:r>
            <w:r w:rsidR="00BD06ED" w:rsidRPr="00CC0B93">
              <w:rPr>
                <w:color w:val="333333"/>
                <w:sz w:val="22"/>
                <w:szCs w:val="22"/>
              </w:rPr>
              <w:t>ый</w:t>
            </w:r>
            <w:r w:rsidRPr="00CC0B93">
              <w:rPr>
                <w:color w:val="333333"/>
                <w:sz w:val="22"/>
                <w:szCs w:val="22"/>
              </w:rPr>
              <w:t xml:space="preserve"> центр стоимостного инжиниринга «</w:t>
            </w:r>
            <w:proofErr w:type="spellStart"/>
            <w:r w:rsidRPr="00CC0B93">
              <w:rPr>
                <w:color w:val="333333"/>
                <w:sz w:val="22"/>
                <w:szCs w:val="22"/>
              </w:rPr>
              <w:t>Стройсмета</w:t>
            </w:r>
            <w:proofErr w:type="spellEnd"/>
            <w:r w:rsidRPr="00CC0B93">
              <w:rPr>
                <w:color w:val="333333"/>
                <w:sz w:val="22"/>
                <w:szCs w:val="22"/>
              </w:rPr>
              <w:t>» (г. Тверь);</w:t>
            </w:r>
          </w:p>
          <w:p w14:paraId="5801CEB3" w14:textId="16EC0448" w:rsidR="00175B11" w:rsidRPr="00CC0B93" w:rsidRDefault="00175B11" w:rsidP="00BD06ED">
            <w:pPr>
              <w:rPr>
                <w:color w:val="333333"/>
                <w:sz w:val="22"/>
                <w:szCs w:val="22"/>
              </w:rPr>
            </w:pPr>
            <w:r w:rsidRPr="00CC0B93">
              <w:rPr>
                <w:color w:val="333333"/>
                <w:sz w:val="22"/>
                <w:szCs w:val="22"/>
              </w:rPr>
              <w:t>ОАО Центральный научно-исследовательский институт экономики и управления в строительстве</w:t>
            </w:r>
            <w:r w:rsidR="00BD06ED" w:rsidRPr="00CC0B93">
              <w:rPr>
                <w:color w:val="333333"/>
                <w:sz w:val="22"/>
                <w:szCs w:val="22"/>
              </w:rPr>
              <w:t xml:space="preserve"> (г. Москва)</w:t>
            </w:r>
            <w:r w:rsidRPr="00CC0B93">
              <w:rPr>
                <w:color w:val="333333"/>
                <w:sz w:val="22"/>
                <w:szCs w:val="22"/>
              </w:rPr>
              <w:t>;</w:t>
            </w:r>
          </w:p>
          <w:p w14:paraId="586394FF" w14:textId="2B505093" w:rsidR="00175B11" w:rsidRPr="00CC0B93" w:rsidRDefault="00175B11" w:rsidP="00BD06ED">
            <w:pPr>
              <w:rPr>
                <w:color w:val="333333"/>
                <w:sz w:val="22"/>
                <w:szCs w:val="22"/>
              </w:rPr>
            </w:pPr>
            <w:r w:rsidRPr="00CC0B93">
              <w:rPr>
                <w:color w:val="333333"/>
                <w:sz w:val="22"/>
                <w:szCs w:val="22"/>
              </w:rPr>
              <w:t>ООО «Уральский дорожный научно-исследовательский центр» (г. Екатеринбург);</w:t>
            </w:r>
          </w:p>
          <w:p w14:paraId="7F57F105" w14:textId="7DB9D1D4" w:rsidR="00175B11" w:rsidRPr="00CC0B93" w:rsidRDefault="00BD06ED" w:rsidP="00BD06ED">
            <w:pPr>
              <w:rPr>
                <w:color w:val="333333"/>
                <w:sz w:val="22"/>
                <w:szCs w:val="22"/>
              </w:rPr>
            </w:pPr>
            <w:r w:rsidRPr="00CC0B93">
              <w:rPr>
                <w:color w:val="333333"/>
                <w:sz w:val="22"/>
                <w:szCs w:val="22"/>
              </w:rPr>
              <w:t>ООО «</w:t>
            </w:r>
            <w:r w:rsidR="00175B11" w:rsidRPr="00CC0B93">
              <w:rPr>
                <w:color w:val="333333"/>
                <w:sz w:val="22"/>
                <w:szCs w:val="22"/>
              </w:rPr>
              <w:t>Архангельск</w:t>
            </w:r>
            <w:r w:rsidRPr="00CC0B93">
              <w:rPr>
                <w:color w:val="333333"/>
                <w:sz w:val="22"/>
                <w:szCs w:val="22"/>
              </w:rPr>
              <w:t>ий</w:t>
            </w:r>
            <w:r w:rsidR="00175B11" w:rsidRPr="00CC0B93">
              <w:rPr>
                <w:color w:val="333333"/>
                <w:sz w:val="22"/>
                <w:szCs w:val="22"/>
              </w:rPr>
              <w:t xml:space="preserve"> </w:t>
            </w:r>
            <w:r w:rsidRPr="00CC0B93">
              <w:rPr>
                <w:color w:val="333333"/>
                <w:sz w:val="22"/>
                <w:szCs w:val="22"/>
              </w:rPr>
              <w:t>р</w:t>
            </w:r>
            <w:r w:rsidR="00175B11" w:rsidRPr="00CC0B93">
              <w:rPr>
                <w:color w:val="333333"/>
                <w:sz w:val="22"/>
                <w:szCs w:val="22"/>
              </w:rPr>
              <w:t>егиональн</w:t>
            </w:r>
            <w:r w:rsidRPr="00CC0B93">
              <w:rPr>
                <w:color w:val="333333"/>
                <w:sz w:val="22"/>
                <w:szCs w:val="22"/>
              </w:rPr>
              <w:t>ый</w:t>
            </w:r>
            <w:r w:rsidR="00175B11" w:rsidRPr="00CC0B93">
              <w:rPr>
                <w:color w:val="333333"/>
                <w:sz w:val="22"/>
                <w:szCs w:val="22"/>
              </w:rPr>
              <w:t xml:space="preserve"> </w:t>
            </w:r>
            <w:r w:rsidRPr="00CC0B93">
              <w:rPr>
                <w:color w:val="333333"/>
                <w:sz w:val="22"/>
                <w:szCs w:val="22"/>
              </w:rPr>
              <w:t>ц</w:t>
            </w:r>
            <w:r w:rsidR="00175B11" w:rsidRPr="00CC0B93">
              <w:rPr>
                <w:color w:val="333333"/>
                <w:sz w:val="22"/>
                <w:szCs w:val="22"/>
              </w:rPr>
              <w:t xml:space="preserve">ентр по </w:t>
            </w:r>
            <w:r w:rsidRPr="00CC0B93">
              <w:rPr>
                <w:color w:val="333333"/>
                <w:sz w:val="22"/>
                <w:szCs w:val="22"/>
              </w:rPr>
              <w:t>ц</w:t>
            </w:r>
            <w:r w:rsidR="00175B11" w:rsidRPr="00CC0B93">
              <w:rPr>
                <w:color w:val="333333"/>
                <w:sz w:val="22"/>
                <w:szCs w:val="22"/>
              </w:rPr>
              <w:t xml:space="preserve">енообразованию в </w:t>
            </w:r>
            <w:r w:rsidRPr="00CC0B93">
              <w:rPr>
                <w:color w:val="333333"/>
                <w:sz w:val="22"/>
                <w:szCs w:val="22"/>
              </w:rPr>
              <w:t>с</w:t>
            </w:r>
            <w:r w:rsidR="00175B11" w:rsidRPr="00CC0B93">
              <w:rPr>
                <w:color w:val="333333"/>
                <w:sz w:val="22"/>
                <w:szCs w:val="22"/>
              </w:rPr>
              <w:t>троительстве</w:t>
            </w:r>
            <w:r w:rsidRPr="00CC0B93">
              <w:rPr>
                <w:color w:val="333333"/>
                <w:sz w:val="22"/>
                <w:szCs w:val="22"/>
              </w:rPr>
              <w:t>» (г. Москва)</w:t>
            </w:r>
            <w:r w:rsidR="00175B11" w:rsidRPr="00CC0B93">
              <w:rPr>
                <w:color w:val="333333"/>
                <w:sz w:val="22"/>
                <w:szCs w:val="22"/>
              </w:rPr>
              <w:t>;</w:t>
            </w:r>
          </w:p>
          <w:p w14:paraId="0F3EAD3F" w14:textId="6C08BECB" w:rsidR="00176C17" w:rsidRPr="00CC0B93" w:rsidRDefault="00176C17" w:rsidP="00BD06ED">
            <w:pPr>
              <w:rPr>
                <w:color w:val="000000"/>
                <w:sz w:val="22"/>
                <w:szCs w:val="22"/>
              </w:rPr>
            </w:pPr>
            <w:r w:rsidRPr="00CC0B93">
              <w:rPr>
                <w:color w:val="000000"/>
                <w:sz w:val="22"/>
                <w:szCs w:val="22"/>
              </w:rPr>
              <w:t>АО «</w:t>
            </w:r>
            <w:proofErr w:type="spellStart"/>
            <w:r w:rsidRPr="00CC0B93">
              <w:rPr>
                <w:color w:val="000000"/>
                <w:sz w:val="22"/>
                <w:szCs w:val="22"/>
              </w:rPr>
              <w:t>Мосинжпроект</w:t>
            </w:r>
            <w:proofErr w:type="spellEnd"/>
            <w:r w:rsidRPr="00CC0B93">
              <w:rPr>
                <w:color w:val="000000"/>
                <w:sz w:val="22"/>
                <w:szCs w:val="22"/>
              </w:rPr>
              <w:t xml:space="preserve">», </w:t>
            </w:r>
            <w:r w:rsidR="00BD06ED" w:rsidRPr="00CC0B93">
              <w:rPr>
                <w:color w:val="000000"/>
                <w:sz w:val="22"/>
                <w:szCs w:val="22"/>
              </w:rPr>
              <w:t xml:space="preserve">(г. </w:t>
            </w:r>
            <w:r w:rsidRPr="00CC0B93">
              <w:rPr>
                <w:color w:val="000000"/>
                <w:sz w:val="22"/>
                <w:szCs w:val="22"/>
              </w:rPr>
              <w:t>Москва</w:t>
            </w:r>
            <w:r w:rsidR="00BD06ED" w:rsidRPr="00CC0B93">
              <w:rPr>
                <w:color w:val="000000"/>
                <w:sz w:val="22"/>
                <w:szCs w:val="22"/>
              </w:rPr>
              <w:t>)</w:t>
            </w:r>
          </w:p>
          <w:p w14:paraId="0CBD26D7" w14:textId="5E77511E" w:rsidR="00176C17" w:rsidRPr="00CC0B93" w:rsidRDefault="00176C17" w:rsidP="00BD06ED">
            <w:pPr>
              <w:rPr>
                <w:color w:val="000000"/>
                <w:sz w:val="22"/>
                <w:szCs w:val="22"/>
              </w:rPr>
            </w:pPr>
            <w:r w:rsidRPr="00CC0B93">
              <w:rPr>
                <w:color w:val="000000"/>
                <w:sz w:val="22"/>
                <w:szCs w:val="22"/>
              </w:rPr>
              <w:t xml:space="preserve">Московский филиал ООО «Газпром проектирование», </w:t>
            </w:r>
            <w:r w:rsidR="00BD06ED" w:rsidRPr="00CC0B93">
              <w:rPr>
                <w:color w:val="000000"/>
                <w:sz w:val="22"/>
                <w:szCs w:val="22"/>
              </w:rPr>
              <w:t xml:space="preserve">(г. </w:t>
            </w:r>
            <w:r w:rsidRPr="00CC0B93">
              <w:rPr>
                <w:color w:val="000000"/>
                <w:sz w:val="22"/>
                <w:szCs w:val="22"/>
              </w:rPr>
              <w:t>Москва</w:t>
            </w:r>
            <w:r w:rsidR="00BD06ED" w:rsidRPr="00CC0B93">
              <w:rPr>
                <w:color w:val="000000"/>
                <w:sz w:val="22"/>
                <w:szCs w:val="22"/>
              </w:rPr>
              <w:t>)</w:t>
            </w:r>
          </w:p>
          <w:p w14:paraId="4F87B8FB" w14:textId="7D1BEC1F" w:rsidR="00176C17" w:rsidRPr="00CC0B93" w:rsidRDefault="00176C17" w:rsidP="00BD06ED">
            <w:pPr>
              <w:rPr>
                <w:color w:val="000000"/>
                <w:sz w:val="22"/>
                <w:szCs w:val="22"/>
              </w:rPr>
            </w:pPr>
            <w:r w:rsidRPr="00CC0B93">
              <w:rPr>
                <w:color w:val="000000"/>
                <w:sz w:val="22"/>
                <w:szCs w:val="22"/>
              </w:rPr>
              <w:t xml:space="preserve">ТУ ФКП "УЗКС МО РФ" </w:t>
            </w:r>
            <w:r w:rsidR="00BD06ED" w:rsidRPr="00CC0B93">
              <w:rPr>
                <w:color w:val="000000"/>
                <w:sz w:val="22"/>
                <w:szCs w:val="22"/>
              </w:rPr>
              <w:t>(г. Москва)</w:t>
            </w:r>
          </w:p>
          <w:p w14:paraId="24D05BD6" w14:textId="016F5115" w:rsidR="00176C17" w:rsidRPr="00CC0B93" w:rsidRDefault="00176C17" w:rsidP="00BD06ED">
            <w:pPr>
              <w:rPr>
                <w:color w:val="000000"/>
                <w:sz w:val="22"/>
                <w:szCs w:val="22"/>
              </w:rPr>
            </w:pPr>
            <w:r w:rsidRPr="00CC0B93">
              <w:rPr>
                <w:color w:val="000000"/>
                <w:sz w:val="22"/>
                <w:szCs w:val="22"/>
              </w:rPr>
              <w:lastRenderedPageBreak/>
              <w:t>ЗАО «</w:t>
            </w:r>
            <w:proofErr w:type="spellStart"/>
            <w:r w:rsidRPr="00CC0B93">
              <w:rPr>
                <w:color w:val="000000"/>
                <w:sz w:val="22"/>
                <w:szCs w:val="22"/>
              </w:rPr>
              <w:t>Интехстрой</w:t>
            </w:r>
            <w:proofErr w:type="spellEnd"/>
            <w:r w:rsidRPr="00CC0B93">
              <w:rPr>
                <w:color w:val="000000"/>
                <w:sz w:val="22"/>
                <w:szCs w:val="22"/>
              </w:rPr>
              <w:t xml:space="preserve">» </w:t>
            </w:r>
            <w:r w:rsidR="00BD06ED" w:rsidRPr="00CC0B93">
              <w:rPr>
                <w:color w:val="000000"/>
                <w:sz w:val="22"/>
                <w:szCs w:val="22"/>
              </w:rPr>
              <w:t>(г. Москва)</w:t>
            </w:r>
          </w:p>
          <w:p w14:paraId="685FF4BC" w14:textId="26863240" w:rsidR="00176C17" w:rsidRPr="00CC0B93" w:rsidRDefault="00176C17" w:rsidP="00BD06ED">
            <w:pPr>
              <w:rPr>
                <w:color w:val="000000"/>
                <w:sz w:val="22"/>
                <w:szCs w:val="22"/>
              </w:rPr>
            </w:pPr>
            <w:r w:rsidRPr="00CC0B93">
              <w:rPr>
                <w:color w:val="000000"/>
                <w:sz w:val="22"/>
                <w:szCs w:val="22"/>
              </w:rPr>
              <w:t xml:space="preserve">ООО "ТСК менеджмент" </w:t>
            </w:r>
            <w:r w:rsidR="00BD06ED" w:rsidRPr="00CC0B93">
              <w:rPr>
                <w:color w:val="000000"/>
                <w:sz w:val="22"/>
                <w:szCs w:val="22"/>
              </w:rPr>
              <w:t>(г. Москва)</w:t>
            </w:r>
          </w:p>
          <w:p w14:paraId="443CC1E3" w14:textId="05428DC2" w:rsidR="00176C17" w:rsidRPr="00CC0B93" w:rsidRDefault="00176C17" w:rsidP="00BD06ED">
            <w:pPr>
              <w:rPr>
                <w:color w:val="000000"/>
                <w:sz w:val="22"/>
                <w:szCs w:val="22"/>
              </w:rPr>
            </w:pPr>
            <w:r w:rsidRPr="00CC0B93">
              <w:rPr>
                <w:color w:val="000000"/>
                <w:sz w:val="22"/>
                <w:szCs w:val="22"/>
              </w:rPr>
              <w:t xml:space="preserve">ООО"ГОРН девелопмент" </w:t>
            </w:r>
            <w:r w:rsidR="00BD06ED" w:rsidRPr="00CC0B93">
              <w:rPr>
                <w:color w:val="000000"/>
                <w:sz w:val="22"/>
                <w:szCs w:val="22"/>
              </w:rPr>
              <w:t>(г. Москва)</w:t>
            </w:r>
          </w:p>
          <w:p w14:paraId="69E70963" w14:textId="3024261E" w:rsidR="00176C17" w:rsidRPr="00CC0B93" w:rsidRDefault="00176C17" w:rsidP="00BD06ED">
            <w:pPr>
              <w:rPr>
                <w:color w:val="000000"/>
                <w:sz w:val="22"/>
                <w:szCs w:val="22"/>
              </w:rPr>
            </w:pPr>
            <w:r w:rsidRPr="00CC0B93">
              <w:rPr>
                <w:color w:val="000000"/>
                <w:sz w:val="22"/>
                <w:szCs w:val="22"/>
              </w:rPr>
              <w:t>ООО «ГАЗПРОМНЕФТЬ НТЦ»</w:t>
            </w:r>
            <w:r w:rsidR="00BD06ED" w:rsidRPr="00CC0B93">
              <w:rPr>
                <w:color w:val="000000"/>
                <w:sz w:val="22"/>
                <w:szCs w:val="22"/>
              </w:rPr>
              <w:t xml:space="preserve"> (</w:t>
            </w:r>
            <w:r w:rsidRPr="00CC0B93">
              <w:rPr>
                <w:color w:val="000000"/>
                <w:sz w:val="22"/>
                <w:szCs w:val="22"/>
              </w:rPr>
              <w:t>Моск</w:t>
            </w:r>
            <w:r w:rsidR="00BD06ED" w:rsidRPr="00CC0B93">
              <w:rPr>
                <w:color w:val="000000"/>
                <w:sz w:val="22"/>
                <w:szCs w:val="22"/>
              </w:rPr>
              <w:t>овская область)</w:t>
            </w:r>
          </w:p>
          <w:p w14:paraId="5F6018B1" w14:textId="75D712CE" w:rsidR="002D5B3E" w:rsidRPr="00CC0B93" w:rsidRDefault="00176C17" w:rsidP="00BD06ED">
            <w:pPr>
              <w:rPr>
                <w:color w:val="000000"/>
                <w:sz w:val="22"/>
                <w:szCs w:val="22"/>
              </w:rPr>
            </w:pPr>
            <w:r w:rsidRPr="00CC0B93">
              <w:rPr>
                <w:color w:val="000000"/>
                <w:sz w:val="22"/>
                <w:szCs w:val="22"/>
              </w:rPr>
              <w:t>ООО "</w:t>
            </w:r>
            <w:proofErr w:type="spellStart"/>
            <w:r w:rsidRPr="00CC0B93">
              <w:rPr>
                <w:color w:val="000000"/>
                <w:sz w:val="22"/>
                <w:szCs w:val="22"/>
              </w:rPr>
              <w:t>СтройРемСервис</w:t>
            </w:r>
            <w:proofErr w:type="spellEnd"/>
            <w:r w:rsidRPr="00CC0B93">
              <w:rPr>
                <w:color w:val="000000"/>
                <w:sz w:val="22"/>
                <w:szCs w:val="22"/>
              </w:rPr>
              <w:t xml:space="preserve">" </w:t>
            </w:r>
            <w:r w:rsidR="00BD06ED" w:rsidRPr="00CC0B93">
              <w:rPr>
                <w:color w:val="000000"/>
                <w:sz w:val="22"/>
                <w:szCs w:val="22"/>
              </w:rPr>
              <w:t>(г. Москва)</w:t>
            </w:r>
          </w:p>
        </w:tc>
        <w:tc>
          <w:tcPr>
            <w:tcW w:w="1560" w:type="dxa"/>
            <w:tcBorders>
              <w:top w:val="single" w:sz="4" w:space="0" w:color="auto"/>
              <w:left w:val="single" w:sz="4" w:space="0" w:color="auto"/>
              <w:bottom w:val="single" w:sz="4" w:space="0" w:color="auto"/>
              <w:right w:val="single" w:sz="4" w:space="0" w:color="auto"/>
            </w:tcBorders>
          </w:tcPr>
          <w:p w14:paraId="3E431C66" w14:textId="77777777" w:rsidR="002D5B3E" w:rsidRPr="00CC0B93" w:rsidRDefault="00627F7B" w:rsidP="00CC0B93">
            <w:pPr>
              <w:spacing w:after="160" w:line="256" w:lineRule="auto"/>
              <w:jc w:val="center"/>
              <w:rPr>
                <w:rFonts w:eastAsia="Calibri"/>
                <w:color w:val="000000"/>
                <w:sz w:val="22"/>
                <w:szCs w:val="22"/>
                <w:lang w:eastAsia="en-US"/>
              </w:rPr>
            </w:pPr>
            <w:r w:rsidRPr="00CC0B93">
              <w:rPr>
                <w:rFonts w:eastAsia="Calibri"/>
                <w:color w:val="000000"/>
                <w:sz w:val="22"/>
                <w:szCs w:val="22"/>
                <w:lang w:eastAsia="en-US"/>
              </w:rPr>
              <w:lastRenderedPageBreak/>
              <w:t>44</w:t>
            </w:r>
          </w:p>
          <w:p w14:paraId="04A03691" w14:textId="2C308E2F" w:rsidR="000B1EAD" w:rsidRPr="00CC0B93" w:rsidRDefault="000B1EAD" w:rsidP="00CC0B93">
            <w:pPr>
              <w:spacing w:after="160" w:line="256" w:lineRule="auto"/>
              <w:jc w:val="center"/>
              <w:rPr>
                <w:rFonts w:eastAsia="Calibri"/>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1159FA3F" w14:textId="2591853E" w:rsidR="002D5B3E" w:rsidRPr="00CC0B93" w:rsidRDefault="00CD180C" w:rsidP="00AC0DF1">
            <w:pPr>
              <w:rPr>
                <w:rFonts w:eastAsia="Calibri"/>
                <w:sz w:val="22"/>
                <w:szCs w:val="22"/>
              </w:rPr>
            </w:pPr>
            <w:hyperlink r:id="rId12" w:history="1">
              <w:r w:rsidR="00627F7B" w:rsidRPr="00CC0B93">
                <w:rPr>
                  <w:rStyle w:val="af3"/>
                  <w:sz w:val="22"/>
                  <w:szCs w:val="22"/>
                  <w:shd w:val="clear" w:color="auto" w:fill="FFFFFF"/>
                </w:rPr>
                <w:t>http://sro-nossi.ru/nezavisimaya_otsenka_kvalifikatsiy_professionalnaya_standartizatsia/2019_03_25_professionalno-obshchestvennoe_obsuzdenie_proektov_professionalnykh_standartov</w:t>
              </w:r>
            </w:hyperlink>
          </w:p>
        </w:tc>
      </w:tr>
      <w:tr w:rsidR="00917E3C" w:rsidRPr="00627F7B" w14:paraId="27B1B4E3" w14:textId="77777777" w:rsidTr="00BD06ED">
        <w:tc>
          <w:tcPr>
            <w:tcW w:w="3227" w:type="dxa"/>
            <w:tcBorders>
              <w:top w:val="single" w:sz="4" w:space="0" w:color="auto"/>
              <w:left w:val="single" w:sz="4" w:space="0" w:color="auto"/>
              <w:bottom w:val="single" w:sz="4" w:space="0" w:color="auto"/>
              <w:right w:val="single" w:sz="4" w:space="0" w:color="auto"/>
            </w:tcBorders>
          </w:tcPr>
          <w:p w14:paraId="2CF21A15" w14:textId="59EC9EF6" w:rsidR="0019461A" w:rsidRPr="00CC0B93" w:rsidRDefault="0019461A" w:rsidP="0019461A">
            <w:pPr>
              <w:rPr>
                <w:color w:val="000000"/>
                <w:sz w:val="22"/>
                <w:szCs w:val="22"/>
              </w:rPr>
            </w:pPr>
            <w:r w:rsidRPr="00CC0B93">
              <w:rPr>
                <w:color w:val="000000"/>
                <w:sz w:val="22"/>
                <w:szCs w:val="22"/>
              </w:rPr>
              <w:lastRenderedPageBreak/>
              <w:t xml:space="preserve">Профессионально-общественное обсуждение проектов профессиональных стандартов, Круглый стол «Проблемные вопросы системы ценообразования и сметного нормирования в строительстве», </w:t>
            </w:r>
          </w:p>
          <w:p w14:paraId="5C987F25" w14:textId="7EB42E50" w:rsidR="0019461A" w:rsidRPr="0019461A" w:rsidRDefault="0019461A" w:rsidP="0019461A">
            <w:pPr>
              <w:rPr>
                <w:color w:val="000000"/>
                <w:sz w:val="22"/>
                <w:szCs w:val="22"/>
              </w:rPr>
            </w:pPr>
            <w:r w:rsidRPr="0019461A">
              <w:rPr>
                <w:color w:val="000000"/>
                <w:sz w:val="22"/>
                <w:szCs w:val="22"/>
              </w:rPr>
              <w:t xml:space="preserve">III Всероссийская научно-практическая конференция </w:t>
            </w:r>
            <w:r w:rsidRPr="00CC0B93">
              <w:rPr>
                <w:color w:val="000000"/>
                <w:sz w:val="22"/>
                <w:szCs w:val="22"/>
              </w:rPr>
              <w:t>«</w:t>
            </w:r>
            <w:r w:rsidRPr="0019461A">
              <w:rPr>
                <w:color w:val="000000"/>
                <w:sz w:val="22"/>
                <w:szCs w:val="22"/>
              </w:rPr>
              <w:t>«Актуальные вопросы определения стоимости строительства. Перспективы совершенствования и развития системы строительного ценообразования»</w:t>
            </w:r>
            <w:r w:rsidRPr="00CC0B93">
              <w:rPr>
                <w:color w:val="000000"/>
                <w:sz w:val="22"/>
                <w:szCs w:val="22"/>
              </w:rPr>
              <w:t>, ООО «</w:t>
            </w:r>
            <w:proofErr w:type="spellStart"/>
            <w:r w:rsidRPr="00CC0B93">
              <w:rPr>
                <w:color w:val="000000"/>
                <w:sz w:val="22"/>
                <w:szCs w:val="22"/>
              </w:rPr>
              <w:t>Стройинформиздат</w:t>
            </w:r>
            <w:proofErr w:type="spellEnd"/>
            <w:r w:rsidRPr="00CC0B93">
              <w:rPr>
                <w:color w:val="000000"/>
                <w:sz w:val="22"/>
                <w:szCs w:val="22"/>
              </w:rPr>
              <w:t>», г. Сочи</w:t>
            </w:r>
          </w:p>
          <w:p w14:paraId="4A540FE6" w14:textId="77777777" w:rsidR="008F1138" w:rsidRPr="00CC0B93" w:rsidRDefault="008F1138" w:rsidP="0019461A">
            <w:pPr>
              <w:rPr>
                <w:rFonts w:eastAsia="Calibri"/>
                <w:color w:val="00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15F2DA5A" w14:textId="77777777" w:rsidR="008F1138" w:rsidRPr="00CC0B93" w:rsidRDefault="00E940D4" w:rsidP="008F1138">
            <w:pPr>
              <w:spacing w:after="160" w:line="256" w:lineRule="auto"/>
              <w:jc w:val="both"/>
              <w:rPr>
                <w:rFonts w:eastAsia="Calibri"/>
                <w:color w:val="000000"/>
                <w:sz w:val="22"/>
                <w:szCs w:val="22"/>
                <w:lang w:eastAsia="en-US"/>
              </w:rPr>
            </w:pPr>
            <w:r w:rsidRPr="00CC0B93">
              <w:rPr>
                <w:rFonts w:eastAsia="Calibri"/>
                <w:color w:val="000000"/>
                <w:sz w:val="22"/>
                <w:szCs w:val="22"/>
                <w:lang w:eastAsia="en-US"/>
              </w:rPr>
              <w:t>29-30 ноября 2018 г.</w:t>
            </w:r>
          </w:p>
        </w:tc>
        <w:tc>
          <w:tcPr>
            <w:tcW w:w="4819" w:type="dxa"/>
            <w:tcBorders>
              <w:top w:val="single" w:sz="4" w:space="0" w:color="auto"/>
              <w:left w:val="single" w:sz="4" w:space="0" w:color="auto"/>
              <w:bottom w:val="single" w:sz="4" w:space="0" w:color="auto"/>
              <w:right w:val="single" w:sz="4" w:space="0" w:color="auto"/>
            </w:tcBorders>
          </w:tcPr>
          <w:p w14:paraId="24AD1953" w14:textId="77777777" w:rsidR="00FC2F04" w:rsidRPr="00CC0B93" w:rsidRDefault="00FC2F04" w:rsidP="00FC2F04">
            <w:pPr>
              <w:rPr>
                <w:color w:val="000000"/>
                <w:sz w:val="22"/>
                <w:szCs w:val="22"/>
              </w:rPr>
            </w:pPr>
            <w:r w:rsidRPr="00FC2F04">
              <w:rPr>
                <w:color w:val="000000"/>
                <w:sz w:val="22"/>
                <w:szCs w:val="22"/>
              </w:rPr>
              <w:t>ОЦ "МДК"</w:t>
            </w:r>
          </w:p>
          <w:p w14:paraId="1FB154A7" w14:textId="77777777" w:rsidR="00FC2F04" w:rsidRPr="00CC0B93" w:rsidRDefault="00FC2F04" w:rsidP="00FC2F04">
            <w:pPr>
              <w:rPr>
                <w:color w:val="000000"/>
                <w:sz w:val="22"/>
                <w:szCs w:val="22"/>
              </w:rPr>
            </w:pPr>
            <w:r w:rsidRPr="00FC2F04">
              <w:rPr>
                <w:color w:val="000000"/>
                <w:sz w:val="22"/>
                <w:szCs w:val="22"/>
              </w:rPr>
              <w:t>ГАУ "Госэкспертиза ПДКК"</w:t>
            </w:r>
          </w:p>
          <w:p w14:paraId="710959CA" w14:textId="77777777" w:rsidR="00FC2F04" w:rsidRPr="00CC0B93" w:rsidRDefault="00FC2F04" w:rsidP="00FC2F04">
            <w:pPr>
              <w:rPr>
                <w:color w:val="000000"/>
                <w:sz w:val="22"/>
                <w:szCs w:val="22"/>
              </w:rPr>
            </w:pPr>
            <w:r w:rsidRPr="00FC2F04">
              <w:rPr>
                <w:color w:val="000000"/>
                <w:sz w:val="22"/>
                <w:szCs w:val="22"/>
              </w:rPr>
              <w:t>АО "Атомэнергопроект"</w:t>
            </w:r>
          </w:p>
          <w:p w14:paraId="586D942E" w14:textId="7EDA80AC" w:rsidR="000B1EAD" w:rsidRPr="00CC0B93" w:rsidRDefault="00FC2F04" w:rsidP="000B1EAD">
            <w:pPr>
              <w:rPr>
                <w:color w:val="000000"/>
                <w:sz w:val="22"/>
                <w:szCs w:val="22"/>
              </w:rPr>
            </w:pPr>
            <w:r w:rsidRPr="00FC2F04">
              <w:rPr>
                <w:color w:val="000000"/>
                <w:sz w:val="22"/>
                <w:szCs w:val="22"/>
              </w:rPr>
              <w:t>ОАУ "РЦЦС Сахалин"</w:t>
            </w:r>
            <w:r w:rsidR="000B1EAD" w:rsidRPr="00CC0B93">
              <w:rPr>
                <w:color w:val="000000"/>
                <w:sz w:val="22"/>
                <w:szCs w:val="22"/>
              </w:rPr>
              <w:t>, г. Южно-Сахалинск</w:t>
            </w:r>
          </w:p>
          <w:p w14:paraId="73114AA7" w14:textId="77777777" w:rsidR="00FC2F04" w:rsidRPr="00CC0B93" w:rsidRDefault="00FC2F04" w:rsidP="00FC2F04">
            <w:pPr>
              <w:rPr>
                <w:color w:val="000000"/>
                <w:sz w:val="22"/>
                <w:szCs w:val="22"/>
              </w:rPr>
            </w:pPr>
            <w:proofErr w:type="spellStart"/>
            <w:r w:rsidRPr="00FC2F04">
              <w:rPr>
                <w:color w:val="000000"/>
                <w:sz w:val="22"/>
                <w:szCs w:val="22"/>
              </w:rPr>
              <w:t>ЦДС"Строим</w:t>
            </w:r>
            <w:proofErr w:type="spellEnd"/>
            <w:r w:rsidRPr="00FC2F04">
              <w:rPr>
                <w:color w:val="000000"/>
                <w:sz w:val="22"/>
                <w:szCs w:val="22"/>
              </w:rPr>
              <w:t xml:space="preserve"> для жизни"</w:t>
            </w:r>
          </w:p>
          <w:p w14:paraId="7969D503" w14:textId="073C9CCC" w:rsidR="00FC2F04" w:rsidRPr="00CC0B93" w:rsidRDefault="00FC2F04" w:rsidP="00FC2F04">
            <w:pPr>
              <w:rPr>
                <w:color w:val="000000"/>
                <w:sz w:val="22"/>
                <w:szCs w:val="22"/>
              </w:rPr>
            </w:pPr>
            <w:r w:rsidRPr="00FC2F04">
              <w:rPr>
                <w:color w:val="000000"/>
                <w:sz w:val="22"/>
                <w:szCs w:val="22"/>
              </w:rPr>
              <w:t>ФКП "УЗКС МО РФ"</w:t>
            </w:r>
            <w:r w:rsidR="000B1EAD" w:rsidRPr="00CC0B93">
              <w:rPr>
                <w:color w:val="000000"/>
                <w:sz w:val="22"/>
                <w:szCs w:val="22"/>
              </w:rPr>
              <w:t>, г. Москва</w:t>
            </w:r>
          </w:p>
          <w:p w14:paraId="6C1DC71A" w14:textId="09BA920F" w:rsidR="00FC2F04" w:rsidRPr="00CC0B93" w:rsidRDefault="00FC2F04" w:rsidP="00FC2F04">
            <w:pPr>
              <w:rPr>
                <w:color w:val="000000"/>
                <w:sz w:val="22"/>
                <w:szCs w:val="22"/>
              </w:rPr>
            </w:pPr>
            <w:r w:rsidRPr="00FC2F04">
              <w:rPr>
                <w:color w:val="000000"/>
                <w:sz w:val="22"/>
                <w:szCs w:val="22"/>
              </w:rPr>
              <w:t>ПАО "Михайловский ГОК"</w:t>
            </w:r>
            <w:r w:rsidR="000B1EAD" w:rsidRPr="00CC0B93">
              <w:rPr>
                <w:color w:val="000000"/>
                <w:sz w:val="22"/>
                <w:szCs w:val="22"/>
              </w:rPr>
              <w:t>, г. Железногорск</w:t>
            </w:r>
          </w:p>
          <w:p w14:paraId="4D6C29C1" w14:textId="69E9880B" w:rsidR="00FC2F04" w:rsidRPr="00CC0B93" w:rsidRDefault="00FC2F04" w:rsidP="00FC2F04">
            <w:pPr>
              <w:rPr>
                <w:color w:val="000000"/>
                <w:sz w:val="22"/>
                <w:szCs w:val="22"/>
              </w:rPr>
            </w:pPr>
            <w:r w:rsidRPr="00FC2F04">
              <w:rPr>
                <w:color w:val="000000"/>
                <w:sz w:val="22"/>
                <w:szCs w:val="22"/>
              </w:rPr>
              <w:t>ПАО "МРСК Сибири"</w:t>
            </w:r>
            <w:r w:rsidR="000B1EAD" w:rsidRPr="00CC0B93">
              <w:rPr>
                <w:color w:val="000000"/>
                <w:sz w:val="22"/>
                <w:szCs w:val="22"/>
              </w:rPr>
              <w:t>, г. Красноярск</w:t>
            </w:r>
          </w:p>
          <w:p w14:paraId="498AADF3" w14:textId="77777777" w:rsidR="00FC2F04" w:rsidRPr="00CC0B93" w:rsidRDefault="00FC2F04" w:rsidP="00FC2F04">
            <w:pPr>
              <w:rPr>
                <w:color w:val="000000"/>
                <w:sz w:val="22"/>
                <w:szCs w:val="22"/>
              </w:rPr>
            </w:pPr>
            <w:r w:rsidRPr="00FC2F04">
              <w:rPr>
                <w:color w:val="000000"/>
                <w:sz w:val="22"/>
                <w:szCs w:val="22"/>
              </w:rPr>
              <w:t xml:space="preserve">ГАУ «Государственная экспертиза проектной документации и результатов инженерных изысканий», г. </w:t>
            </w:r>
            <w:proofErr w:type="spellStart"/>
            <w:r w:rsidRPr="00FC2F04">
              <w:rPr>
                <w:color w:val="000000"/>
                <w:sz w:val="22"/>
                <w:szCs w:val="22"/>
              </w:rPr>
              <w:t>Ростов</w:t>
            </w:r>
            <w:proofErr w:type="spellEnd"/>
          </w:p>
          <w:p w14:paraId="68401F23" w14:textId="77777777" w:rsidR="00FC2F04" w:rsidRPr="00CC0B93" w:rsidRDefault="00FC2F04" w:rsidP="00FC2F04">
            <w:pPr>
              <w:rPr>
                <w:color w:val="000000"/>
                <w:sz w:val="22"/>
                <w:szCs w:val="22"/>
              </w:rPr>
            </w:pPr>
            <w:r w:rsidRPr="00FC2F04">
              <w:rPr>
                <w:color w:val="000000"/>
                <w:sz w:val="22"/>
                <w:szCs w:val="22"/>
              </w:rPr>
              <w:t>ГАУ КО "НЦЦС"</w:t>
            </w:r>
          </w:p>
          <w:p w14:paraId="7EF77613" w14:textId="77C71AB8" w:rsidR="00FC2F04" w:rsidRPr="00CC0B93" w:rsidRDefault="00FC2F04" w:rsidP="00FC2F04">
            <w:pPr>
              <w:rPr>
                <w:color w:val="000000"/>
                <w:sz w:val="22"/>
                <w:szCs w:val="22"/>
              </w:rPr>
            </w:pPr>
            <w:r w:rsidRPr="00FC2F04">
              <w:rPr>
                <w:color w:val="000000"/>
                <w:sz w:val="22"/>
                <w:szCs w:val="22"/>
              </w:rPr>
              <w:t>ООО "</w:t>
            </w:r>
            <w:proofErr w:type="spellStart"/>
            <w:r w:rsidRPr="00FC2F04">
              <w:rPr>
                <w:color w:val="000000"/>
                <w:sz w:val="22"/>
                <w:szCs w:val="22"/>
              </w:rPr>
              <w:t>Атомстройкомплекс</w:t>
            </w:r>
            <w:proofErr w:type="spellEnd"/>
            <w:r w:rsidRPr="00FC2F04">
              <w:rPr>
                <w:color w:val="000000"/>
                <w:sz w:val="22"/>
                <w:szCs w:val="22"/>
              </w:rPr>
              <w:t>"</w:t>
            </w:r>
          </w:p>
          <w:p w14:paraId="7679BA79" w14:textId="77777777" w:rsidR="00FC2F04" w:rsidRPr="00CC0B93" w:rsidRDefault="00FC2F04" w:rsidP="00FC2F04">
            <w:pPr>
              <w:rPr>
                <w:color w:val="000000"/>
                <w:sz w:val="22"/>
                <w:szCs w:val="22"/>
              </w:rPr>
            </w:pPr>
            <w:r w:rsidRPr="00FC2F04">
              <w:rPr>
                <w:color w:val="000000"/>
                <w:sz w:val="22"/>
                <w:szCs w:val="22"/>
              </w:rPr>
              <w:t>ОГАУ "</w:t>
            </w:r>
            <w:proofErr w:type="spellStart"/>
            <w:r w:rsidRPr="00FC2F04">
              <w:rPr>
                <w:color w:val="000000"/>
                <w:sz w:val="22"/>
                <w:szCs w:val="22"/>
              </w:rPr>
              <w:t>Смоленскгосэкспертиза</w:t>
            </w:r>
            <w:proofErr w:type="spellEnd"/>
            <w:r w:rsidRPr="00FC2F04">
              <w:rPr>
                <w:color w:val="000000"/>
                <w:sz w:val="22"/>
                <w:szCs w:val="22"/>
              </w:rPr>
              <w:t>"</w:t>
            </w:r>
          </w:p>
          <w:p w14:paraId="36F3B2A9" w14:textId="178E3AF5" w:rsidR="00FC2F04" w:rsidRPr="00CC0B93" w:rsidRDefault="00FC2F04" w:rsidP="00FC2F04">
            <w:pPr>
              <w:rPr>
                <w:color w:val="000000"/>
                <w:sz w:val="22"/>
                <w:szCs w:val="22"/>
              </w:rPr>
            </w:pPr>
            <w:r w:rsidRPr="00FC2F04">
              <w:rPr>
                <w:color w:val="000000"/>
                <w:sz w:val="22"/>
                <w:szCs w:val="22"/>
              </w:rPr>
              <w:t>ОАО "</w:t>
            </w:r>
            <w:proofErr w:type="spellStart"/>
            <w:r w:rsidRPr="00FC2F04">
              <w:rPr>
                <w:color w:val="000000"/>
                <w:sz w:val="22"/>
                <w:szCs w:val="22"/>
              </w:rPr>
              <w:t>Уралгипрошахт</w:t>
            </w:r>
            <w:proofErr w:type="spellEnd"/>
            <w:r w:rsidRPr="00FC2F04">
              <w:rPr>
                <w:color w:val="000000"/>
                <w:sz w:val="22"/>
                <w:szCs w:val="22"/>
              </w:rPr>
              <w:t>"</w:t>
            </w:r>
            <w:r w:rsidRPr="00CC0B93">
              <w:rPr>
                <w:color w:val="000000"/>
                <w:sz w:val="22"/>
                <w:szCs w:val="22"/>
              </w:rPr>
              <w:t xml:space="preserve">, </w:t>
            </w:r>
            <w:proofErr w:type="spellStart"/>
            <w:r w:rsidRPr="00CC0B93">
              <w:rPr>
                <w:color w:val="000000"/>
                <w:sz w:val="22"/>
                <w:szCs w:val="22"/>
              </w:rPr>
              <w:t>г.Челябинск</w:t>
            </w:r>
            <w:proofErr w:type="spellEnd"/>
          </w:p>
          <w:p w14:paraId="3E19DD3A" w14:textId="77777777" w:rsidR="00FC2F04" w:rsidRPr="00CC0B93" w:rsidRDefault="00FC2F04" w:rsidP="00FC2F04">
            <w:pPr>
              <w:rPr>
                <w:color w:val="000000"/>
                <w:sz w:val="22"/>
                <w:szCs w:val="22"/>
              </w:rPr>
            </w:pPr>
            <w:r w:rsidRPr="00FC2F04">
              <w:rPr>
                <w:color w:val="000000"/>
                <w:sz w:val="22"/>
                <w:szCs w:val="22"/>
              </w:rPr>
              <w:t>ООО "Корпорация АК "ЭСКМ"</w:t>
            </w:r>
          </w:p>
          <w:p w14:paraId="0148E020" w14:textId="77777777" w:rsidR="00FC2F04" w:rsidRPr="00CC0B93" w:rsidRDefault="00FC2F04" w:rsidP="00FC2F04">
            <w:pPr>
              <w:rPr>
                <w:color w:val="000000"/>
                <w:sz w:val="22"/>
                <w:szCs w:val="22"/>
              </w:rPr>
            </w:pPr>
            <w:r w:rsidRPr="00FC2F04">
              <w:rPr>
                <w:color w:val="000000"/>
                <w:sz w:val="22"/>
                <w:szCs w:val="22"/>
              </w:rPr>
              <w:t>ООО "Центр стоимостного инжиниринга"(ЦСИ)</w:t>
            </w:r>
          </w:p>
          <w:p w14:paraId="63CAEE3C" w14:textId="16E4D104" w:rsidR="00FC2F04" w:rsidRPr="00CC0B93" w:rsidRDefault="00FC2F04" w:rsidP="00FC2F04">
            <w:pPr>
              <w:rPr>
                <w:color w:val="000000"/>
                <w:sz w:val="22"/>
                <w:szCs w:val="22"/>
              </w:rPr>
            </w:pPr>
            <w:r w:rsidRPr="00FC2F04">
              <w:rPr>
                <w:color w:val="000000"/>
                <w:sz w:val="22"/>
                <w:szCs w:val="22"/>
              </w:rPr>
              <w:t>Госкомитет по строительству и архитектуре (Республика Беларусь)</w:t>
            </w:r>
          </w:p>
          <w:p w14:paraId="7B225FFE" w14:textId="72006196" w:rsidR="00FC2F04" w:rsidRPr="00CC0B93" w:rsidRDefault="00FC2F04" w:rsidP="00FC2F04">
            <w:pPr>
              <w:rPr>
                <w:color w:val="000000"/>
                <w:sz w:val="22"/>
                <w:szCs w:val="22"/>
              </w:rPr>
            </w:pPr>
            <w:r w:rsidRPr="00FC2F04">
              <w:rPr>
                <w:color w:val="000000"/>
                <w:sz w:val="22"/>
                <w:szCs w:val="22"/>
              </w:rPr>
              <w:t>Красноярский филиал ООО "СГК"</w:t>
            </w:r>
            <w:r w:rsidRPr="00CC0B93">
              <w:rPr>
                <w:color w:val="000000"/>
                <w:sz w:val="22"/>
                <w:szCs w:val="22"/>
              </w:rPr>
              <w:t xml:space="preserve"> г.</w:t>
            </w:r>
            <w:r w:rsidR="00332ACB" w:rsidRPr="00CC0B93">
              <w:rPr>
                <w:color w:val="000000"/>
                <w:sz w:val="22"/>
                <w:szCs w:val="22"/>
              </w:rPr>
              <w:t> </w:t>
            </w:r>
            <w:r w:rsidRPr="00CC0B93">
              <w:rPr>
                <w:color w:val="000000"/>
                <w:sz w:val="22"/>
                <w:szCs w:val="22"/>
              </w:rPr>
              <w:t>Красноярск</w:t>
            </w:r>
          </w:p>
          <w:p w14:paraId="70C983AA" w14:textId="481B4DFE" w:rsidR="00FC2F04" w:rsidRPr="00CC0B93" w:rsidRDefault="00FC2F04" w:rsidP="00FC2F04">
            <w:pPr>
              <w:rPr>
                <w:color w:val="000000"/>
                <w:sz w:val="22"/>
                <w:szCs w:val="22"/>
              </w:rPr>
            </w:pPr>
            <w:r w:rsidRPr="00FC2F04">
              <w:rPr>
                <w:color w:val="000000"/>
                <w:sz w:val="22"/>
                <w:szCs w:val="22"/>
              </w:rPr>
              <w:t>ООО «</w:t>
            </w:r>
            <w:proofErr w:type="spellStart"/>
            <w:r w:rsidRPr="00FC2F04">
              <w:rPr>
                <w:color w:val="000000"/>
                <w:sz w:val="22"/>
                <w:szCs w:val="22"/>
              </w:rPr>
              <w:t>Норникель</w:t>
            </w:r>
            <w:proofErr w:type="spellEnd"/>
            <w:r w:rsidRPr="00FC2F04">
              <w:rPr>
                <w:color w:val="000000"/>
                <w:sz w:val="22"/>
                <w:szCs w:val="22"/>
              </w:rPr>
              <w:t xml:space="preserve"> – Общий центр обслуживания»</w:t>
            </w:r>
            <w:r w:rsidRPr="00CC0B93">
              <w:rPr>
                <w:color w:val="000000"/>
                <w:sz w:val="22"/>
                <w:szCs w:val="22"/>
              </w:rPr>
              <w:t>, г. Норильск</w:t>
            </w:r>
          </w:p>
          <w:p w14:paraId="7DCCFC47" w14:textId="18B813E1" w:rsidR="00FC2F04" w:rsidRPr="00CC0B93" w:rsidRDefault="00FC2F04" w:rsidP="00FC2F04">
            <w:pPr>
              <w:rPr>
                <w:color w:val="000000"/>
                <w:sz w:val="22"/>
                <w:szCs w:val="22"/>
              </w:rPr>
            </w:pPr>
            <w:r w:rsidRPr="00FC2F04">
              <w:rPr>
                <w:color w:val="000000"/>
                <w:sz w:val="22"/>
                <w:szCs w:val="22"/>
              </w:rPr>
              <w:t>СПб ГАУ «ЦГЭ»</w:t>
            </w:r>
            <w:r w:rsidRPr="00CC0B93">
              <w:rPr>
                <w:color w:val="000000"/>
                <w:sz w:val="22"/>
                <w:szCs w:val="22"/>
              </w:rPr>
              <w:t>, г. Санкт-Петербург</w:t>
            </w:r>
          </w:p>
          <w:p w14:paraId="3BF722CF" w14:textId="77777777" w:rsidR="00FC2F04" w:rsidRPr="00CC0B93" w:rsidRDefault="00FC2F04" w:rsidP="00FC2F04">
            <w:pPr>
              <w:rPr>
                <w:color w:val="000000"/>
                <w:sz w:val="22"/>
                <w:szCs w:val="22"/>
              </w:rPr>
            </w:pPr>
            <w:r w:rsidRPr="00FC2F04">
              <w:rPr>
                <w:color w:val="000000"/>
                <w:sz w:val="22"/>
                <w:szCs w:val="22"/>
              </w:rPr>
              <w:t>ООО "ЭМУ - 7"</w:t>
            </w:r>
          </w:p>
          <w:p w14:paraId="12FF3226" w14:textId="77777777" w:rsidR="00FC2F04" w:rsidRPr="00CC0B93" w:rsidRDefault="00FC2F04" w:rsidP="00FC2F04">
            <w:pPr>
              <w:rPr>
                <w:color w:val="000000"/>
                <w:sz w:val="22"/>
                <w:szCs w:val="22"/>
              </w:rPr>
            </w:pPr>
            <w:r w:rsidRPr="00FC2F04">
              <w:rPr>
                <w:color w:val="000000"/>
                <w:sz w:val="22"/>
                <w:szCs w:val="22"/>
              </w:rPr>
              <w:t>АО"Мостострой-11"</w:t>
            </w:r>
          </w:p>
          <w:p w14:paraId="63339233" w14:textId="247566C8" w:rsidR="00FC2F04" w:rsidRPr="00CC0B93" w:rsidRDefault="00FC2F04" w:rsidP="00FC2F04">
            <w:pPr>
              <w:rPr>
                <w:color w:val="000000"/>
                <w:sz w:val="22"/>
                <w:szCs w:val="22"/>
              </w:rPr>
            </w:pPr>
            <w:r w:rsidRPr="00FC2F04">
              <w:rPr>
                <w:color w:val="000000"/>
                <w:sz w:val="22"/>
                <w:szCs w:val="22"/>
              </w:rPr>
              <w:t>ГАУ "РЦЦС", Р</w:t>
            </w:r>
            <w:r w:rsidRPr="00CC0B93">
              <w:rPr>
                <w:color w:val="000000"/>
                <w:sz w:val="22"/>
                <w:szCs w:val="22"/>
              </w:rPr>
              <w:t xml:space="preserve">еспублика </w:t>
            </w:r>
            <w:r w:rsidRPr="00FC2F04">
              <w:rPr>
                <w:color w:val="000000"/>
                <w:sz w:val="22"/>
                <w:szCs w:val="22"/>
              </w:rPr>
              <w:t>Саха</w:t>
            </w:r>
          </w:p>
          <w:p w14:paraId="4C7CA9C9" w14:textId="77777777" w:rsidR="00FC2F04" w:rsidRPr="00CC0B93" w:rsidRDefault="00FC2F04" w:rsidP="00FC2F04">
            <w:pPr>
              <w:rPr>
                <w:color w:val="000000"/>
                <w:sz w:val="22"/>
                <w:szCs w:val="22"/>
              </w:rPr>
            </w:pPr>
            <w:r w:rsidRPr="00FC2F04">
              <w:rPr>
                <w:color w:val="000000"/>
                <w:sz w:val="22"/>
                <w:szCs w:val="22"/>
              </w:rPr>
              <w:t>ООО "МЦЦС-Сарова"</w:t>
            </w:r>
          </w:p>
          <w:p w14:paraId="658A5624" w14:textId="0B7AABC3" w:rsidR="00FC2F04" w:rsidRPr="00CC0B93" w:rsidRDefault="00FC2F04" w:rsidP="00FC2F04">
            <w:pPr>
              <w:rPr>
                <w:color w:val="000000"/>
                <w:sz w:val="22"/>
                <w:szCs w:val="22"/>
              </w:rPr>
            </w:pPr>
            <w:r w:rsidRPr="00FC2F04">
              <w:rPr>
                <w:color w:val="000000"/>
                <w:sz w:val="22"/>
                <w:szCs w:val="22"/>
              </w:rPr>
              <w:t>РЦЦС Карелия</w:t>
            </w:r>
            <w:r w:rsidR="000B1EAD" w:rsidRPr="00CC0B93">
              <w:rPr>
                <w:color w:val="000000"/>
                <w:sz w:val="22"/>
                <w:szCs w:val="22"/>
              </w:rPr>
              <w:t>, г. Петрозаводск</w:t>
            </w:r>
          </w:p>
          <w:p w14:paraId="07177FEB" w14:textId="6C6040F9" w:rsidR="00FC2F04" w:rsidRPr="00CC0B93" w:rsidRDefault="00FC2F04" w:rsidP="00FC2F04">
            <w:pPr>
              <w:rPr>
                <w:color w:val="000000"/>
                <w:sz w:val="22"/>
                <w:szCs w:val="22"/>
              </w:rPr>
            </w:pPr>
            <w:r w:rsidRPr="00FC2F04">
              <w:rPr>
                <w:color w:val="000000"/>
                <w:sz w:val="22"/>
                <w:szCs w:val="22"/>
              </w:rPr>
              <w:lastRenderedPageBreak/>
              <w:t xml:space="preserve">ОАО "ПИИ </w:t>
            </w:r>
            <w:proofErr w:type="spellStart"/>
            <w:r w:rsidRPr="00FC2F04">
              <w:rPr>
                <w:color w:val="000000"/>
                <w:sz w:val="22"/>
                <w:szCs w:val="22"/>
              </w:rPr>
              <w:t>Тюменьдорпроект</w:t>
            </w:r>
            <w:proofErr w:type="spellEnd"/>
            <w:r w:rsidRPr="00FC2F04">
              <w:rPr>
                <w:color w:val="000000"/>
                <w:sz w:val="22"/>
                <w:szCs w:val="22"/>
              </w:rPr>
              <w:t>"</w:t>
            </w:r>
            <w:r w:rsidR="000B1EAD" w:rsidRPr="00CC0B93">
              <w:rPr>
                <w:color w:val="000000"/>
                <w:sz w:val="22"/>
                <w:szCs w:val="22"/>
              </w:rPr>
              <w:t>, г. Тюмень</w:t>
            </w:r>
          </w:p>
          <w:p w14:paraId="2B930FDF" w14:textId="77777777" w:rsidR="00FC2F04" w:rsidRPr="00CC0B93" w:rsidRDefault="00FC2F04" w:rsidP="00FC2F04">
            <w:pPr>
              <w:rPr>
                <w:color w:val="000000"/>
                <w:sz w:val="22"/>
                <w:szCs w:val="22"/>
              </w:rPr>
            </w:pPr>
            <w:r w:rsidRPr="00FC2F04">
              <w:rPr>
                <w:color w:val="000000"/>
                <w:sz w:val="22"/>
                <w:szCs w:val="22"/>
              </w:rPr>
              <w:t xml:space="preserve">АО "Институт </w:t>
            </w:r>
            <w:proofErr w:type="spellStart"/>
            <w:r w:rsidRPr="00FC2F04">
              <w:rPr>
                <w:color w:val="000000"/>
                <w:sz w:val="22"/>
                <w:szCs w:val="22"/>
              </w:rPr>
              <w:t>Стройпроект</w:t>
            </w:r>
            <w:proofErr w:type="spellEnd"/>
            <w:r w:rsidRPr="00FC2F04">
              <w:rPr>
                <w:color w:val="000000"/>
                <w:sz w:val="22"/>
                <w:szCs w:val="22"/>
              </w:rPr>
              <w:t>"</w:t>
            </w:r>
          </w:p>
          <w:p w14:paraId="43D4AC03" w14:textId="0AE08495" w:rsidR="00FC2F04" w:rsidRPr="00CC0B93" w:rsidRDefault="00FC2F04" w:rsidP="00FC2F04">
            <w:pPr>
              <w:rPr>
                <w:color w:val="000000"/>
                <w:sz w:val="22"/>
                <w:szCs w:val="22"/>
              </w:rPr>
            </w:pPr>
            <w:r w:rsidRPr="00FC2F04">
              <w:rPr>
                <w:color w:val="000000"/>
                <w:sz w:val="22"/>
                <w:szCs w:val="22"/>
              </w:rPr>
              <w:t>ООО "Горный отдых"</w:t>
            </w:r>
            <w:r w:rsidRPr="00CC0B93">
              <w:rPr>
                <w:color w:val="000000"/>
                <w:sz w:val="22"/>
                <w:szCs w:val="22"/>
              </w:rPr>
              <w:t>, г. Сочи</w:t>
            </w:r>
          </w:p>
          <w:p w14:paraId="4B2DF9F4" w14:textId="3DDAE51A" w:rsidR="000B1EAD" w:rsidRPr="00CC0B93" w:rsidRDefault="00FC2F04" w:rsidP="00FC2F04">
            <w:pPr>
              <w:rPr>
                <w:color w:val="000000"/>
                <w:sz w:val="22"/>
                <w:szCs w:val="22"/>
              </w:rPr>
            </w:pPr>
            <w:r w:rsidRPr="00FC2F04">
              <w:rPr>
                <w:color w:val="000000"/>
                <w:sz w:val="22"/>
                <w:szCs w:val="22"/>
              </w:rPr>
              <w:t>ГАУ "Саратовский РЦЭС"</w:t>
            </w:r>
            <w:r w:rsidRPr="00CC0B93">
              <w:rPr>
                <w:color w:val="000000"/>
                <w:sz w:val="22"/>
                <w:szCs w:val="22"/>
              </w:rPr>
              <w:t>, г. Сарато</w:t>
            </w:r>
            <w:r w:rsidR="000B1EAD" w:rsidRPr="00CC0B93">
              <w:rPr>
                <w:color w:val="000000"/>
                <w:sz w:val="22"/>
                <w:szCs w:val="22"/>
              </w:rPr>
              <w:t>в</w:t>
            </w:r>
          </w:p>
          <w:p w14:paraId="614F9100" w14:textId="77777777" w:rsidR="000B1EAD" w:rsidRPr="00CC0B93" w:rsidRDefault="00FC2F04" w:rsidP="000B1EAD">
            <w:pPr>
              <w:rPr>
                <w:color w:val="000000"/>
                <w:sz w:val="22"/>
                <w:szCs w:val="22"/>
              </w:rPr>
            </w:pPr>
            <w:r w:rsidRPr="00FC2F04">
              <w:rPr>
                <w:color w:val="000000"/>
                <w:sz w:val="22"/>
                <w:szCs w:val="22"/>
              </w:rPr>
              <w:t>ОАУ "УГЭ Сахалинская область"</w:t>
            </w:r>
            <w:r w:rsidRPr="00CC0B93">
              <w:rPr>
                <w:color w:val="000000"/>
                <w:sz w:val="22"/>
                <w:szCs w:val="22"/>
              </w:rPr>
              <w:t xml:space="preserve">, </w:t>
            </w:r>
            <w:r w:rsidR="000B1EAD" w:rsidRPr="00CC0B93">
              <w:rPr>
                <w:color w:val="000000"/>
                <w:sz w:val="22"/>
                <w:szCs w:val="22"/>
              </w:rPr>
              <w:t>г. Южно-Сахалинск</w:t>
            </w:r>
          </w:p>
          <w:p w14:paraId="108BA2D3" w14:textId="557DA18F" w:rsidR="00FC2F04" w:rsidRPr="00CC0B93" w:rsidRDefault="00FC2F04" w:rsidP="00FC2F04">
            <w:pPr>
              <w:rPr>
                <w:color w:val="000000"/>
                <w:sz w:val="22"/>
                <w:szCs w:val="22"/>
              </w:rPr>
            </w:pPr>
            <w:r w:rsidRPr="00FC2F04">
              <w:rPr>
                <w:color w:val="000000"/>
                <w:sz w:val="22"/>
                <w:szCs w:val="22"/>
              </w:rPr>
              <w:t>ПАО «ГМК «Норильский никель»</w:t>
            </w:r>
            <w:r w:rsidR="000B1EAD" w:rsidRPr="00CC0B93">
              <w:rPr>
                <w:color w:val="000000"/>
                <w:sz w:val="22"/>
                <w:szCs w:val="22"/>
              </w:rPr>
              <w:t>, Красноярский край</w:t>
            </w:r>
          </w:p>
          <w:p w14:paraId="57F23160" w14:textId="15F40895" w:rsidR="00FC2F04" w:rsidRPr="00CC0B93" w:rsidRDefault="00FC2F04" w:rsidP="00FC2F04">
            <w:pPr>
              <w:rPr>
                <w:color w:val="000000"/>
                <w:sz w:val="22"/>
                <w:szCs w:val="22"/>
              </w:rPr>
            </w:pPr>
            <w:r w:rsidRPr="00FC2F04">
              <w:rPr>
                <w:color w:val="000000"/>
                <w:sz w:val="22"/>
                <w:szCs w:val="22"/>
              </w:rPr>
              <w:t>АО Корпорация "</w:t>
            </w:r>
            <w:proofErr w:type="spellStart"/>
            <w:r w:rsidRPr="00FC2F04">
              <w:rPr>
                <w:color w:val="000000"/>
                <w:sz w:val="22"/>
                <w:szCs w:val="22"/>
              </w:rPr>
              <w:t>Атомстройкомплекс</w:t>
            </w:r>
            <w:proofErr w:type="spellEnd"/>
            <w:r w:rsidRPr="00FC2F04">
              <w:rPr>
                <w:color w:val="000000"/>
                <w:sz w:val="22"/>
                <w:szCs w:val="22"/>
              </w:rPr>
              <w:t>"</w:t>
            </w:r>
            <w:r w:rsidR="000B1EAD" w:rsidRPr="00CC0B93">
              <w:rPr>
                <w:color w:val="000000"/>
                <w:sz w:val="22"/>
                <w:szCs w:val="22"/>
              </w:rPr>
              <w:t>, г. Москва</w:t>
            </w:r>
          </w:p>
          <w:p w14:paraId="015D0D9D" w14:textId="3AA8C2D9" w:rsidR="00FC2F04" w:rsidRPr="00CC0B93" w:rsidRDefault="00FC2F04" w:rsidP="00FC2F04">
            <w:pPr>
              <w:rPr>
                <w:color w:val="000000"/>
                <w:sz w:val="22"/>
                <w:szCs w:val="22"/>
              </w:rPr>
            </w:pPr>
            <w:r w:rsidRPr="00FC2F04">
              <w:rPr>
                <w:color w:val="000000"/>
                <w:sz w:val="22"/>
                <w:szCs w:val="22"/>
              </w:rPr>
              <w:t>ООО "Сибирская генерирующая компания"</w:t>
            </w:r>
            <w:r w:rsidR="000B1EAD" w:rsidRPr="00CC0B93">
              <w:rPr>
                <w:color w:val="000000"/>
                <w:sz w:val="22"/>
                <w:szCs w:val="22"/>
              </w:rPr>
              <w:t>, г. Иркутск</w:t>
            </w:r>
          </w:p>
          <w:p w14:paraId="69DFFC6D" w14:textId="28634B6C" w:rsidR="00FC2F04" w:rsidRPr="00CC0B93" w:rsidRDefault="00FC2F04" w:rsidP="00FC2F04">
            <w:pPr>
              <w:rPr>
                <w:color w:val="000000"/>
                <w:sz w:val="22"/>
                <w:szCs w:val="22"/>
              </w:rPr>
            </w:pPr>
            <w:r w:rsidRPr="00FC2F04">
              <w:rPr>
                <w:color w:val="000000"/>
                <w:sz w:val="22"/>
                <w:szCs w:val="22"/>
              </w:rPr>
              <w:t>ГОКУ "</w:t>
            </w:r>
            <w:proofErr w:type="spellStart"/>
            <w:r w:rsidRPr="00FC2F04">
              <w:rPr>
                <w:color w:val="000000"/>
                <w:sz w:val="22"/>
                <w:szCs w:val="22"/>
              </w:rPr>
              <w:t>Новгородавтодор</w:t>
            </w:r>
            <w:proofErr w:type="spellEnd"/>
            <w:r w:rsidRPr="00FC2F04">
              <w:rPr>
                <w:color w:val="000000"/>
                <w:sz w:val="22"/>
                <w:szCs w:val="22"/>
              </w:rPr>
              <w:t>"</w:t>
            </w:r>
            <w:r w:rsidR="000B1EAD" w:rsidRPr="00CC0B93">
              <w:rPr>
                <w:color w:val="000000"/>
                <w:sz w:val="22"/>
                <w:szCs w:val="22"/>
              </w:rPr>
              <w:t>, г. Новгород</w:t>
            </w:r>
          </w:p>
          <w:p w14:paraId="50E3CADF" w14:textId="77777777" w:rsidR="00FC2F04" w:rsidRPr="00CC0B93" w:rsidRDefault="00FC2F04" w:rsidP="00FC2F04">
            <w:pPr>
              <w:rPr>
                <w:color w:val="000000"/>
                <w:sz w:val="22"/>
                <w:szCs w:val="22"/>
              </w:rPr>
            </w:pPr>
            <w:r w:rsidRPr="00FC2F04">
              <w:rPr>
                <w:color w:val="000000"/>
                <w:sz w:val="22"/>
                <w:szCs w:val="22"/>
              </w:rPr>
              <w:t>ООО "СЦИТС"</w:t>
            </w:r>
          </w:p>
          <w:p w14:paraId="4DEABA2F" w14:textId="77777777" w:rsidR="00FC2F04" w:rsidRPr="00CC0B93" w:rsidRDefault="00FC2F04" w:rsidP="00FC2F04">
            <w:pPr>
              <w:rPr>
                <w:color w:val="000000"/>
                <w:sz w:val="22"/>
                <w:szCs w:val="22"/>
              </w:rPr>
            </w:pPr>
            <w:r w:rsidRPr="00FC2F04">
              <w:rPr>
                <w:color w:val="000000"/>
                <w:sz w:val="22"/>
                <w:szCs w:val="22"/>
              </w:rPr>
              <w:t>ГАУ КО "</w:t>
            </w:r>
            <w:proofErr w:type="spellStart"/>
            <w:r w:rsidRPr="00FC2F04">
              <w:rPr>
                <w:color w:val="000000"/>
                <w:sz w:val="22"/>
                <w:szCs w:val="22"/>
              </w:rPr>
              <w:t>ЦПЭиЦС</w:t>
            </w:r>
            <w:proofErr w:type="spellEnd"/>
            <w:r w:rsidRPr="00FC2F04">
              <w:rPr>
                <w:color w:val="000000"/>
                <w:sz w:val="22"/>
                <w:szCs w:val="22"/>
              </w:rPr>
              <w:t>"</w:t>
            </w:r>
          </w:p>
          <w:p w14:paraId="21DD37D5" w14:textId="77777777" w:rsidR="00FC2F04" w:rsidRPr="00CC0B93" w:rsidRDefault="00FC2F04" w:rsidP="00FC2F04">
            <w:pPr>
              <w:rPr>
                <w:color w:val="000000"/>
                <w:sz w:val="22"/>
                <w:szCs w:val="22"/>
              </w:rPr>
            </w:pPr>
            <w:r w:rsidRPr="00FC2F04">
              <w:rPr>
                <w:color w:val="000000"/>
                <w:sz w:val="22"/>
                <w:szCs w:val="22"/>
              </w:rPr>
              <w:t>ООО "ЦЦС"</w:t>
            </w:r>
          </w:p>
          <w:p w14:paraId="3EB3A22C" w14:textId="6851B3B0" w:rsidR="00FC2F04" w:rsidRPr="00CC0B93" w:rsidRDefault="00FC2F04" w:rsidP="00FC2F04">
            <w:pPr>
              <w:rPr>
                <w:color w:val="000000"/>
                <w:sz w:val="22"/>
                <w:szCs w:val="22"/>
              </w:rPr>
            </w:pPr>
            <w:r w:rsidRPr="00FC2F04">
              <w:rPr>
                <w:color w:val="000000"/>
                <w:sz w:val="22"/>
                <w:szCs w:val="22"/>
              </w:rPr>
              <w:t>ЗАО "Сибирский ЦЦСПЭ"</w:t>
            </w:r>
            <w:r w:rsidR="000B1EAD" w:rsidRPr="00CC0B93">
              <w:rPr>
                <w:color w:val="000000"/>
                <w:sz w:val="22"/>
                <w:szCs w:val="22"/>
              </w:rPr>
              <w:t>, г. Новосибирск</w:t>
            </w:r>
          </w:p>
          <w:p w14:paraId="0C6149E1" w14:textId="15E9EA40" w:rsidR="00FC2F04" w:rsidRPr="00CC0B93" w:rsidRDefault="00FC2F04" w:rsidP="00FC2F04">
            <w:pPr>
              <w:rPr>
                <w:color w:val="000000"/>
                <w:sz w:val="22"/>
                <w:szCs w:val="22"/>
              </w:rPr>
            </w:pPr>
            <w:r w:rsidRPr="00FC2F04">
              <w:rPr>
                <w:color w:val="000000"/>
                <w:sz w:val="22"/>
                <w:szCs w:val="22"/>
              </w:rPr>
              <w:t>ООО "ГК "Гранит"</w:t>
            </w:r>
          </w:p>
          <w:p w14:paraId="0B5BF2B1" w14:textId="77777777" w:rsidR="00FC2F04" w:rsidRPr="00CC0B93" w:rsidRDefault="00FC2F04" w:rsidP="00FC2F04">
            <w:pPr>
              <w:rPr>
                <w:color w:val="000000"/>
                <w:sz w:val="22"/>
                <w:szCs w:val="22"/>
              </w:rPr>
            </w:pPr>
            <w:r w:rsidRPr="00FC2F04">
              <w:rPr>
                <w:color w:val="000000"/>
                <w:sz w:val="22"/>
                <w:szCs w:val="22"/>
              </w:rPr>
              <w:t>ООО "ИГС"</w:t>
            </w:r>
          </w:p>
          <w:p w14:paraId="617A1B62" w14:textId="46BC2B3B" w:rsidR="00FC2F04" w:rsidRPr="00CC0B93" w:rsidRDefault="00FC2F04" w:rsidP="00FC2F04">
            <w:pPr>
              <w:rPr>
                <w:color w:val="000000"/>
                <w:sz w:val="22"/>
                <w:szCs w:val="22"/>
              </w:rPr>
            </w:pPr>
            <w:r w:rsidRPr="00FC2F04">
              <w:rPr>
                <w:color w:val="000000"/>
                <w:sz w:val="22"/>
                <w:szCs w:val="22"/>
              </w:rPr>
              <w:t>ООО "АЦ РИК"</w:t>
            </w:r>
            <w:r w:rsidR="000B1EAD" w:rsidRPr="00CC0B93">
              <w:rPr>
                <w:color w:val="000000"/>
                <w:sz w:val="22"/>
                <w:szCs w:val="22"/>
              </w:rPr>
              <w:t>, г. Москва</w:t>
            </w:r>
          </w:p>
          <w:p w14:paraId="24796974" w14:textId="06001C40" w:rsidR="00FC2F04" w:rsidRPr="00CC0B93" w:rsidRDefault="00FC2F04" w:rsidP="00FC2F04">
            <w:pPr>
              <w:rPr>
                <w:color w:val="000000"/>
                <w:sz w:val="22"/>
                <w:szCs w:val="22"/>
              </w:rPr>
            </w:pPr>
            <w:r w:rsidRPr="00FC2F04">
              <w:rPr>
                <w:color w:val="000000"/>
                <w:sz w:val="22"/>
                <w:szCs w:val="22"/>
              </w:rPr>
              <w:t>ГКУ "</w:t>
            </w:r>
            <w:proofErr w:type="spellStart"/>
            <w:r w:rsidRPr="00FC2F04">
              <w:rPr>
                <w:color w:val="000000"/>
                <w:sz w:val="22"/>
                <w:szCs w:val="22"/>
              </w:rPr>
              <w:t>УСиДХ</w:t>
            </w:r>
            <w:proofErr w:type="spellEnd"/>
            <w:r w:rsidRPr="00FC2F04">
              <w:rPr>
                <w:color w:val="000000"/>
                <w:sz w:val="22"/>
                <w:szCs w:val="22"/>
              </w:rPr>
              <w:t xml:space="preserve">" </w:t>
            </w:r>
            <w:r w:rsidR="000B1EAD" w:rsidRPr="00CC0B93">
              <w:rPr>
                <w:color w:val="000000"/>
                <w:sz w:val="22"/>
                <w:szCs w:val="22"/>
              </w:rPr>
              <w:t xml:space="preserve">г. </w:t>
            </w:r>
            <w:r w:rsidRPr="00FC2F04">
              <w:rPr>
                <w:color w:val="000000"/>
                <w:sz w:val="22"/>
                <w:szCs w:val="22"/>
              </w:rPr>
              <w:t>Пенза</w:t>
            </w:r>
          </w:p>
          <w:p w14:paraId="60CF3B5D" w14:textId="77777777" w:rsidR="00FC2F04" w:rsidRPr="00CC0B93" w:rsidRDefault="00FC2F04" w:rsidP="00FC2F04">
            <w:pPr>
              <w:rPr>
                <w:color w:val="000000"/>
                <w:sz w:val="22"/>
                <w:szCs w:val="22"/>
              </w:rPr>
            </w:pPr>
            <w:r w:rsidRPr="00FC2F04">
              <w:rPr>
                <w:color w:val="000000"/>
                <w:sz w:val="22"/>
                <w:szCs w:val="22"/>
              </w:rPr>
              <w:t>ООО «Строймонтаж-14»</w:t>
            </w:r>
          </w:p>
          <w:p w14:paraId="09254FC8" w14:textId="1C1904F4" w:rsidR="00FC2F04" w:rsidRPr="00CC0B93" w:rsidRDefault="00FC2F04" w:rsidP="00FC2F04">
            <w:pPr>
              <w:rPr>
                <w:color w:val="000000"/>
                <w:sz w:val="22"/>
                <w:szCs w:val="22"/>
              </w:rPr>
            </w:pPr>
            <w:r w:rsidRPr="00FC2F04">
              <w:rPr>
                <w:color w:val="000000"/>
                <w:sz w:val="22"/>
                <w:szCs w:val="22"/>
              </w:rPr>
              <w:t>ООО "Сочинское монтажное предприятие "</w:t>
            </w:r>
            <w:proofErr w:type="spellStart"/>
            <w:r w:rsidRPr="00FC2F04">
              <w:rPr>
                <w:color w:val="000000"/>
                <w:sz w:val="22"/>
                <w:szCs w:val="22"/>
              </w:rPr>
              <w:t>Южтехмонтаж</w:t>
            </w:r>
            <w:proofErr w:type="spellEnd"/>
            <w:r w:rsidRPr="00FC2F04">
              <w:rPr>
                <w:color w:val="000000"/>
                <w:sz w:val="22"/>
                <w:szCs w:val="22"/>
              </w:rPr>
              <w:t>"</w:t>
            </w:r>
            <w:r w:rsidRPr="00CC0B93">
              <w:rPr>
                <w:color w:val="000000"/>
                <w:sz w:val="22"/>
                <w:szCs w:val="22"/>
              </w:rPr>
              <w:t>, Краснодарский край</w:t>
            </w:r>
          </w:p>
          <w:p w14:paraId="77725BD5" w14:textId="77777777" w:rsidR="00FC2F04" w:rsidRPr="00CC0B93" w:rsidRDefault="00FC2F04" w:rsidP="00FC2F04">
            <w:pPr>
              <w:rPr>
                <w:color w:val="000000"/>
                <w:sz w:val="22"/>
                <w:szCs w:val="22"/>
              </w:rPr>
            </w:pPr>
            <w:r w:rsidRPr="00FC2F04">
              <w:rPr>
                <w:color w:val="000000"/>
                <w:sz w:val="22"/>
                <w:szCs w:val="22"/>
              </w:rPr>
              <w:t>ГАУ ВО "</w:t>
            </w:r>
            <w:proofErr w:type="spellStart"/>
            <w:r w:rsidRPr="00FC2F04">
              <w:rPr>
                <w:color w:val="000000"/>
                <w:sz w:val="22"/>
                <w:szCs w:val="22"/>
              </w:rPr>
              <w:t>Облгосэкспертиза</w:t>
            </w:r>
            <w:proofErr w:type="spellEnd"/>
            <w:r w:rsidRPr="00FC2F04">
              <w:rPr>
                <w:color w:val="000000"/>
                <w:sz w:val="22"/>
                <w:szCs w:val="22"/>
              </w:rPr>
              <w:t>"</w:t>
            </w:r>
          </w:p>
          <w:p w14:paraId="6807B5BF" w14:textId="77777777" w:rsidR="00FC2F04" w:rsidRPr="00CC0B93" w:rsidRDefault="00FC2F04" w:rsidP="00FC2F04">
            <w:pPr>
              <w:rPr>
                <w:color w:val="000000"/>
                <w:sz w:val="22"/>
                <w:szCs w:val="22"/>
              </w:rPr>
            </w:pPr>
            <w:r w:rsidRPr="00FC2F04">
              <w:rPr>
                <w:color w:val="000000"/>
                <w:sz w:val="22"/>
                <w:szCs w:val="22"/>
              </w:rPr>
              <w:t xml:space="preserve"> Администрация городского округа г. Уфа </w:t>
            </w:r>
          </w:p>
          <w:p w14:paraId="3F212588" w14:textId="324B76BA" w:rsidR="00FC2F04" w:rsidRPr="00CC0B93" w:rsidRDefault="00FC2F04" w:rsidP="00FC2F04">
            <w:pPr>
              <w:rPr>
                <w:color w:val="000000"/>
                <w:sz w:val="22"/>
                <w:szCs w:val="22"/>
              </w:rPr>
            </w:pPr>
            <w:r w:rsidRPr="00FC2F04">
              <w:rPr>
                <w:color w:val="000000"/>
                <w:sz w:val="22"/>
                <w:szCs w:val="22"/>
              </w:rPr>
              <w:t>АО "</w:t>
            </w:r>
            <w:proofErr w:type="spellStart"/>
            <w:r w:rsidRPr="00FC2F04">
              <w:rPr>
                <w:color w:val="000000"/>
                <w:sz w:val="22"/>
                <w:szCs w:val="22"/>
              </w:rPr>
              <w:t>ЦНИИПромзданий</w:t>
            </w:r>
            <w:proofErr w:type="spellEnd"/>
            <w:r w:rsidRPr="00FC2F04">
              <w:rPr>
                <w:color w:val="000000"/>
                <w:sz w:val="22"/>
                <w:szCs w:val="22"/>
              </w:rPr>
              <w:t>"</w:t>
            </w:r>
            <w:r w:rsidRPr="00CC0B93">
              <w:rPr>
                <w:color w:val="000000"/>
                <w:sz w:val="22"/>
                <w:szCs w:val="22"/>
              </w:rPr>
              <w:t>, г. Москва</w:t>
            </w:r>
          </w:p>
          <w:p w14:paraId="75A99E28" w14:textId="77777777" w:rsidR="00FC2F04" w:rsidRPr="00CC0B93" w:rsidRDefault="00FC2F04" w:rsidP="00FC2F04">
            <w:pPr>
              <w:rPr>
                <w:color w:val="000000"/>
                <w:sz w:val="22"/>
                <w:szCs w:val="22"/>
              </w:rPr>
            </w:pPr>
            <w:proofErr w:type="spellStart"/>
            <w:r w:rsidRPr="00FC2F04">
              <w:rPr>
                <w:color w:val="000000"/>
                <w:sz w:val="22"/>
                <w:szCs w:val="22"/>
              </w:rPr>
              <w:t>Гидроремонт</w:t>
            </w:r>
            <w:proofErr w:type="spellEnd"/>
            <w:r w:rsidRPr="00FC2F04">
              <w:rPr>
                <w:color w:val="000000"/>
                <w:sz w:val="22"/>
                <w:szCs w:val="22"/>
              </w:rPr>
              <w:t xml:space="preserve"> ВКК</w:t>
            </w:r>
          </w:p>
          <w:p w14:paraId="072556E0" w14:textId="77777777" w:rsidR="00FC2F04" w:rsidRPr="00CC0B93" w:rsidRDefault="00FC2F04" w:rsidP="00FC2F04">
            <w:pPr>
              <w:rPr>
                <w:color w:val="000000"/>
                <w:sz w:val="22"/>
                <w:szCs w:val="22"/>
              </w:rPr>
            </w:pPr>
            <w:r w:rsidRPr="00FC2F04">
              <w:rPr>
                <w:color w:val="000000"/>
                <w:sz w:val="22"/>
                <w:szCs w:val="22"/>
              </w:rPr>
              <w:t>ООО "Универсал Сервис"</w:t>
            </w:r>
          </w:p>
          <w:p w14:paraId="3E828A0B" w14:textId="37704856" w:rsidR="00FC2F04" w:rsidRPr="00CC0B93" w:rsidRDefault="00FC2F04" w:rsidP="00FC2F04">
            <w:pPr>
              <w:rPr>
                <w:color w:val="000000"/>
                <w:sz w:val="22"/>
                <w:szCs w:val="22"/>
              </w:rPr>
            </w:pPr>
            <w:r w:rsidRPr="00FC2F04">
              <w:rPr>
                <w:color w:val="000000"/>
                <w:sz w:val="22"/>
                <w:szCs w:val="22"/>
              </w:rPr>
              <w:t>ГАУ СО "Управление государственной экспертизы"</w:t>
            </w:r>
            <w:r w:rsidRPr="00CC0B93">
              <w:rPr>
                <w:color w:val="000000"/>
                <w:sz w:val="22"/>
                <w:szCs w:val="22"/>
              </w:rPr>
              <w:t>, г. Саратов</w:t>
            </w:r>
            <w:r w:rsidRPr="00FC2F04">
              <w:rPr>
                <w:color w:val="000000"/>
                <w:sz w:val="22"/>
                <w:szCs w:val="22"/>
              </w:rPr>
              <w:t>.</w:t>
            </w:r>
          </w:p>
          <w:p w14:paraId="30F6AA74" w14:textId="13697931" w:rsidR="00FC2F04" w:rsidRPr="00CC0B93" w:rsidRDefault="00FC2F04" w:rsidP="00FC2F04">
            <w:pPr>
              <w:rPr>
                <w:color w:val="000000"/>
                <w:sz w:val="22"/>
                <w:szCs w:val="22"/>
              </w:rPr>
            </w:pPr>
            <w:r w:rsidRPr="00FC2F04">
              <w:rPr>
                <w:color w:val="000000"/>
                <w:sz w:val="22"/>
                <w:szCs w:val="22"/>
              </w:rPr>
              <w:t>ООО "РЦЦС"</w:t>
            </w:r>
            <w:r w:rsidRPr="00CC0B93">
              <w:rPr>
                <w:color w:val="000000"/>
                <w:sz w:val="22"/>
                <w:szCs w:val="22"/>
              </w:rPr>
              <w:t>, г. Самара</w:t>
            </w:r>
          </w:p>
          <w:p w14:paraId="01F5F18C" w14:textId="402C6A34" w:rsidR="00FC2F04" w:rsidRPr="00CC0B93" w:rsidRDefault="00FC2F04" w:rsidP="00FC2F04">
            <w:pPr>
              <w:rPr>
                <w:color w:val="000000"/>
                <w:sz w:val="22"/>
                <w:szCs w:val="22"/>
              </w:rPr>
            </w:pPr>
            <w:r w:rsidRPr="00FC2F04">
              <w:rPr>
                <w:color w:val="000000"/>
                <w:sz w:val="22"/>
                <w:szCs w:val="22"/>
              </w:rPr>
              <w:t>ООО "</w:t>
            </w:r>
            <w:proofErr w:type="spellStart"/>
            <w:r w:rsidRPr="00FC2F04">
              <w:rPr>
                <w:color w:val="000000"/>
                <w:sz w:val="22"/>
                <w:szCs w:val="22"/>
              </w:rPr>
              <w:t>Челинформцентр</w:t>
            </w:r>
            <w:proofErr w:type="spellEnd"/>
            <w:r w:rsidRPr="00FC2F04">
              <w:rPr>
                <w:color w:val="000000"/>
                <w:sz w:val="22"/>
                <w:szCs w:val="22"/>
              </w:rPr>
              <w:t>"</w:t>
            </w:r>
            <w:r w:rsidRPr="00CC0B93">
              <w:rPr>
                <w:color w:val="000000"/>
                <w:sz w:val="22"/>
                <w:szCs w:val="22"/>
              </w:rPr>
              <w:t>, г. Челябинск</w:t>
            </w:r>
          </w:p>
          <w:p w14:paraId="53402D53" w14:textId="77777777" w:rsidR="00FC2F04" w:rsidRPr="00CC0B93" w:rsidRDefault="00FC2F04" w:rsidP="00FC2F04">
            <w:pPr>
              <w:rPr>
                <w:color w:val="000000"/>
                <w:sz w:val="22"/>
                <w:szCs w:val="22"/>
              </w:rPr>
            </w:pPr>
            <w:r w:rsidRPr="00FC2F04">
              <w:rPr>
                <w:color w:val="000000"/>
                <w:sz w:val="22"/>
                <w:szCs w:val="22"/>
              </w:rPr>
              <w:t>ООО "А101"</w:t>
            </w:r>
          </w:p>
          <w:p w14:paraId="60179C19" w14:textId="402541F7" w:rsidR="00FC2F04" w:rsidRPr="00CC0B93" w:rsidRDefault="00FC2F04" w:rsidP="00FC2F04">
            <w:pPr>
              <w:rPr>
                <w:color w:val="000000"/>
                <w:sz w:val="22"/>
                <w:szCs w:val="22"/>
              </w:rPr>
            </w:pPr>
            <w:r w:rsidRPr="00FC2F04">
              <w:rPr>
                <w:color w:val="000000"/>
                <w:sz w:val="22"/>
                <w:szCs w:val="22"/>
              </w:rPr>
              <w:t>ГАУ АО "АРЦЦС"</w:t>
            </w:r>
            <w:r w:rsidRPr="00CC0B93">
              <w:rPr>
                <w:color w:val="000000"/>
                <w:sz w:val="22"/>
                <w:szCs w:val="22"/>
              </w:rPr>
              <w:t>, г. Архангельск</w:t>
            </w:r>
          </w:p>
          <w:p w14:paraId="04CC5EDA" w14:textId="77777777" w:rsidR="00FC2F04" w:rsidRPr="00CC0B93" w:rsidRDefault="00FC2F04" w:rsidP="00FC2F04">
            <w:pPr>
              <w:rPr>
                <w:color w:val="000000"/>
                <w:sz w:val="22"/>
                <w:szCs w:val="22"/>
              </w:rPr>
            </w:pPr>
            <w:r w:rsidRPr="00FC2F04">
              <w:rPr>
                <w:color w:val="000000"/>
                <w:sz w:val="22"/>
                <w:szCs w:val="22"/>
              </w:rPr>
              <w:lastRenderedPageBreak/>
              <w:t>АО "Газпромнефть-МНПЗ"</w:t>
            </w:r>
          </w:p>
          <w:p w14:paraId="2F5F76A9" w14:textId="77777777" w:rsidR="00FC2F04" w:rsidRPr="00CC0B93" w:rsidRDefault="00FC2F04" w:rsidP="00FC2F04">
            <w:pPr>
              <w:rPr>
                <w:color w:val="000000"/>
                <w:sz w:val="22"/>
                <w:szCs w:val="22"/>
              </w:rPr>
            </w:pPr>
            <w:r w:rsidRPr="00FC2F04">
              <w:rPr>
                <w:color w:val="000000"/>
                <w:sz w:val="22"/>
                <w:szCs w:val="22"/>
              </w:rPr>
              <w:t>ООО "</w:t>
            </w:r>
            <w:proofErr w:type="spellStart"/>
            <w:r w:rsidRPr="00FC2F04">
              <w:rPr>
                <w:color w:val="000000"/>
                <w:sz w:val="22"/>
                <w:szCs w:val="22"/>
              </w:rPr>
              <w:t>Трансстроймеханизация</w:t>
            </w:r>
            <w:proofErr w:type="spellEnd"/>
            <w:r w:rsidRPr="00FC2F04">
              <w:rPr>
                <w:color w:val="000000"/>
                <w:sz w:val="22"/>
                <w:szCs w:val="22"/>
              </w:rPr>
              <w:t>"</w:t>
            </w:r>
          </w:p>
          <w:p w14:paraId="7C580456" w14:textId="77777777" w:rsidR="00FC2F04" w:rsidRPr="00CC0B93" w:rsidRDefault="00FC2F04" w:rsidP="00FC2F04">
            <w:pPr>
              <w:rPr>
                <w:color w:val="000000"/>
                <w:sz w:val="22"/>
                <w:szCs w:val="22"/>
              </w:rPr>
            </w:pPr>
            <w:r w:rsidRPr="00FC2F04">
              <w:rPr>
                <w:color w:val="000000"/>
                <w:sz w:val="22"/>
                <w:szCs w:val="22"/>
              </w:rPr>
              <w:t>ООО "</w:t>
            </w:r>
            <w:proofErr w:type="spellStart"/>
            <w:r w:rsidRPr="00FC2F04">
              <w:rPr>
                <w:color w:val="000000"/>
                <w:sz w:val="22"/>
                <w:szCs w:val="22"/>
              </w:rPr>
              <w:t>Иссинская</w:t>
            </w:r>
            <w:proofErr w:type="spellEnd"/>
            <w:r w:rsidRPr="00FC2F04">
              <w:rPr>
                <w:color w:val="000000"/>
                <w:sz w:val="22"/>
                <w:szCs w:val="22"/>
              </w:rPr>
              <w:t xml:space="preserve"> ДПМК"</w:t>
            </w:r>
          </w:p>
          <w:p w14:paraId="57AB5A5E" w14:textId="1E50EF87" w:rsidR="00FC2F04" w:rsidRPr="00CC0B93" w:rsidRDefault="00FC2F04" w:rsidP="00FC2F04">
            <w:pPr>
              <w:rPr>
                <w:color w:val="000000"/>
                <w:sz w:val="22"/>
                <w:szCs w:val="22"/>
              </w:rPr>
            </w:pPr>
            <w:r w:rsidRPr="00FC2F04">
              <w:rPr>
                <w:color w:val="000000"/>
                <w:sz w:val="22"/>
                <w:szCs w:val="22"/>
              </w:rPr>
              <w:t>Управление дорожного строительства Пензенской области</w:t>
            </w:r>
            <w:r w:rsidRPr="00CC0B93">
              <w:rPr>
                <w:color w:val="000000"/>
                <w:sz w:val="22"/>
                <w:szCs w:val="22"/>
              </w:rPr>
              <w:t>, г. Москва</w:t>
            </w:r>
            <w:r w:rsidRPr="00FC2F04">
              <w:rPr>
                <w:color w:val="000000"/>
                <w:sz w:val="22"/>
                <w:szCs w:val="22"/>
              </w:rPr>
              <w:t xml:space="preserve"> </w:t>
            </w:r>
          </w:p>
          <w:p w14:paraId="63B69D31" w14:textId="3E2EA1D8" w:rsidR="00FC2F04" w:rsidRPr="00CC0B93" w:rsidRDefault="00FC2F04" w:rsidP="00FC2F04">
            <w:pPr>
              <w:rPr>
                <w:color w:val="000000"/>
                <w:sz w:val="22"/>
                <w:szCs w:val="22"/>
              </w:rPr>
            </w:pPr>
            <w:r w:rsidRPr="00FC2F04">
              <w:rPr>
                <w:color w:val="000000"/>
                <w:sz w:val="22"/>
                <w:szCs w:val="22"/>
              </w:rPr>
              <w:t>ОАО "Сочи Парк"</w:t>
            </w:r>
            <w:r w:rsidRPr="00CC0B93">
              <w:rPr>
                <w:color w:val="000000"/>
                <w:sz w:val="22"/>
                <w:szCs w:val="22"/>
              </w:rPr>
              <w:t>, г. Сочи</w:t>
            </w:r>
          </w:p>
          <w:p w14:paraId="6FB940DB" w14:textId="2678FE55" w:rsidR="00FC2F04" w:rsidRPr="00CC0B93" w:rsidRDefault="00FC2F04" w:rsidP="00FC2F04">
            <w:pPr>
              <w:rPr>
                <w:color w:val="000000"/>
                <w:sz w:val="22"/>
                <w:szCs w:val="22"/>
              </w:rPr>
            </w:pPr>
            <w:r w:rsidRPr="00FC2F04">
              <w:rPr>
                <w:color w:val="000000"/>
                <w:sz w:val="22"/>
                <w:szCs w:val="22"/>
              </w:rPr>
              <w:t>ОАО "</w:t>
            </w:r>
            <w:proofErr w:type="spellStart"/>
            <w:r w:rsidRPr="00FC2F04">
              <w:rPr>
                <w:color w:val="000000"/>
                <w:sz w:val="22"/>
                <w:szCs w:val="22"/>
              </w:rPr>
              <w:t>ВНИПИнефть</w:t>
            </w:r>
            <w:proofErr w:type="spellEnd"/>
            <w:r w:rsidRPr="00CC0B93">
              <w:rPr>
                <w:color w:val="000000"/>
                <w:sz w:val="22"/>
                <w:szCs w:val="22"/>
              </w:rPr>
              <w:t>, г. Тюмень</w:t>
            </w:r>
          </w:p>
          <w:p w14:paraId="30FA0C84" w14:textId="77777777" w:rsidR="00FC2F04" w:rsidRPr="00CC0B93" w:rsidRDefault="00FC2F04" w:rsidP="00FC2F04">
            <w:pPr>
              <w:rPr>
                <w:color w:val="000000"/>
                <w:sz w:val="22"/>
                <w:szCs w:val="22"/>
              </w:rPr>
            </w:pPr>
            <w:r w:rsidRPr="00FC2F04">
              <w:rPr>
                <w:color w:val="000000"/>
                <w:sz w:val="22"/>
                <w:szCs w:val="22"/>
              </w:rPr>
              <w:t>ООО "</w:t>
            </w:r>
            <w:proofErr w:type="spellStart"/>
            <w:r w:rsidRPr="00FC2F04">
              <w:rPr>
                <w:color w:val="000000"/>
                <w:sz w:val="22"/>
                <w:szCs w:val="22"/>
              </w:rPr>
              <w:t>Дорсервис</w:t>
            </w:r>
            <w:proofErr w:type="spellEnd"/>
            <w:r w:rsidRPr="00FC2F04">
              <w:rPr>
                <w:color w:val="000000"/>
                <w:sz w:val="22"/>
                <w:szCs w:val="22"/>
              </w:rPr>
              <w:t>"</w:t>
            </w:r>
          </w:p>
          <w:p w14:paraId="4D0517E3" w14:textId="78206FA0" w:rsidR="008F1138" w:rsidRPr="00CC0B93" w:rsidRDefault="00FC2F04" w:rsidP="00AA57EA">
            <w:pPr>
              <w:rPr>
                <w:color w:val="000000"/>
                <w:sz w:val="22"/>
                <w:szCs w:val="22"/>
              </w:rPr>
            </w:pPr>
            <w:r w:rsidRPr="00FC2F04">
              <w:rPr>
                <w:color w:val="000000"/>
                <w:sz w:val="22"/>
                <w:szCs w:val="22"/>
              </w:rPr>
              <w:t>НАО "Красная поляна"</w:t>
            </w:r>
          </w:p>
        </w:tc>
        <w:tc>
          <w:tcPr>
            <w:tcW w:w="1560" w:type="dxa"/>
            <w:tcBorders>
              <w:top w:val="single" w:sz="4" w:space="0" w:color="auto"/>
              <w:left w:val="single" w:sz="4" w:space="0" w:color="auto"/>
              <w:bottom w:val="single" w:sz="4" w:space="0" w:color="auto"/>
              <w:right w:val="single" w:sz="4" w:space="0" w:color="auto"/>
            </w:tcBorders>
          </w:tcPr>
          <w:p w14:paraId="57723D93" w14:textId="2A2163BF" w:rsidR="008F1138" w:rsidRPr="00CC0B93" w:rsidRDefault="00FC2F04" w:rsidP="00CC0B93">
            <w:pPr>
              <w:spacing w:after="160" w:line="256" w:lineRule="auto"/>
              <w:jc w:val="center"/>
              <w:rPr>
                <w:color w:val="333333"/>
                <w:sz w:val="19"/>
                <w:szCs w:val="19"/>
                <w:shd w:val="clear" w:color="auto" w:fill="FFFFFF"/>
              </w:rPr>
            </w:pPr>
            <w:r w:rsidRPr="00CC0B93">
              <w:rPr>
                <w:color w:val="333333"/>
                <w:sz w:val="19"/>
                <w:szCs w:val="19"/>
                <w:shd w:val="clear" w:color="auto" w:fill="FFFFFF"/>
              </w:rPr>
              <w:lastRenderedPageBreak/>
              <w:t>112</w:t>
            </w:r>
          </w:p>
        </w:tc>
        <w:tc>
          <w:tcPr>
            <w:tcW w:w="3260" w:type="dxa"/>
            <w:tcBorders>
              <w:top w:val="single" w:sz="4" w:space="0" w:color="auto"/>
              <w:left w:val="single" w:sz="4" w:space="0" w:color="auto"/>
              <w:bottom w:val="single" w:sz="4" w:space="0" w:color="auto"/>
              <w:right w:val="single" w:sz="4" w:space="0" w:color="auto"/>
            </w:tcBorders>
          </w:tcPr>
          <w:p w14:paraId="54B10FA3" w14:textId="29A34F00" w:rsidR="008F1138" w:rsidRPr="00CC0B93" w:rsidRDefault="00CD180C" w:rsidP="00AC0DF1">
            <w:pPr>
              <w:rPr>
                <w:rFonts w:eastAsia="Calibri"/>
                <w:sz w:val="22"/>
                <w:szCs w:val="22"/>
              </w:rPr>
            </w:pPr>
            <w:hyperlink r:id="rId13" w:history="1">
              <w:r w:rsidR="0019461A" w:rsidRPr="00CC0B93">
                <w:rPr>
                  <w:rStyle w:val="af3"/>
                </w:rPr>
                <w:t>http://www.strinf.ru/news/detail.php?ID=79906</w:t>
              </w:r>
            </w:hyperlink>
          </w:p>
        </w:tc>
      </w:tr>
      <w:tr w:rsidR="00917E3C" w:rsidRPr="00451EE9" w14:paraId="0DABD3BE" w14:textId="77777777" w:rsidTr="00BD06ED">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77525AE" w14:textId="4E6A4986" w:rsidR="00B67C07" w:rsidRPr="00CC0B93" w:rsidRDefault="000B1EAD" w:rsidP="00B67C07">
            <w:pPr>
              <w:rPr>
                <w:color w:val="000000"/>
                <w:sz w:val="22"/>
                <w:szCs w:val="22"/>
              </w:rPr>
            </w:pPr>
            <w:r w:rsidRPr="00CC0B93">
              <w:rPr>
                <w:color w:val="000000"/>
                <w:sz w:val="22"/>
                <w:szCs w:val="22"/>
              </w:rPr>
              <w:lastRenderedPageBreak/>
              <w:t>Профессионально-общественное обсуждение проектов профессиональных стандартов, ООО «Эффективный строительный кадровый резерв», г. Москва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4336D6A" w14:textId="5D35FF49" w:rsidR="00B67C07" w:rsidRPr="00CC0B93" w:rsidRDefault="000B1EAD" w:rsidP="00B67C07">
            <w:pPr>
              <w:spacing w:after="160" w:line="256" w:lineRule="auto"/>
              <w:jc w:val="both"/>
              <w:rPr>
                <w:color w:val="000000"/>
                <w:sz w:val="22"/>
                <w:szCs w:val="22"/>
              </w:rPr>
            </w:pPr>
            <w:r w:rsidRPr="00CC0B93">
              <w:rPr>
                <w:color w:val="000000"/>
                <w:sz w:val="22"/>
                <w:szCs w:val="22"/>
              </w:rPr>
              <w:t xml:space="preserve">12 июня 2019 г. </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464C3EAA" w14:textId="572914D8" w:rsidR="002A1111" w:rsidRPr="00CC0B93" w:rsidRDefault="002A1111" w:rsidP="002A1111">
            <w:pPr>
              <w:rPr>
                <w:color w:val="000000"/>
                <w:sz w:val="22"/>
                <w:szCs w:val="22"/>
              </w:rPr>
            </w:pPr>
            <w:r w:rsidRPr="00CC0B93">
              <w:rPr>
                <w:color w:val="000000"/>
                <w:sz w:val="22"/>
                <w:szCs w:val="22"/>
              </w:rPr>
              <w:t>Ассоциация «НОСТРОЙ»</w:t>
            </w:r>
          </w:p>
          <w:p w14:paraId="3ACD22C0" w14:textId="141D622E" w:rsidR="002A1111" w:rsidRPr="00CC0B93" w:rsidRDefault="002A1111" w:rsidP="002A1111">
            <w:pPr>
              <w:rPr>
                <w:color w:val="000000"/>
                <w:sz w:val="22"/>
                <w:szCs w:val="22"/>
              </w:rPr>
            </w:pPr>
            <w:r w:rsidRPr="00CC0B93">
              <w:rPr>
                <w:color w:val="000000"/>
                <w:sz w:val="22"/>
                <w:szCs w:val="22"/>
              </w:rPr>
              <w:t xml:space="preserve">АО «Центр методологии нормирования и стандартизации в строительстве» </w:t>
            </w:r>
          </w:p>
          <w:p w14:paraId="6ABAEA74" w14:textId="2E4E1C9B" w:rsidR="002A1111" w:rsidRPr="00CC0B93" w:rsidRDefault="002A1111" w:rsidP="002A1111">
            <w:pPr>
              <w:rPr>
                <w:color w:val="000000"/>
                <w:sz w:val="22"/>
                <w:szCs w:val="22"/>
              </w:rPr>
            </w:pPr>
            <w:r w:rsidRPr="00CC0B93">
              <w:rPr>
                <w:color w:val="000000"/>
                <w:sz w:val="22"/>
                <w:szCs w:val="22"/>
              </w:rPr>
              <w:t>СРО «Национальное объединение специалистов стоимостного инжиниринга», г. Москва;</w:t>
            </w:r>
          </w:p>
          <w:p w14:paraId="1FC141A7" w14:textId="6805F682" w:rsidR="002A1111" w:rsidRPr="00CC0B93" w:rsidRDefault="002A1111" w:rsidP="002A1111">
            <w:pPr>
              <w:rPr>
                <w:color w:val="000000"/>
                <w:sz w:val="22"/>
                <w:szCs w:val="22"/>
              </w:rPr>
            </w:pPr>
            <w:r w:rsidRPr="00CC0B93">
              <w:rPr>
                <w:color w:val="000000"/>
                <w:sz w:val="22"/>
                <w:szCs w:val="22"/>
              </w:rPr>
              <w:t>ГАУ «Научно-исследовательский аналитический центр», г. Москва;</w:t>
            </w:r>
          </w:p>
          <w:p w14:paraId="54007184" w14:textId="47FCC560" w:rsidR="002A1111" w:rsidRPr="00CC0B93" w:rsidRDefault="002A1111" w:rsidP="002A1111">
            <w:pPr>
              <w:rPr>
                <w:color w:val="000000"/>
                <w:sz w:val="22"/>
                <w:szCs w:val="22"/>
              </w:rPr>
            </w:pPr>
            <w:r w:rsidRPr="00CC0B93">
              <w:rPr>
                <w:color w:val="000000"/>
                <w:sz w:val="22"/>
                <w:szCs w:val="22"/>
              </w:rPr>
              <w:t>ФГБОУ ВО НИУ МГСУ, г. Москва;</w:t>
            </w:r>
          </w:p>
          <w:p w14:paraId="472CC7DF" w14:textId="0E9353E8" w:rsidR="002A1111" w:rsidRPr="00CC0B93" w:rsidRDefault="002A1111" w:rsidP="002A1111">
            <w:pPr>
              <w:rPr>
                <w:color w:val="000000"/>
                <w:sz w:val="22"/>
                <w:szCs w:val="22"/>
              </w:rPr>
            </w:pPr>
            <w:r w:rsidRPr="00CC0B93">
              <w:rPr>
                <w:color w:val="000000"/>
                <w:sz w:val="22"/>
                <w:szCs w:val="22"/>
              </w:rPr>
              <w:t>ОМОР «Российский союз строителей»</w:t>
            </w:r>
          </w:p>
          <w:p w14:paraId="4506B6E2" w14:textId="14C66538" w:rsidR="002A1111" w:rsidRPr="00CC0B93" w:rsidRDefault="002A1111" w:rsidP="002A1111">
            <w:pPr>
              <w:rPr>
                <w:color w:val="000000"/>
                <w:sz w:val="22"/>
                <w:szCs w:val="22"/>
              </w:rPr>
            </w:pPr>
            <w:r w:rsidRPr="00CC0B93">
              <w:rPr>
                <w:color w:val="000000"/>
                <w:sz w:val="22"/>
                <w:szCs w:val="22"/>
              </w:rPr>
              <w:t>НП «Национальное объединение участников строительной индустрии»</w:t>
            </w:r>
          </w:p>
          <w:p w14:paraId="68DBE370" w14:textId="379F4049" w:rsidR="002A1111" w:rsidRPr="00CC0B93" w:rsidRDefault="002A1111" w:rsidP="002A1111">
            <w:pPr>
              <w:rPr>
                <w:color w:val="000000"/>
                <w:sz w:val="22"/>
                <w:szCs w:val="22"/>
              </w:rPr>
            </w:pPr>
            <w:r w:rsidRPr="00CC0B93">
              <w:rPr>
                <w:color w:val="000000"/>
                <w:sz w:val="22"/>
                <w:szCs w:val="22"/>
              </w:rPr>
              <w:t xml:space="preserve">ФГБОУ ВО </w:t>
            </w:r>
            <w:proofErr w:type="spellStart"/>
            <w:r w:rsidRPr="00CC0B93">
              <w:rPr>
                <w:color w:val="000000"/>
                <w:sz w:val="22"/>
                <w:szCs w:val="22"/>
              </w:rPr>
              <w:t>СамГТУ</w:t>
            </w:r>
            <w:proofErr w:type="spellEnd"/>
            <w:r w:rsidRPr="00CC0B93">
              <w:rPr>
                <w:color w:val="000000"/>
                <w:sz w:val="22"/>
                <w:szCs w:val="22"/>
              </w:rPr>
              <w:t>, г. Самара</w:t>
            </w:r>
          </w:p>
          <w:p w14:paraId="56B11EB2" w14:textId="5D3FD657" w:rsidR="002A1111" w:rsidRPr="00CC0B93" w:rsidRDefault="002A1111" w:rsidP="002A1111">
            <w:pPr>
              <w:rPr>
                <w:color w:val="000000"/>
                <w:sz w:val="22"/>
                <w:szCs w:val="22"/>
              </w:rPr>
            </w:pPr>
            <w:r w:rsidRPr="00CC0B93">
              <w:rPr>
                <w:color w:val="000000"/>
                <w:sz w:val="22"/>
                <w:szCs w:val="22"/>
              </w:rPr>
              <w:t>ООО «Центр по ценообразованию в строительстве», г. Самара;</w:t>
            </w:r>
          </w:p>
          <w:p w14:paraId="63F378CA" w14:textId="35DD91A4" w:rsidR="002A1111" w:rsidRPr="00CC0B93" w:rsidRDefault="002A1111" w:rsidP="002A1111">
            <w:pPr>
              <w:rPr>
                <w:color w:val="000000"/>
                <w:sz w:val="22"/>
                <w:szCs w:val="22"/>
              </w:rPr>
            </w:pPr>
            <w:r w:rsidRPr="00CC0B93">
              <w:rPr>
                <w:color w:val="000000"/>
                <w:sz w:val="22"/>
                <w:szCs w:val="22"/>
              </w:rPr>
              <w:t>ООО "Региональный центр строительного инжиниринга", г. Белгород;</w:t>
            </w:r>
          </w:p>
          <w:p w14:paraId="0E6DCD54" w14:textId="47AEEE32" w:rsidR="002A1111" w:rsidRPr="00CC0B93" w:rsidRDefault="002A1111" w:rsidP="002A1111">
            <w:pPr>
              <w:rPr>
                <w:color w:val="000000"/>
                <w:sz w:val="22"/>
                <w:szCs w:val="22"/>
              </w:rPr>
            </w:pPr>
            <w:r w:rsidRPr="00CC0B93">
              <w:rPr>
                <w:color w:val="000000"/>
                <w:sz w:val="22"/>
                <w:szCs w:val="22"/>
              </w:rPr>
              <w:t>ЦОК ООО «</w:t>
            </w:r>
            <w:proofErr w:type="spellStart"/>
            <w:r w:rsidRPr="00CC0B93">
              <w:rPr>
                <w:color w:val="000000"/>
                <w:sz w:val="22"/>
                <w:szCs w:val="22"/>
              </w:rPr>
              <w:t>ЭСКадРа</w:t>
            </w:r>
            <w:proofErr w:type="spellEnd"/>
            <w:r w:rsidRPr="00CC0B93">
              <w:rPr>
                <w:color w:val="000000"/>
                <w:sz w:val="22"/>
                <w:szCs w:val="22"/>
              </w:rPr>
              <w:t>», г. Москва;</w:t>
            </w:r>
          </w:p>
          <w:p w14:paraId="256AD13B" w14:textId="1248EEF7" w:rsidR="002A1111" w:rsidRPr="00CC0B93" w:rsidRDefault="002A1111" w:rsidP="002A1111">
            <w:pPr>
              <w:rPr>
                <w:color w:val="000000"/>
                <w:sz w:val="22"/>
                <w:szCs w:val="22"/>
              </w:rPr>
            </w:pPr>
            <w:r w:rsidRPr="00CC0B93">
              <w:rPr>
                <w:color w:val="000000"/>
                <w:sz w:val="22"/>
                <w:szCs w:val="22"/>
              </w:rPr>
              <w:t>ООО «АРКОР», г. Москва;</w:t>
            </w:r>
          </w:p>
          <w:p w14:paraId="71BF6BE0" w14:textId="77777777" w:rsidR="00B67C07" w:rsidRPr="00CC0B93" w:rsidRDefault="002A1111" w:rsidP="002A1111">
            <w:pPr>
              <w:rPr>
                <w:color w:val="000000"/>
                <w:sz w:val="22"/>
                <w:szCs w:val="22"/>
              </w:rPr>
            </w:pPr>
            <w:r w:rsidRPr="00CC0B93">
              <w:rPr>
                <w:color w:val="000000"/>
                <w:sz w:val="22"/>
                <w:szCs w:val="22"/>
              </w:rPr>
              <w:t>РАНХиГС при Президенте Российской Федерации, г. Москва,</w:t>
            </w:r>
          </w:p>
          <w:p w14:paraId="579A70E0" w14:textId="23057135" w:rsidR="002A1111" w:rsidRPr="00CC0B93" w:rsidRDefault="002A1111" w:rsidP="002A1111">
            <w:pPr>
              <w:rPr>
                <w:color w:val="333333"/>
                <w:sz w:val="22"/>
                <w:szCs w:val="22"/>
              </w:rPr>
            </w:pPr>
            <w:r w:rsidRPr="00CC0B93">
              <w:rPr>
                <w:color w:val="333333"/>
                <w:sz w:val="22"/>
                <w:szCs w:val="22"/>
              </w:rPr>
              <w:t>ОАО Центральный научно-исследовательский институт экономики и управления в строительстве (г. Москва);</w:t>
            </w:r>
          </w:p>
          <w:p w14:paraId="56FD8A39" w14:textId="77777777" w:rsidR="002A1111" w:rsidRPr="00CC0B93" w:rsidRDefault="002A1111" w:rsidP="002A1111">
            <w:pPr>
              <w:rPr>
                <w:color w:val="000000"/>
                <w:sz w:val="22"/>
                <w:szCs w:val="22"/>
              </w:rPr>
            </w:pPr>
            <w:r w:rsidRPr="00FC2F04">
              <w:rPr>
                <w:color w:val="000000"/>
                <w:sz w:val="22"/>
                <w:szCs w:val="22"/>
              </w:rPr>
              <w:t>АО Корпорация "</w:t>
            </w:r>
            <w:proofErr w:type="spellStart"/>
            <w:r w:rsidRPr="00FC2F04">
              <w:rPr>
                <w:color w:val="000000"/>
                <w:sz w:val="22"/>
                <w:szCs w:val="22"/>
              </w:rPr>
              <w:t>Атомстройкомплекс</w:t>
            </w:r>
            <w:proofErr w:type="spellEnd"/>
            <w:r w:rsidRPr="00FC2F04">
              <w:rPr>
                <w:color w:val="000000"/>
                <w:sz w:val="22"/>
                <w:szCs w:val="22"/>
              </w:rPr>
              <w:t>"</w:t>
            </w:r>
            <w:r w:rsidRPr="00CC0B93">
              <w:rPr>
                <w:color w:val="000000"/>
                <w:sz w:val="22"/>
                <w:szCs w:val="22"/>
              </w:rPr>
              <w:t>, г. Москва</w:t>
            </w:r>
          </w:p>
          <w:p w14:paraId="111FB59F" w14:textId="5CE6F3CB" w:rsidR="002A1111" w:rsidRPr="00CC0B93" w:rsidRDefault="00332ACB" w:rsidP="002A1111">
            <w:pPr>
              <w:rPr>
                <w:color w:val="333333"/>
                <w:sz w:val="22"/>
                <w:szCs w:val="22"/>
              </w:rPr>
            </w:pPr>
            <w:r w:rsidRPr="00CC0B93">
              <w:rPr>
                <w:color w:val="333333"/>
                <w:sz w:val="22"/>
                <w:szCs w:val="22"/>
              </w:rPr>
              <w:t>ООО «</w:t>
            </w:r>
            <w:r w:rsidR="002A1111" w:rsidRPr="00CC0B93">
              <w:rPr>
                <w:color w:val="333333"/>
                <w:sz w:val="22"/>
                <w:szCs w:val="22"/>
              </w:rPr>
              <w:t xml:space="preserve">Региональный центр стоимостного </w:t>
            </w:r>
            <w:r w:rsidR="002A1111" w:rsidRPr="00CC0B93">
              <w:rPr>
                <w:color w:val="333333"/>
                <w:sz w:val="22"/>
                <w:szCs w:val="22"/>
              </w:rPr>
              <w:lastRenderedPageBreak/>
              <w:t>инжиниринга «</w:t>
            </w:r>
            <w:proofErr w:type="spellStart"/>
            <w:r w:rsidR="002A1111" w:rsidRPr="00CC0B93">
              <w:rPr>
                <w:color w:val="333333"/>
                <w:sz w:val="22"/>
                <w:szCs w:val="22"/>
              </w:rPr>
              <w:t>Стройсмета</w:t>
            </w:r>
            <w:proofErr w:type="spellEnd"/>
            <w:r w:rsidR="002A1111" w:rsidRPr="00CC0B93">
              <w:rPr>
                <w:color w:val="333333"/>
                <w:sz w:val="22"/>
                <w:szCs w:val="22"/>
              </w:rPr>
              <w:t>»</w:t>
            </w:r>
            <w:r w:rsidRPr="00CC0B93">
              <w:rPr>
                <w:color w:val="333333"/>
                <w:sz w:val="22"/>
                <w:szCs w:val="22"/>
              </w:rPr>
              <w:t>»</w:t>
            </w:r>
            <w:r w:rsidR="002A1111" w:rsidRPr="00CC0B93">
              <w:rPr>
                <w:color w:val="333333"/>
                <w:sz w:val="22"/>
                <w:szCs w:val="22"/>
              </w:rPr>
              <w:t xml:space="preserve"> (г. Тверь);</w:t>
            </w:r>
          </w:p>
          <w:p w14:paraId="28140E4D" w14:textId="77777777" w:rsidR="00332ACB" w:rsidRPr="00CC0B93" w:rsidRDefault="00332ACB" w:rsidP="00332ACB">
            <w:pPr>
              <w:rPr>
                <w:color w:val="333333"/>
                <w:sz w:val="22"/>
                <w:szCs w:val="22"/>
              </w:rPr>
            </w:pPr>
            <w:r w:rsidRPr="00CC0B93">
              <w:rPr>
                <w:color w:val="333333"/>
                <w:sz w:val="22"/>
                <w:szCs w:val="22"/>
              </w:rPr>
              <w:t>ООО «Вектор» (г. Санкт-Петербург);</w:t>
            </w:r>
          </w:p>
          <w:p w14:paraId="36A9C1C9" w14:textId="18BE4654" w:rsidR="00332ACB" w:rsidRPr="00CC0B93" w:rsidRDefault="00332ACB" w:rsidP="00332ACB">
            <w:pPr>
              <w:rPr>
                <w:color w:val="333333"/>
                <w:sz w:val="22"/>
                <w:szCs w:val="22"/>
              </w:rPr>
            </w:pPr>
            <w:r w:rsidRPr="00CC0B93">
              <w:rPr>
                <w:color w:val="333333"/>
                <w:sz w:val="22"/>
                <w:szCs w:val="22"/>
              </w:rPr>
              <w:t>ООО «Центр информации и индексации в строительстве» (г. Санкт-Петербург);</w:t>
            </w:r>
          </w:p>
          <w:p w14:paraId="57D7DF96" w14:textId="77777777" w:rsidR="00332ACB" w:rsidRPr="00CC0B93" w:rsidRDefault="00332ACB" w:rsidP="00332ACB">
            <w:pPr>
              <w:rPr>
                <w:color w:val="333333"/>
                <w:sz w:val="22"/>
                <w:szCs w:val="22"/>
              </w:rPr>
            </w:pPr>
            <w:r w:rsidRPr="00CC0B93">
              <w:rPr>
                <w:color w:val="333333"/>
                <w:sz w:val="22"/>
                <w:szCs w:val="22"/>
              </w:rPr>
              <w:t>ООО «Центр по ценообразованию в строительстве» (г. Ульяновск);</w:t>
            </w:r>
          </w:p>
          <w:p w14:paraId="53A57A8F" w14:textId="3F45BF0F" w:rsidR="002A1111" w:rsidRPr="00CC0B93" w:rsidRDefault="002A1111" w:rsidP="002A1111">
            <w:pPr>
              <w:rPr>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E5B9213" w14:textId="5DFC71DF" w:rsidR="002A1111" w:rsidRPr="00CC0B93" w:rsidRDefault="002A1111" w:rsidP="00CC0B93">
            <w:pPr>
              <w:spacing w:after="160" w:line="256" w:lineRule="auto"/>
              <w:jc w:val="center"/>
              <w:rPr>
                <w:rFonts w:eastAsia="Calibri"/>
                <w:color w:val="000000"/>
                <w:lang w:eastAsia="en-US"/>
              </w:rPr>
            </w:pPr>
            <w:r w:rsidRPr="00CC0B93">
              <w:rPr>
                <w:rFonts w:eastAsia="Calibri"/>
                <w:color w:val="000000"/>
                <w:lang w:eastAsia="en-US"/>
              </w:rPr>
              <w:lastRenderedPageBreak/>
              <w:t>41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9FF995F" w14:textId="3D588881" w:rsidR="00B67C07" w:rsidRPr="00CC0B93" w:rsidRDefault="00CD180C" w:rsidP="00AC0DF1">
            <w:pPr>
              <w:rPr>
                <w:rFonts w:eastAsia="Calibri"/>
              </w:rPr>
            </w:pPr>
            <w:hyperlink r:id="rId14" w:history="1">
              <w:r w:rsidR="000B1EAD" w:rsidRPr="00CC0B93">
                <w:rPr>
                  <w:rStyle w:val="af3"/>
                </w:rPr>
                <w:t>https://www.eskadra-cok.ru/post/%D0%B2-%D1%86%D0%BE%D0%BA-%D1%8D%D1%81%D0%BA%D0%B0%D0%B4%D1%80%D0%B0-%D0%BF%D1%80%D0%BE%D1%88%D0%BB%D0%BE-%D0%BE%D0%B1%D1%81%D1%83%D0%B6%D0%B4%D0%B5%D0%BD%D0%B8%D0%B5-%D0%BD%D0%BE%D0%B2%D0%BE%D0%B3%D0%BE-%D0%BF%D1%80%D0%BE%D1%84%D0%B5%D1%81%D1%81%D0%B8%D0%BE%D0%BD%D0%B0%D0%BB%D1%8C%D0%BD%D0%BE%D0%B3%D0%BE-%D1%81%D1%82%D0%B0%D0%BD%D0%B4%D0%B0%D1%80%D1%82%D0%B0</w:t>
              </w:r>
            </w:hyperlink>
          </w:p>
        </w:tc>
      </w:tr>
      <w:tr w:rsidR="00917E3C" w:rsidRPr="00451EE9" w14:paraId="71A64F15" w14:textId="77777777" w:rsidTr="00BD06ED">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3E6C7AA" w14:textId="11B5EF74" w:rsidR="00AA57EA" w:rsidRPr="00CC0B93" w:rsidRDefault="00D6694E" w:rsidP="00AA57EA">
            <w:pPr>
              <w:rPr>
                <w:lang w:eastAsia="en-US"/>
              </w:rPr>
            </w:pPr>
            <w:r>
              <w:rPr>
                <w:lang w:eastAsia="en-US"/>
              </w:rPr>
              <w:t>Общественное обсуждение НИИ СП НИУ МГСУ, ОАО «ЦНС», ООО «АРКОР»</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7867B9C" w14:textId="78F8D773" w:rsidR="00AA57EA" w:rsidRPr="00CC0B93" w:rsidRDefault="00D6694E" w:rsidP="00AC0DF1">
            <w:pPr>
              <w:rPr>
                <w:lang w:eastAsia="en-US"/>
              </w:rPr>
            </w:pPr>
            <w:r>
              <w:rPr>
                <w:lang w:eastAsia="en-US"/>
              </w:rPr>
              <w:t>11 июля 2019 г.</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50FE4E40" w14:textId="77777777" w:rsidR="00D6694E" w:rsidRPr="00CC0B93" w:rsidRDefault="00D6694E" w:rsidP="00D6694E">
            <w:pPr>
              <w:rPr>
                <w:color w:val="000000"/>
                <w:sz w:val="22"/>
                <w:szCs w:val="22"/>
              </w:rPr>
            </w:pPr>
            <w:r w:rsidRPr="00CC0B93">
              <w:rPr>
                <w:color w:val="000000"/>
                <w:sz w:val="22"/>
                <w:szCs w:val="22"/>
              </w:rPr>
              <w:t>ФГБОУ ВО НИУ МГСУ, г. Москва;</w:t>
            </w:r>
          </w:p>
          <w:p w14:paraId="470CCDE8" w14:textId="77777777" w:rsidR="00D6694E" w:rsidRPr="00CC0B93" w:rsidRDefault="00D6694E" w:rsidP="00D6694E">
            <w:pPr>
              <w:rPr>
                <w:color w:val="000000"/>
                <w:sz w:val="22"/>
                <w:szCs w:val="22"/>
              </w:rPr>
            </w:pPr>
            <w:r w:rsidRPr="00CC0B93">
              <w:rPr>
                <w:color w:val="000000"/>
                <w:sz w:val="22"/>
                <w:szCs w:val="22"/>
              </w:rPr>
              <w:t>ОМОР «Российский союз строителей»</w:t>
            </w:r>
          </w:p>
          <w:p w14:paraId="51442342" w14:textId="77777777" w:rsidR="00D6694E" w:rsidRPr="00CC0B93" w:rsidRDefault="00D6694E" w:rsidP="00D6694E">
            <w:pPr>
              <w:rPr>
                <w:color w:val="000000"/>
                <w:sz w:val="22"/>
                <w:szCs w:val="22"/>
              </w:rPr>
            </w:pPr>
            <w:r w:rsidRPr="00CC0B93">
              <w:rPr>
                <w:color w:val="000000"/>
                <w:sz w:val="22"/>
                <w:szCs w:val="22"/>
              </w:rPr>
              <w:t>НП «Национальное объединение участников строительной индустрии»</w:t>
            </w:r>
          </w:p>
          <w:p w14:paraId="7612F93B" w14:textId="77777777" w:rsidR="00D6694E" w:rsidRPr="00D6694E" w:rsidRDefault="00D6694E" w:rsidP="00AA57EA">
            <w:pPr>
              <w:rPr>
                <w:color w:val="000000"/>
                <w:sz w:val="22"/>
                <w:szCs w:val="22"/>
              </w:rPr>
            </w:pPr>
            <w:r w:rsidRPr="00D6694E">
              <w:rPr>
                <w:color w:val="000000"/>
                <w:sz w:val="22"/>
                <w:szCs w:val="22"/>
              </w:rPr>
              <w:t>ФГБУ «ЦНИИП Минстроя России», г. Москва;</w:t>
            </w:r>
          </w:p>
          <w:p w14:paraId="617EC2DF" w14:textId="58254FFE" w:rsidR="00AA57EA" w:rsidRPr="00D6694E" w:rsidRDefault="00D6694E" w:rsidP="00AA57EA">
            <w:pPr>
              <w:rPr>
                <w:color w:val="000000"/>
                <w:sz w:val="22"/>
                <w:szCs w:val="22"/>
              </w:rPr>
            </w:pPr>
            <w:r w:rsidRPr="00D6694E">
              <w:rPr>
                <w:color w:val="000000"/>
                <w:sz w:val="22"/>
                <w:szCs w:val="22"/>
              </w:rPr>
              <w:t>ООО «АРКОР», г. Москва</w:t>
            </w:r>
          </w:p>
          <w:p w14:paraId="4CF8AA91" w14:textId="77777777" w:rsidR="00D6694E" w:rsidRPr="00CC0B93" w:rsidRDefault="00D6694E" w:rsidP="00D6694E">
            <w:pPr>
              <w:rPr>
                <w:color w:val="000000"/>
                <w:sz w:val="22"/>
                <w:szCs w:val="22"/>
              </w:rPr>
            </w:pPr>
            <w:r w:rsidRPr="00CC0B93">
              <w:rPr>
                <w:color w:val="000000"/>
                <w:sz w:val="22"/>
                <w:szCs w:val="22"/>
              </w:rPr>
              <w:t xml:space="preserve">АО «Центр методологии нормирования и стандартизации в строительстве» </w:t>
            </w:r>
          </w:p>
          <w:p w14:paraId="7AB45F0E" w14:textId="77777777" w:rsidR="00D6694E" w:rsidRPr="00CC0B93" w:rsidRDefault="00D6694E" w:rsidP="00D6694E">
            <w:pPr>
              <w:rPr>
                <w:color w:val="000000"/>
                <w:sz w:val="22"/>
                <w:szCs w:val="22"/>
              </w:rPr>
            </w:pPr>
            <w:r w:rsidRPr="00CC0B93">
              <w:rPr>
                <w:color w:val="000000"/>
                <w:sz w:val="22"/>
                <w:szCs w:val="22"/>
              </w:rPr>
              <w:t>СРО «Национальное объединение специалистов стоимостного инжиниринга», г. Москва;</w:t>
            </w:r>
          </w:p>
          <w:p w14:paraId="1611C35F" w14:textId="77777777" w:rsidR="00D6694E" w:rsidRPr="00CC0B93" w:rsidRDefault="00D6694E" w:rsidP="00D6694E">
            <w:pPr>
              <w:rPr>
                <w:color w:val="000000"/>
                <w:sz w:val="22"/>
                <w:szCs w:val="22"/>
              </w:rPr>
            </w:pPr>
            <w:r w:rsidRPr="00CC0B93">
              <w:rPr>
                <w:color w:val="000000"/>
                <w:sz w:val="22"/>
                <w:szCs w:val="22"/>
              </w:rPr>
              <w:t xml:space="preserve">ФГБОУ ВО </w:t>
            </w:r>
            <w:proofErr w:type="spellStart"/>
            <w:r w:rsidRPr="00CC0B93">
              <w:rPr>
                <w:color w:val="000000"/>
                <w:sz w:val="22"/>
                <w:szCs w:val="22"/>
              </w:rPr>
              <w:t>СамГТУ</w:t>
            </w:r>
            <w:proofErr w:type="spellEnd"/>
            <w:r w:rsidRPr="00CC0B93">
              <w:rPr>
                <w:color w:val="000000"/>
                <w:sz w:val="22"/>
                <w:szCs w:val="22"/>
              </w:rPr>
              <w:t>, г. Самара</w:t>
            </w:r>
          </w:p>
          <w:p w14:paraId="4280D466" w14:textId="77777777" w:rsidR="00D6694E" w:rsidRPr="00CC0B93" w:rsidRDefault="00D6694E" w:rsidP="00D6694E">
            <w:pPr>
              <w:rPr>
                <w:color w:val="000000"/>
                <w:sz w:val="22"/>
                <w:szCs w:val="22"/>
              </w:rPr>
            </w:pPr>
            <w:r w:rsidRPr="00CC0B93">
              <w:rPr>
                <w:color w:val="000000"/>
                <w:sz w:val="22"/>
                <w:szCs w:val="22"/>
              </w:rPr>
              <w:t>ООО «Центр по ценообразованию в строительстве», г. Самара;</w:t>
            </w:r>
          </w:p>
          <w:p w14:paraId="22D89CF3" w14:textId="3545FBFE" w:rsidR="00D6694E" w:rsidRPr="00D6694E" w:rsidRDefault="00D6694E" w:rsidP="00D6694E">
            <w:pPr>
              <w:rPr>
                <w:color w:val="000000"/>
                <w:sz w:val="22"/>
                <w:szCs w:val="22"/>
              </w:rPr>
            </w:pPr>
            <w:r w:rsidRPr="00D6694E">
              <w:rPr>
                <w:color w:val="000000"/>
                <w:sz w:val="22"/>
                <w:szCs w:val="22"/>
              </w:rPr>
              <w:t>ОАО Центральный научно-исследовательский институт экономики и управления в строительстве, г. Москва;</w:t>
            </w:r>
          </w:p>
          <w:p w14:paraId="4F3CD568" w14:textId="0A5C8003" w:rsidR="00D6694E" w:rsidRPr="00D6694E" w:rsidRDefault="00D6694E" w:rsidP="00AA57EA">
            <w:pPr>
              <w:rPr>
                <w:color w:val="000000"/>
                <w:sz w:val="22"/>
                <w:szCs w:val="22"/>
              </w:rPr>
            </w:pPr>
            <w:r w:rsidRPr="00D6694E">
              <w:rPr>
                <w:color w:val="000000"/>
                <w:sz w:val="22"/>
                <w:szCs w:val="22"/>
              </w:rPr>
              <w:t>НП «Объединение организаций по проектированию объектов связи и телекоммуникации “</w:t>
            </w:r>
            <w:proofErr w:type="spellStart"/>
            <w:r w:rsidRPr="00D6694E">
              <w:rPr>
                <w:color w:val="000000"/>
                <w:sz w:val="22"/>
                <w:szCs w:val="22"/>
              </w:rPr>
              <w:t>ПроектСвязьТелеком</w:t>
            </w:r>
            <w:proofErr w:type="spellEnd"/>
            <w:r w:rsidRPr="00D6694E">
              <w:rPr>
                <w:color w:val="000000"/>
                <w:sz w:val="22"/>
                <w:szCs w:val="22"/>
              </w:rPr>
              <w:t>”, г.</w:t>
            </w:r>
            <w:r w:rsidR="007E226C">
              <w:rPr>
                <w:color w:val="000000"/>
                <w:sz w:val="22"/>
                <w:szCs w:val="22"/>
              </w:rPr>
              <w:t> </w:t>
            </w:r>
            <w:r w:rsidRPr="00D6694E">
              <w:rPr>
                <w:color w:val="000000"/>
                <w:sz w:val="22"/>
                <w:szCs w:val="22"/>
              </w:rPr>
              <w:t>Москва</w:t>
            </w:r>
          </w:p>
          <w:p w14:paraId="29B8EAB9" w14:textId="77777777" w:rsidR="00D6694E" w:rsidRDefault="00D6694E" w:rsidP="00AA57EA">
            <w:pPr>
              <w:rPr>
                <w:color w:val="000000"/>
                <w:sz w:val="22"/>
                <w:szCs w:val="22"/>
              </w:rPr>
            </w:pPr>
            <w:r w:rsidRPr="00CC0B93">
              <w:rPr>
                <w:color w:val="000000"/>
                <w:sz w:val="22"/>
                <w:szCs w:val="22"/>
              </w:rPr>
              <w:t>ГАУ «Научно-исследовательский аналитический центр», г. Москва</w:t>
            </w:r>
          </w:p>
          <w:p w14:paraId="680A1102" w14:textId="759B6D87" w:rsidR="00D6694E" w:rsidRDefault="00D6694E" w:rsidP="00D6694E">
            <w:pPr>
              <w:rPr>
                <w:color w:val="000000"/>
                <w:sz w:val="22"/>
                <w:szCs w:val="22"/>
              </w:rPr>
            </w:pPr>
            <w:r w:rsidRPr="00D6694E">
              <w:rPr>
                <w:color w:val="000000"/>
                <w:sz w:val="22"/>
                <w:szCs w:val="22"/>
              </w:rPr>
              <w:t>ООО «АСБ-ГРУПП», г. Москва</w:t>
            </w:r>
          </w:p>
          <w:p w14:paraId="66C5CF86" w14:textId="6D9CE1BD" w:rsidR="00FA30C9" w:rsidRPr="00D6694E" w:rsidRDefault="00FA30C9" w:rsidP="00D6694E">
            <w:pPr>
              <w:rPr>
                <w:color w:val="000000"/>
                <w:sz w:val="22"/>
                <w:szCs w:val="22"/>
              </w:rPr>
            </w:pPr>
            <w:r>
              <w:rPr>
                <w:color w:val="000000"/>
                <w:sz w:val="22"/>
                <w:szCs w:val="22"/>
              </w:rPr>
              <w:t>ООО «ТЦЦС», г. Тольятти</w:t>
            </w:r>
          </w:p>
          <w:p w14:paraId="653B7714" w14:textId="17B9A2F9" w:rsidR="00D6694E" w:rsidRDefault="007E226C" w:rsidP="00D6694E">
            <w:pPr>
              <w:rPr>
                <w:color w:val="010001"/>
                <w:sz w:val="21"/>
                <w:szCs w:val="21"/>
                <w:shd w:val="clear" w:color="auto" w:fill="FFFFFF"/>
              </w:rPr>
            </w:pPr>
            <w:r>
              <w:rPr>
                <w:color w:val="010001"/>
                <w:sz w:val="21"/>
                <w:szCs w:val="21"/>
                <w:shd w:val="clear" w:color="auto" w:fill="FFFFFF"/>
              </w:rPr>
              <w:t>Ассоциация СРО «</w:t>
            </w:r>
            <w:proofErr w:type="spellStart"/>
            <w:r>
              <w:rPr>
                <w:color w:val="010001"/>
                <w:sz w:val="21"/>
                <w:szCs w:val="21"/>
                <w:shd w:val="clear" w:color="auto" w:fill="FFFFFF"/>
              </w:rPr>
              <w:t>Стройкорпорация</w:t>
            </w:r>
            <w:proofErr w:type="spellEnd"/>
            <w:r>
              <w:rPr>
                <w:color w:val="010001"/>
                <w:sz w:val="21"/>
                <w:szCs w:val="21"/>
                <w:shd w:val="clear" w:color="auto" w:fill="FFFFFF"/>
              </w:rPr>
              <w:t>», Московская область</w:t>
            </w:r>
          </w:p>
          <w:p w14:paraId="738CC97B" w14:textId="368D0D04" w:rsidR="007E226C" w:rsidRDefault="007E226C" w:rsidP="007E226C">
            <w:pPr>
              <w:rPr>
                <w:color w:val="333333"/>
                <w:sz w:val="22"/>
                <w:szCs w:val="22"/>
              </w:rPr>
            </w:pPr>
            <w:r w:rsidRPr="00CC0B93">
              <w:rPr>
                <w:color w:val="333333"/>
                <w:sz w:val="22"/>
                <w:szCs w:val="22"/>
              </w:rPr>
              <w:t>ООО «Региональный центр стоимостного инжиниринга «</w:t>
            </w:r>
            <w:proofErr w:type="spellStart"/>
            <w:r w:rsidRPr="00CC0B93">
              <w:rPr>
                <w:color w:val="333333"/>
                <w:sz w:val="22"/>
                <w:szCs w:val="22"/>
              </w:rPr>
              <w:t>Стройсмета</w:t>
            </w:r>
            <w:proofErr w:type="spellEnd"/>
            <w:r w:rsidRPr="00CC0B93">
              <w:rPr>
                <w:color w:val="333333"/>
                <w:sz w:val="22"/>
                <w:szCs w:val="22"/>
              </w:rPr>
              <w:t>»»</w:t>
            </w:r>
            <w:r>
              <w:rPr>
                <w:color w:val="333333"/>
                <w:sz w:val="22"/>
                <w:szCs w:val="22"/>
              </w:rPr>
              <w:t xml:space="preserve">, </w:t>
            </w:r>
            <w:r w:rsidRPr="00CC0B93">
              <w:rPr>
                <w:color w:val="333333"/>
                <w:sz w:val="22"/>
                <w:szCs w:val="22"/>
              </w:rPr>
              <w:t>г. Тверь</w:t>
            </w:r>
          </w:p>
          <w:p w14:paraId="5C3927F2" w14:textId="68996DA5" w:rsidR="00FA30C9" w:rsidRPr="00CC0B93" w:rsidRDefault="00FA30C9" w:rsidP="007E226C">
            <w:pPr>
              <w:rPr>
                <w:color w:val="333333"/>
                <w:sz w:val="22"/>
                <w:szCs w:val="22"/>
              </w:rPr>
            </w:pPr>
            <w:r>
              <w:rPr>
                <w:color w:val="333333"/>
                <w:sz w:val="22"/>
                <w:szCs w:val="22"/>
              </w:rPr>
              <w:lastRenderedPageBreak/>
              <w:t>ООО «РАСТАМ-инжиниринг», г. Тюмень</w:t>
            </w:r>
          </w:p>
          <w:p w14:paraId="47ADD9E4" w14:textId="123846E3" w:rsidR="007E226C" w:rsidRDefault="007E226C" w:rsidP="00D6694E">
            <w:pPr>
              <w:rPr>
                <w:color w:val="000000"/>
                <w:sz w:val="22"/>
                <w:szCs w:val="22"/>
              </w:rPr>
            </w:pPr>
            <w:r w:rsidRPr="00CC0B93">
              <w:rPr>
                <w:color w:val="000000"/>
                <w:sz w:val="22"/>
                <w:szCs w:val="22"/>
              </w:rPr>
              <w:t>ООО "Региональный центр строительного инжиниринга", г. Белгород</w:t>
            </w:r>
          </w:p>
          <w:p w14:paraId="7D929FAE" w14:textId="7448B1B1" w:rsidR="007E226C" w:rsidRPr="007E226C" w:rsidRDefault="007E226C" w:rsidP="007E226C">
            <w:pPr>
              <w:rPr>
                <w:color w:val="000000"/>
                <w:sz w:val="22"/>
                <w:szCs w:val="22"/>
              </w:rPr>
            </w:pPr>
            <w:r w:rsidRPr="007E226C">
              <w:rPr>
                <w:color w:val="000000"/>
                <w:sz w:val="22"/>
                <w:szCs w:val="22"/>
              </w:rPr>
              <w:t>ООО РЦЦС Башкирия, г. Уфа</w:t>
            </w:r>
          </w:p>
          <w:p w14:paraId="5C473408" w14:textId="77777777" w:rsidR="00D6694E" w:rsidRDefault="007E226C" w:rsidP="00AA57EA">
            <w:pPr>
              <w:rPr>
                <w:color w:val="000000"/>
                <w:sz w:val="22"/>
                <w:szCs w:val="22"/>
              </w:rPr>
            </w:pPr>
            <w:r>
              <w:rPr>
                <w:color w:val="000000"/>
                <w:sz w:val="22"/>
                <w:szCs w:val="22"/>
              </w:rPr>
              <w:t>ООО «</w:t>
            </w:r>
            <w:proofErr w:type="spellStart"/>
            <w:r>
              <w:rPr>
                <w:color w:val="000000"/>
                <w:sz w:val="22"/>
                <w:szCs w:val="22"/>
              </w:rPr>
              <w:t>СтройТехЭкспертиза</w:t>
            </w:r>
            <w:proofErr w:type="spellEnd"/>
            <w:r>
              <w:rPr>
                <w:color w:val="000000"/>
                <w:sz w:val="22"/>
                <w:szCs w:val="22"/>
              </w:rPr>
              <w:t>», г. Санкт-Петербург</w:t>
            </w:r>
          </w:p>
          <w:p w14:paraId="31ED857F" w14:textId="77777777" w:rsidR="007E226C" w:rsidRDefault="007E226C" w:rsidP="00AA57EA">
            <w:pPr>
              <w:rPr>
                <w:color w:val="000000"/>
                <w:sz w:val="22"/>
                <w:szCs w:val="22"/>
              </w:rPr>
            </w:pPr>
            <w:r>
              <w:rPr>
                <w:color w:val="000000"/>
                <w:sz w:val="22"/>
                <w:szCs w:val="22"/>
              </w:rPr>
              <w:t>ГБУ МО «УТНКР», Московская область</w:t>
            </w:r>
          </w:p>
          <w:p w14:paraId="22CD15A6" w14:textId="1117A64E" w:rsidR="007E226C" w:rsidRDefault="007E226C" w:rsidP="00AA57EA">
            <w:pPr>
              <w:rPr>
                <w:color w:val="000000"/>
                <w:sz w:val="22"/>
                <w:szCs w:val="22"/>
              </w:rPr>
            </w:pPr>
            <w:r>
              <w:rPr>
                <w:color w:val="000000"/>
                <w:sz w:val="22"/>
                <w:szCs w:val="22"/>
              </w:rPr>
              <w:t xml:space="preserve">АНО УРЦЦС, г. </w:t>
            </w:r>
            <w:r w:rsidR="00FA30C9">
              <w:rPr>
                <w:color w:val="000000"/>
                <w:sz w:val="22"/>
                <w:szCs w:val="22"/>
              </w:rPr>
              <w:t>Ижевск</w:t>
            </w:r>
          </w:p>
          <w:p w14:paraId="4800A45C" w14:textId="5353CA76" w:rsidR="007E226C" w:rsidRDefault="007E226C" w:rsidP="00AA57EA">
            <w:pPr>
              <w:rPr>
                <w:color w:val="000000"/>
                <w:sz w:val="22"/>
                <w:szCs w:val="22"/>
              </w:rPr>
            </w:pPr>
            <w:r>
              <w:rPr>
                <w:color w:val="000000"/>
                <w:sz w:val="22"/>
                <w:szCs w:val="22"/>
              </w:rPr>
              <w:t>ООО «С</w:t>
            </w:r>
            <w:r w:rsidR="00FA30C9">
              <w:rPr>
                <w:color w:val="000000"/>
                <w:sz w:val="22"/>
                <w:szCs w:val="22"/>
              </w:rPr>
              <w:t>ТРОЙЭКОНОМЦЕНТР</w:t>
            </w:r>
            <w:r>
              <w:rPr>
                <w:color w:val="000000"/>
                <w:sz w:val="22"/>
                <w:szCs w:val="22"/>
              </w:rPr>
              <w:t>»</w:t>
            </w:r>
            <w:r w:rsidR="00FA30C9">
              <w:rPr>
                <w:color w:val="000000"/>
                <w:sz w:val="22"/>
                <w:szCs w:val="22"/>
              </w:rPr>
              <w:t>, г. Кызыл</w:t>
            </w:r>
          </w:p>
          <w:p w14:paraId="46C06D3D" w14:textId="508AFFAF" w:rsidR="00FA30C9" w:rsidRDefault="00FA30C9" w:rsidP="00AA57EA">
            <w:pPr>
              <w:rPr>
                <w:color w:val="000000"/>
                <w:sz w:val="22"/>
                <w:szCs w:val="22"/>
              </w:rPr>
            </w:pPr>
            <w:r>
              <w:rPr>
                <w:color w:val="000000"/>
                <w:sz w:val="22"/>
                <w:szCs w:val="22"/>
              </w:rPr>
              <w:t>Ассоциация «</w:t>
            </w:r>
            <w:proofErr w:type="spellStart"/>
            <w:r>
              <w:rPr>
                <w:color w:val="000000"/>
                <w:sz w:val="22"/>
                <w:szCs w:val="22"/>
              </w:rPr>
              <w:t>Облстройзаказчик</w:t>
            </w:r>
            <w:proofErr w:type="spellEnd"/>
            <w:r>
              <w:rPr>
                <w:color w:val="000000"/>
                <w:sz w:val="22"/>
                <w:szCs w:val="22"/>
              </w:rPr>
              <w:t>», г. Томск</w:t>
            </w:r>
          </w:p>
          <w:p w14:paraId="5CC5DC9D" w14:textId="77777777" w:rsidR="00FA30C9" w:rsidRDefault="00FA30C9" w:rsidP="00AA57EA">
            <w:pPr>
              <w:rPr>
                <w:color w:val="000000"/>
                <w:sz w:val="22"/>
                <w:szCs w:val="22"/>
              </w:rPr>
            </w:pPr>
            <w:r>
              <w:rPr>
                <w:color w:val="000000"/>
                <w:sz w:val="22"/>
                <w:szCs w:val="22"/>
              </w:rPr>
              <w:t>ООО «</w:t>
            </w:r>
            <w:proofErr w:type="spellStart"/>
            <w:r>
              <w:rPr>
                <w:color w:val="000000"/>
                <w:sz w:val="22"/>
                <w:szCs w:val="22"/>
              </w:rPr>
              <w:t>Госнорматив</w:t>
            </w:r>
            <w:proofErr w:type="spellEnd"/>
            <w:r>
              <w:rPr>
                <w:color w:val="000000"/>
                <w:sz w:val="22"/>
                <w:szCs w:val="22"/>
              </w:rPr>
              <w:t>», г. Москва</w:t>
            </w:r>
          </w:p>
          <w:p w14:paraId="56797C25" w14:textId="3F7C0264" w:rsidR="00FA30C9" w:rsidRPr="007E226C" w:rsidRDefault="00FA30C9" w:rsidP="00AA57EA">
            <w:pPr>
              <w:rPr>
                <w:color w:val="000000"/>
                <w:sz w:val="22"/>
                <w:szCs w:val="22"/>
              </w:rPr>
            </w:pPr>
            <w:r>
              <w:rPr>
                <w:color w:val="000000"/>
                <w:sz w:val="22"/>
                <w:szCs w:val="22"/>
              </w:rPr>
              <w:t>ООО «</w:t>
            </w:r>
            <w:proofErr w:type="spellStart"/>
            <w:r>
              <w:rPr>
                <w:color w:val="000000"/>
                <w:sz w:val="22"/>
                <w:szCs w:val="22"/>
              </w:rPr>
              <w:t>АрхЦЦС</w:t>
            </w:r>
            <w:proofErr w:type="spellEnd"/>
            <w:r>
              <w:rPr>
                <w:color w:val="000000"/>
                <w:sz w:val="22"/>
                <w:szCs w:val="22"/>
              </w:rPr>
              <w:t>», г. Архангельск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D9C7FE5" w14:textId="5B2B238E" w:rsidR="00AA57EA" w:rsidRPr="00CC0B93" w:rsidRDefault="00D6694E" w:rsidP="00CC0B93">
            <w:pPr>
              <w:jc w:val="center"/>
              <w:rPr>
                <w:lang w:eastAsia="en-US"/>
              </w:rPr>
            </w:pPr>
            <w:r>
              <w:rPr>
                <w:lang w:eastAsia="en-US"/>
              </w:rPr>
              <w:lastRenderedPageBreak/>
              <w:t>54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7E32F9C" w14:textId="7F36A01B" w:rsidR="00AA57EA" w:rsidRPr="00CC0B93" w:rsidRDefault="00CD180C" w:rsidP="00AC0DF1">
            <w:hyperlink r:id="rId15" w:history="1">
              <w:r w:rsidR="00D6694E">
                <w:rPr>
                  <w:rStyle w:val="af3"/>
                </w:rPr>
                <w:t>http://arcod.ru/news/nii-sp-niu-mgsu-oao-cns-i-ooo-arkor-proveli-obsuzhdenie-ps-specialist-v-oblasti-cenoobrazovaniya-v-stroitelstve/?preview=true&amp;preview_id=405&amp;preview_nonce=8ed9fed0d7</w:t>
              </w:r>
            </w:hyperlink>
          </w:p>
        </w:tc>
      </w:tr>
    </w:tbl>
    <w:p w14:paraId="1434C98D" w14:textId="77777777" w:rsidR="008F1138" w:rsidRPr="00F66153" w:rsidRDefault="008F1138" w:rsidP="00AA57EA">
      <w:pPr>
        <w:tabs>
          <w:tab w:val="left" w:pos="993"/>
        </w:tabs>
        <w:rPr>
          <w:highlight w:val="yellow"/>
        </w:rPr>
      </w:pPr>
    </w:p>
    <w:p w14:paraId="47398B4A" w14:textId="77777777" w:rsidR="00E673D4" w:rsidRPr="00F66153" w:rsidRDefault="00E673D4" w:rsidP="0083592A">
      <w:pPr>
        <w:tabs>
          <w:tab w:val="left" w:pos="993"/>
        </w:tabs>
        <w:ind w:left="11328"/>
        <w:rPr>
          <w:highlight w:val="yellow"/>
        </w:rPr>
      </w:pPr>
    </w:p>
    <w:p w14:paraId="05A1604A" w14:textId="77777777" w:rsidR="00E96081" w:rsidRPr="00F66153" w:rsidRDefault="00E96081" w:rsidP="007826F6">
      <w:pPr>
        <w:tabs>
          <w:tab w:val="left" w:pos="993"/>
        </w:tabs>
        <w:ind w:left="6237"/>
      </w:pPr>
      <w:r w:rsidRPr="00F66153">
        <w:br w:type="page"/>
      </w:r>
    </w:p>
    <w:p w14:paraId="1AF7B886" w14:textId="77777777" w:rsidR="00807AFC" w:rsidRPr="00F66153" w:rsidRDefault="00807AFC" w:rsidP="00CF50D8">
      <w:pPr>
        <w:spacing w:line="288" w:lineRule="auto"/>
        <w:jc w:val="right"/>
        <w:sectPr w:rsidR="00807AFC" w:rsidRPr="00F66153" w:rsidSect="002A0D5A">
          <w:pgSz w:w="16838" w:h="11906" w:orient="landscape" w:code="9"/>
          <w:pgMar w:top="851" w:right="1134" w:bottom="1701" w:left="1134" w:header="709" w:footer="709" w:gutter="0"/>
          <w:cols w:space="708"/>
          <w:docGrid w:linePitch="360"/>
        </w:sectPr>
      </w:pPr>
    </w:p>
    <w:p w14:paraId="0B407BAC" w14:textId="6CC4EDA4" w:rsidR="00812D1A" w:rsidRPr="00F66153" w:rsidRDefault="00812D1A" w:rsidP="00812D1A">
      <w:pPr>
        <w:tabs>
          <w:tab w:val="left" w:pos="993"/>
        </w:tabs>
        <w:ind w:left="11340"/>
      </w:pPr>
      <w:r w:rsidRPr="00E940D4">
        <w:lastRenderedPageBreak/>
        <w:t xml:space="preserve">Приложение № </w:t>
      </w:r>
      <w:r>
        <w:t>3</w:t>
      </w:r>
      <w:r w:rsidRPr="00F66153">
        <w:rPr>
          <w:shd w:val="clear" w:color="auto" w:fill="92D050"/>
        </w:rPr>
        <w:br/>
      </w:r>
      <w:r w:rsidRPr="00F66153">
        <w:t>к пояснительной записке</w:t>
      </w:r>
    </w:p>
    <w:p w14:paraId="43D5225E" w14:textId="148F448F" w:rsidR="00812D1A" w:rsidRPr="00F66153" w:rsidRDefault="00812D1A" w:rsidP="00812D1A">
      <w:pPr>
        <w:tabs>
          <w:tab w:val="left" w:pos="993"/>
        </w:tabs>
        <w:ind w:left="11340"/>
        <w:rPr>
          <w:b/>
        </w:rPr>
      </w:pPr>
      <w:r w:rsidRPr="00F66153">
        <w:t>к проекту профессионального стандарта «</w:t>
      </w:r>
      <w:r w:rsidR="006773AA">
        <w:rPr>
          <w:rStyle w:val="afe"/>
          <w:b w:val="0"/>
        </w:rPr>
        <w:t>Специалист в области ценообразования в строительстве</w:t>
      </w:r>
      <w:r w:rsidRPr="00F66153">
        <w:rPr>
          <w:b/>
        </w:rPr>
        <w:t>»</w:t>
      </w:r>
    </w:p>
    <w:p w14:paraId="0346A5B9" w14:textId="77777777" w:rsidR="00807AFC" w:rsidRPr="00F66153" w:rsidRDefault="00807AFC" w:rsidP="00CF50D8">
      <w:pPr>
        <w:spacing w:line="288" w:lineRule="auto"/>
        <w:jc w:val="right"/>
        <w:rPr>
          <w:b/>
        </w:rPr>
      </w:pPr>
    </w:p>
    <w:p w14:paraId="4850688C" w14:textId="77777777" w:rsidR="00807AFC" w:rsidRPr="005A6944" w:rsidRDefault="00807AFC" w:rsidP="005A6944">
      <w:pPr>
        <w:jc w:val="center"/>
        <w:rPr>
          <w:b/>
        </w:rPr>
      </w:pPr>
      <w:r w:rsidRPr="005A6944">
        <w:rPr>
          <w:b/>
        </w:rPr>
        <w:t>Сводные данные о поступивших замечаниях и предложениях к проекту профессионального стандарта</w:t>
      </w:r>
    </w:p>
    <w:p w14:paraId="4FC7A17F" w14:textId="77777777" w:rsidR="005A6944" w:rsidRPr="00F66153" w:rsidRDefault="005A6944" w:rsidP="005A69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05"/>
        <w:gridCol w:w="2216"/>
        <w:gridCol w:w="73"/>
        <w:gridCol w:w="3077"/>
        <w:gridCol w:w="3938"/>
        <w:gridCol w:w="4285"/>
      </w:tblGrid>
      <w:tr w:rsidR="008F1138" w:rsidRPr="007E6CF0" w14:paraId="4A79CBA1" w14:textId="77777777" w:rsidTr="00C93750">
        <w:tc>
          <w:tcPr>
            <w:tcW w:w="376" w:type="pct"/>
            <w:tcBorders>
              <w:top w:val="single" w:sz="4" w:space="0" w:color="auto"/>
              <w:left w:val="single" w:sz="4" w:space="0" w:color="auto"/>
              <w:bottom w:val="single" w:sz="4" w:space="0" w:color="auto"/>
              <w:right w:val="single" w:sz="4" w:space="0" w:color="auto"/>
            </w:tcBorders>
            <w:hideMark/>
          </w:tcPr>
          <w:p w14:paraId="388B5F6D" w14:textId="77777777" w:rsidR="008F1138" w:rsidRPr="007E6CF0" w:rsidRDefault="008F1138" w:rsidP="002A0D5A">
            <w:pPr>
              <w:widowControl w:val="0"/>
              <w:autoSpaceDE w:val="0"/>
              <w:autoSpaceDN w:val="0"/>
              <w:adjustRightInd w:val="0"/>
              <w:jc w:val="center"/>
              <w:rPr>
                <w:b/>
                <w:bCs/>
                <w:lang w:eastAsia="en-US"/>
              </w:rPr>
            </w:pPr>
            <w:r w:rsidRPr="007E6CF0">
              <w:rPr>
                <w:b/>
                <w:bCs/>
                <w:lang w:eastAsia="en-US"/>
              </w:rPr>
              <w:t>№ п/п</w:t>
            </w:r>
          </w:p>
        </w:tc>
        <w:tc>
          <w:tcPr>
            <w:tcW w:w="779" w:type="pct"/>
            <w:gridSpan w:val="2"/>
            <w:tcBorders>
              <w:top w:val="single" w:sz="4" w:space="0" w:color="auto"/>
              <w:left w:val="single" w:sz="4" w:space="0" w:color="auto"/>
              <w:bottom w:val="single" w:sz="4" w:space="0" w:color="auto"/>
              <w:right w:val="single" w:sz="4" w:space="0" w:color="auto"/>
            </w:tcBorders>
            <w:hideMark/>
          </w:tcPr>
          <w:p w14:paraId="55D8ADB7" w14:textId="77777777" w:rsidR="008F1138" w:rsidRPr="007E6CF0" w:rsidRDefault="008F1138" w:rsidP="002A0D5A">
            <w:pPr>
              <w:widowControl w:val="0"/>
              <w:autoSpaceDE w:val="0"/>
              <w:autoSpaceDN w:val="0"/>
              <w:adjustRightInd w:val="0"/>
              <w:jc w:val="center"/>
              <w:rPr>
                <w:b/>
                <w:bCs/>
                <w:lang w:eastAsia="en-US"/>
              </w:rPr>
            </w:pPr>
            <w:r w:rsidRPr="007E6CF0">
              <w:rPr>
                <w:b/>
                <w:bCs/>
                <w:lang w:eastAsia="en-US"/>
              </w:rPr>
              <w:t>ФИО эксперта</w:t>
            </w:r>
          </w:p>
        </w:tc>
        <w:tc>
          <w:tcPr>
            <w:tcW w:w="1047" w:type="pct"/>
            <w:tcBorders>
              <w:top w:val="single" w:sz="4" w:space="0" w:color="auto"/>
              <w:left w:val="single" w:sz="4" w:space="0" w:color="auto"/>
              <w:bottom w:val="single" w:sz="4" w:space="0" w:color="auto"/>
              <w:right w:val="single" w:sz="4" w:space="0" w:color="auto"/>
            </w:tcBorders>
            <w:hideMark/>
          </w:tcPr>
          <w:p w14:paraId="748D2C81" w14:textId="77777777" w:rsidR="008F1138" w:rsidRPr="007E6CF0" w:rsidRDefault="008F1138" w:rsidP="002A0D5A">
            <w:pPr>
              <w:widowControl w:val="0"/>
              <w:autoSpaceDE w:val="0"/>
              <w:autoSpaceDN w:val="0"/>
              <w:adjustRightInd w:val="0"/>
              <w:ind w:firstLine="52"/>
              <w:jc w:val="center"/>
              <w:rPr>
                <w:b/>
                <w:bCs/>
                <w:lang w:eastAsia="en-US"/>
              </w:rPr>
            </w:pPr>
            <w:r w:rsidRPr="007E6CF0">
              <w:rPr>
                <w:b/>
                <w:bCs/>
                <w:lang w:eastAsia="en-US"/>
              </w:rPr>
              <w:t>Организация, должность</w:t>
            </w:r>
          </w:p>
        </w:tc>
        <w:tc>
          <w:tcPr>
            <w:tcW w:w="1340" w:type="pct"/>
            <w:tcBorders>
              <w:top w:val="single" w:sz="4" w:space="0" w:color="auto"/>
              <w:left w:val="single" w:sz="4" w:space="0" w:color="auto"/>
              <w:bottom w:val="single" w:sz="4" w:space="0" w:color="auto"/>
              <w:right w:val="single" w:sz="4" w:space="0" w:color="auto"/>
            </w:tcBorders>
            <w:hideMark/>
          </w:tcPr>
          <w:p w14:paraId="66F147B3" w14:textId="77777777" w:rsidR="008F1138" w:rsidRPr="007E6CF0" w:rsidRDefault="008F1138" w:rsidP="002A0D5A">
            <w:pPr>
              <w:widowControl w:val="0"/>
              <w:autoSpaceDE w:val="0"/>
              <w:autoSpaceDN w:val="0"/>
              <w:adjustRightInd w:val="0"/>
              <w:jc w:val="center"/>
              <w:rPr>
                <w:b/>
                <w:bCs/>
                <w:lang w:eastAsia="en-US"/>
              </w:rPr>
            </w:pPr>
            <w:r w:rsidRPr="007E6CF0">
              <w:rPr>
                <w:b/>
                <w:bCs/>
                <w:lang w:eastAsia="en-US"/>
              </w:rPr>
              <w:t>Замечание, предложение</w:t>
            </w:r>
          </w:p>
        </w:tc>
        <w:tc>
          <w:tcPr>
            <w:tcW w:w="1458" w:type="pct"/>
            <w:tcBorders>
              <w:top w:val="single" w:sz="4" w:space="0" w:color="auto"/>
              <w:left w:val="single" w:sz="4" w:space="0" w:color="auto"/>
              <w:bottom w:val="single" w:sz="4" w:space="0" w:color="auto"/>
              <w:right w:val="single" w:sz="4" w:space="0" w:color="auto"/>
            </w:tcBorders>
            <w:hideMark/>
          </w:tcPr>
          <w:p w14:paraId="51587B2A" w14:textId="77777777" w:rsidR="008F1138" w:rsidRPr="007E6CF0" w:rsidRDefault="008F1138" w:rsidP="002A0D5A">
            <w:pPr>
              <w:widowControl w:val="0"/>
              <w:autoSpaceDE w:val="0"/>
              <w:autoSpaceDN w:val="0"/>
              <w:adjustRightInd w:val="0"/>
              <w:jc w:val="center"/>
              <w:rPr>
                <w:b/>
                <w:bCs/>
                <w:lang w:eastAsia="en-US"/>
              </w:rPr>
            </w:pPr>
            <w:r w:rsidRPr="007E6CF0">
              <w:rPr>
                <w:b/>
                <w:bCs/>
                <w:lang w:eastAsia="en-US"/>
              </w:rPr>
              <w:t>Принято, отклонено, частично принято (с обоснованием принятия или отклонения)</w:t>
            </w:r>
          </w:p>
        </w:tc>
      </w:tr>
      <w:tr w:rsidR="008F1138" w:rsidRPr="007E6CF0" w14:paraId="4FA4CBDB" w14:textId="77777777" w:rsidTr="004A59FB">
        <w:tc>
          <w:tcPr>
            <w:tcW w:w="5000" w:type="pct"/>
            <w:gridSpan w:val="6"/>
            <w:tcBorders>
              <w:top w:val="single" w:sz="4" w:space="0" w:color="auto"/>
              <w:left w:val="single" w:sz="4" w:space="0" w:color="auto"/>
              <w:bottom w:val="single" w:sz="4" w:space="0" w:color="auto"/>
              <w:right w:val="single" w:sz="4" w:space="0" w:color="auto"/>
            </w:tcBorders>
            <w:hideMark/>
          </w:tcPr>
          <w:p w14:paraId="3D85C35E" w14:textId="77777777" w:rsidR="008F1138" w:rsidRPr="007E6CF0" w:rsidRDefault="008F1138" w:rsidP="002A0D5A">
            <w:pPr>
              <w:widowControl w:val="0"/>
              <w:autoSpaceDE w:val="0"/>
              <w:autoSpaceDN w:val="0"/>
              <w:adjustRightInd w:val="0"/>
              <w:jc w:val="center"/>
              <w:rPr>
                <w:b/>
                <w:lang w:eastAsia="en-US"/>
              </w:rPr>
            </w:pPr>
            <w:r w:rsidRPr="007E6CF0">
              <w:rPr>
                <w:b/>
                <w:lang w:eastAsia="en-US"/>
              </w:rPr>
              <w:t>Замечания и предложения к проекту профессионального стандарта</w:t>
            </w:r>
          </w:p>
        </w:tc>
      </w:tr>
      <w:tr w:rsidR="004A59FB" w:rsidRPr="007E6CF0" w14:paraId="69A80DDC" w14:textId="77777777" w:rsidTr="00C93750">
        <w:trPr>
          <w:trHeight w:val="94"/>
        </w:trPr>
        <w:tc>
          <w:tcPr>
            <w:tcW w:w="376" w:type="pct"/>
            <w:tcBorders>
              <w:top w:val="single" w:sz="4" w:space="0" w:color="auto"/>
              <w:left w:val="single" w:sz="4" w:space="0" w:color="auto"/>
              <w:bottom w:val="single" w:sz="4" w:space="0" w:color="auto"/>
              <w:right w:val="single" w:sz="4" w:space="0" w:color="auto"/>
            </w:tcBorders>
          </w:tcPr>
          <w:p w14:paraId="002D812E" w14:textId="77777777" w:rsidR="004A59FB" w:rsidRPr="007E6CF0" w:rsidRDefault="004A59FB" w:rsidP="00A845E5">
            <w:pPr>
              <w:pStyle w:val="a4"/>
              <w:widowControl w:val="0"/>
              <w:numPr>
                <w:ilvl w:val="0"/>
                <w:numId w:val="4"/>
              </w:numPr>
              <w:autoSpaceDE w:val="0"/>
              <w:autoSpaceDN w:val="0"/>
              <w:adjustRightInd w:val="0"/>
              <w:ind w:left="142" w:firstLine="0"/>
              <w:jc w:val="both"/>
              <w:rPr>
                <w:lang w:eastAsia="en-US"/>
              </w:rPr>
            </w:pPr>
          </w:p>
        </w:tc>
        <w:tc>
          <w:tcPr>
            <w:tcW w:w="754" w:type="pct"/>
            <w:tcBorders>
              <w:top w:val="single" w:sz="4" w:space="0" w:color="auto"/>
              <w:left w:val="single" w:sz="4" w:space="0" w:color="auto"/>
              <w:bottom w:val="single" w:sz="4" w:space="0" w:color="auto"/>
              <w:right w:val="single" w:sz="4" w:space="0" w:color="auto"/>
            </w:tcBorders>
          </w:tcPr>
          <w:p w14:paraId="6CC17569" w14:textId="77777777" w:rsidR="00BF488A" w:rsidRPr="007E6CF0" w:rsidRDefault="00E940D4" w:rsidP="002A0D5A">
            <w:pPr>
              <w:widowControl w:val="0"/>
              <w:autoSpaceDE w:val="0"/>
              <w:autoSpaceDN w:val="0"/>
              <w:adjustRightInd w:val="0"/>
              <w:jc w:val="both"/>
              <w:rPr>
                <w:lang w:eastAsia="en-US"/>
              </w:rPr>
            </w:pPr>
            <w:proofErr w:type="spellStart"/>
            <w:r w:rsidRPr="007E6CF0">
              <w:rPr>
                <w:lang w:eastAsia="en-US"/>
              </w:rPr>
              <w:t>Томова</w:t>
            </w:r>
            <w:proofErr w:type="spellEnd"/>
            <w:r w:rsidRPr="007E6CF0">
              <w:rPr>
                <w:lang w:eastAsia="en-US"/>
              </w:rPr>
              <w:t xml:space="preserve"> И.Ю.</w:t>
            </w:r>
          </w:p>
          <w:p w14:paraId="54C223B9" w14:textId="77777777" w:rsidR="004A59FB" w:rsidRPr="007E6CF0" w:rsidRDefault="00E940D4" w:rsidP="002A0D5A">
            <w:pPr>
              <w:widowControl w:val="0"/>
              <w:autoSpaceDE w:val="0"/>
              <w:autoSpaceDN w:val="0"/>
              <w:adjustRightInd w:val="0"/>
              <w:jc w:val="both"/>
              <w:rPr>
                <w:lang w:eastAsia="en-US"/>
              </w:rPr>
            </w:pPr>
            <w:r w:rsidRPr="007E6CF0">
              <w:rPr>
                <w:lang w:eastAsia="en-US"/>
              </w:rPr>
              <w:t>Козин П.А.</w:t>
            </w:r>
          </w:p>
          <w:p w14:paraId="36E14BB2" w14:textId="77777777" w:rsidR="00917E3C" w:rsidRPr="007E6CF0" w:rsidRDefault="00917E3C" w:rsidP="002A0D5A">
            <w:pPr>
              <w:widowControl w:val="0"/>
              <w:autoSpaceDE w:val="0"/>
              <w:autoSpaceDN w:val="0"/>
              <w:adjustRightInd w:val="0"/>
              <w:jc w:val="both"/>
              <w:rPr>
                <w:lang w:eastAsia="en-US"/>
              </w:rPr>
            </w:pPr>
          </w:p>
          <w:p w14:paraId="7C21BD2F" w14:textId="77777777" w:rsidR="00917E3C" w:rsidRPr="007E6CF0" w:rsidRDefault="00917E3C" w:rsidP="002A0D5A">
            <w:pPr>
              <w:widowControl w:val="0"/>
              <w:autoSpaceDE w:val="0"/>
              <w:autoSpaceDN w:val="0"/>
              <w:adjustRightInd w:val="0"/>
              <w:jc w:val="both"/>
              <w:rPr>
                <w:lang w:eastAsia="en-US"/>
              </w:rPr>
            </w:pPr>
          </w:p>
          <w:p w14:paraId="3563A5E4" w14:textId="77777777" w:rsidR="00917E3C" w:rsidRPr="007E6CF0" w:rsidRDefault="00917E3C" w:rsidP="002A0D5A">
            <w:pPr>
              <w:widowControl w:val="0"/>
              <w:autoSpaceDE w:val="0"/>
              <w:autoSpaceDN w:val="0"/>
              <w:adjustRightInd w:val="0"/>
              <w:jc w:val="both"/>
              <w:rPr>
                <w:lang w:eastAsia="en-US"/>
              </w:rPr>
            </w:pPr>
          </w:p>
          <w:p w14:paraId="4B89A043" w14:textId="77777777" w:rsidR="006545FF" w:rsidRPr="007E6CF0" w:rsidRDefault="006545FF" w:rsidP="002A0D5A">
            <w:pPr>
              <w:widowControl w:val="0"/>
              <w:autoSpaceDE w:val="0"/>
              <w:autoSpaceDN w:val="0"/>
              <w:adjustRightInd w:val="0"/>
              <w:jc w:val="both"/>
              <w:rPr>
                <w:lang w:eastAsia="en-US"/>
              </w:rPr>
            </w:pPr>
            <w:proofErr w:type="spellStart"/>
            <w:r w:rsidRPr="007E6CF0">
              <w:rPr>
                <w:lang w:eastAsia="en-US"/>
              </w:rPr>
              <w:t>Шрейбер</w:t>
            </w:r>
            <w:proofErr w:type="spellEnd"/>
            <w:r w:rsidRPr="007E6CF0">
              <w:rPr>
                <w:lang w:eastAsia="en-US"/>
              </w:rPr>
              <w:t xml:space="preserve"> А.К.</w:t>
            </w:r>
          </w:p>
          <w:p w14:paraId="218AF479" w14:textId="77777777" w:rsidR="00332ACB" w:rsidRPr="007E6CF0" w:rsidRDefault="00332ACB" w:rsidP="002A0D5A">
            <w:pPr>
              <w:widowControl w:val="0"/>
              <w:autoSpaceDE w:val="0"/>
              <w:autoSpaceDN w:val="0"/>
              <w:adjustRightInd w:val="0"/>
              <w:jc w:val="both"/>
              <w:rPr>
                <w:lang w:eastAsia="en-US"/>
              </w:rPr>
            </w:pPr>
          </w:p>
          <w:p w14:paraId="0348D0B0" w14:textId="77777777" w:rsidR="00332ACB" w:rsidRPr="007E6CF0" w:rsidRDefault="00332ACB" w:rsidP="002A0D5A">
            <w:pPr>
              <w:widowControl w:val="0"/>
              <w:autoSpaceDE w:val="0"/>
              <w:autoSpaceDN w:val="0"/>
              <w:adjustRightInd w:val="0"/>
              <w:jc w:val="both"/>
              <w:rPr>
                <w:lang w:eastAsia="en-US"/>
              </w:rPr>
            </w:pPr>
          </w:p>
          <w:p w14:paraId="49B0F8A2" w14:textId="77777777" w:rsidR="00332ACB" w:rsidRPr="007E6CF0" w:rsidRDefault="00332ACB" w:rsidP="002A0D5A">
            <w:pPr>
              <w:widowControl w:val="0"/>
              <w:autoSpaceDE w:val="0"/>
              <w:autoSpaceDN w:val="0"/>
              <w:adjustRightInd w:val="0"/>
              <w:jc w:val="both"/>
              <w:rPr>
                <w:lang w:eastAsia="en-US"/>
              </w:rPr>
            </w:pPr>
          </w:p>
          <w:p w14:paraId="4ADFF25F" w14:textId="47BAD4F4" w:rsidR="00332ACB" w:rsidRPr="007E6CF0" w:rsidRDefault="00332ACB" w:rsidP="002A0D5A">
            <w:pPr>
              <w:widowControl w:val="0"/>
              <w:autoSpaceDE w:val="0"/>
              <w:autoSpaceDN w:val="0"/>
              <w:adjustRightInd w:val="0"/>
              <w:jc w:val="both"/>
              <w:rPr>
                <w:lang w:eastAsia="en-US"/>
              </w:rPr>
            </w:pPr>
            <w:r w:rsidRPr="007E6CF0">
              <w:t>Мамаева О.С.</w:t>
            </w:r>
          </w:p>
        </w:tc>
        <w:tc>
          <w:tcPr>
            <w:tcW w:w="1072" w:type="pct"/>
            <w:gridSpan w:val="2"/>
            <w:tcBorders>
              <w:top w:val="single" w:sz="4" w:space="0" w:color="auto"/>
              <w:left w:val="single" w:sz="4" w:space="0" w:color="auto"/>
              <w:bottom w:val="single" w:sz="4" w:space="0" w:color="auto"/>
              <w:right w:val="single" w:sz="4" w:space="0" w:color="auto"/>
            </w:tcBorders>
            <w:hideMark/>
          </w:tcPr>
          <w:p w14:paraId="0C61F87D" w14:textId="77777777" w:rsidR="004A59FB" w:rsidRPr="007E6CF0" w:rsidRDefault="004A59FB" w:rsidP="002A0D5A">
            <w:pPr>
              <w:widowControl w:val="0"/>
              <w:autoSpaceDE w:val="0"/>
              <w:autoSpaceDN w:val="0"/>
              <w:adjustRightInd w:val="0"/>
              <w:ind w:firstLine="3"/>
              <w:jc w:val="both"/>
              <w:rPr>
                <w:lang w:eastAsia="en-US"/>
              </w:rPr>
            </w:pPr>
            <w:r w:rsidRPr="007E6CF0">
              <w:rPr>
                <w:lang w:eastAsia="en-US"/>
              </w:rPr>
              <w:t>ООО «ИРКК»</w:t>
            </w:r>
            <w:r w:rsidR="00F04AC1" w:rsidRPr="007E6CF0">
              <w:rPr>
                <w:lang w:eastAsia="en-US"/>
              </w:rPr>
              <w:t>, директор</w:t>
            </w:r>
          </w:p>
          <w:p w14:paraId="25867BF3" w14:textId="1541D56C" w:rsidR="00E940D4" w:rsidRPr="007E6CF0" w:rsidRDefault="00BF488A" w:rsidP="002A0D5A">
            <w:pPr>
              <w:widowControl w:val="0"/>
              <w:autoSpaceDE w:val="0"/>
              <w:autoSpaceDN w:val="0"/>
              <w:adjustRightInd w:val="0"/>
              <w:ind w:firstLine="3"/>
              <w:jc w:val="both"/>
              <w:rPr>
                <w:lang w:eastAsia="en-US"/>
              </w:rPr>
            </w:pPr>
            <w:r w:rsidRPr="007E6CF0">
              <w:rPr>
                <w:lang w:eastAsia="en-US"/>
              </w:rPr>
              <w:t xml:space="preserve">Ульяновский региональный </w:t>
            </w:r>
            <w:r w:rsidR="00E940D4" w:rsidRPr="007E6CF0">
              <w:rPr>
                <w:lang w:eastAsia="en-US"/>
              </w:rPr>
              <w:t>"Центр ценообразования и экономического анализа"</w:t>
            </w:r>
            <w:r w:rsidR="00F04AC1" w:rsidRPr="007E6CF0">
              <w:rPr>
                <w:lang w:eastAsia="en-US"/>
              </w:rPr>
              <w:t xml:space="preserve">, </w:t>
            </w:r>
            <w:proofErr w:type="spellStart"/>
            <w:proofErr w:type="gramStart"/>
            <w:r w:rsidR="009A0AD7" w:rsidRPr="007E6CF0">
              <w:rPr>
                <w:lang w:eastAsia="en-US"/>
              </w:rPr>
              <w:t>зам.</w:t>
            </w:r>
            <w:r w:rsidR="00F04AC1" w:rsidRPr="007E6CF0">
              <w:rPr>
                <w:lang w:eastAsia="en-US"/>
              </w:rPr>
              <w:t>директор</w:t>
            </w:r>
            <w:r w:rsidR="009A0AD7" w:rsidRPr="007E6CF0">
              <w:rPr>
                <w:lang w:eastAsia="en-US"/>
              </w:rPr>
              <w:t>а</w:t>
            </w:r>
            <w:proofErr w:type="spellEnd"/>
            <w:proofErr w:type="gramEnd"/>
          </w:p>
          <w:p w14:paraId="334DD705" w14:textId="77777777" w:rsidR="006545FF" w:rsidRPr="007E6CF0" w:rsidRDefault="006545FF" w:rsidP="002A0D5A">
            <w:pPr>
              <w:widowControl w:val="0"/>
              <w:autoSpaceDE w:val="0"/>
              <w:autoSpaceDN w:val="0"/>
              <w:adjustRightInd w:val="0"/>
              <w:ind w:firstLine="3"/>
              <w:jc w:val="both"/>
              <w:rPr>
                <w:lang w:eastAsia="en-US"/>
              </w:rPr>
            </w:pPr>
            <w:r w:rsidRPr="007E6CF0">
              <w:rPr>
                <w:lang w:eastAsia="en-US"/>
              </w:rPr>
              <w:t>Институт дополнительного профессионального образования ГАСИС НИУ ВШЭ</w:t>
            </w:r>
            <w:r w:rsidR="00F04AC1" w:rsidRPr="007E6CF0">
              <w:rPr>
                <w:lang w:eastAsia="en-US"/>
              </w:rPr>
              <w:t>, профессор</w:t>
            </w:r>
          </w:p>
          <w:p w14:paraId="4C3EA811" w14:textId="0A78D066" w:rsidR="006545FF" w:rsidRPr="007E6CF0" w:rsidRDefault="00332ACB" w:rsidP="002A0D5A">
            <w:pPr>
              <w:widowControl w:val="0"/>
              <w:autoSpaceDE w:val="0"/>
              <w:autoSpaceDN w:val="0"/>
              <w:adjustRightInd w:val="0"/>
              <w:ind w:firstLine="3"/>
              <w:jc w:val="both"/>
              <w:rPr>
                <w:lang w:eastAsia="en-US"/>
              </w:rPr>
            </w:pPr>
            <w:r w:rsidRPr="007E6CF0">
              <w:t>ФГБОУ ВО «</w:t>
            </w:r>
            <w:proofErr w:type="spellStart"/>
            <w:r w:rsidRPr="007E6CF0">
              <w:t>СамГТУ</w:t>
            </w:r>
            <w:proofErr w:type="spellEnd"/>
            <w:r w:rsidRPr="007E6CF0">
              <w:t>»</w:t>
            </w:r>
          </w:p>
        </w:tc>
        <w:tc>
          <w:tcPr>
            <w:tcW w:w="1340" w:type="pct"/>
            <w:tcBorders>
              <w:top w:val="single" w:sz="4" w:space="0" w:color="auto"/>
              <w:left w:val="single" w:sz="4" w:space="0" w:color="auto"/>
              <w:bottom w:val="single" w:sz="4" w:space="0" w:color="auto"/>
              <w:right w:val="single" w:sz="4" w:space="0" w:color="auto"/>
            </w:tcBorders>
          </w:tcPr>
          <w:p w14:paraId="1AC2786F" w14:textId="7EE6783E" w:rsidR="004A59FB" w:rsidRPr="007E6CF0" w:rsidRDefault="00E940D4" w:rsidP="002A0D5A">
            <w:pPr>
              <w:widowControl w:val="0"/>
              <w:autoSpaceDE w:val="0"/>
              <w:autoSpaceDN w:val="0"/>
              <w:adjustRightInd w:val="0"/>
              <w:jc w:val="both"/>
              <w:rPr>
                <w:lang w:eastAsia="en-US"/>
              </w:rPr>
            </w:pPr>
            <w:r w:rsidRPr="007E6CF0">
              <w:rPr>
                <w:lang w:eastAsia="en-US"/>
              </w:rPr>
              <w:t xml:space="preserve">Изменить название </w:t>
            </w:r>
            <w:r w:rsidR="002F53D5">
              <w:rPr>
                <w:lang w:eastAsia="en-US"/>
              </w:rPr>
              <w:t>профессионального стандарта</w:t>
            </w:r>
            <w:r w:rsidRPr="007E6CF0">
              <w:rPr>
                <w:lang w:eastAsia="en-US"/>
              </w:rPr>
              <w:t xml:space="preserve"> на «Специалист</w:t>
            </w:r>
            <w:r w:rsidR="00332ACB" w:rsidRPr="007E6CF0">
              <w:rPr>
                <w:lang w:eastAsia="en-US"/>
              </w:rPr>
              <w:t xml:space="preserve"> в области</w:t>
            </w:r>
            <w:r w:rsidRPr="007E6CF0">
              <w:rPr>
                <w:lang w:eastAsia="en-US"/>
              </w:rPr>
              <w:t xml:space="preserve"> ценообразования в строительстве»</w:t>
            </w:r>
            <w:r w:rsidR="006371B6">
              <w:rPr>
                <w:lang w:eastAsia="en-US"/>
              </w:rPr>
              <w:t>.</w:t>
            </w:r>
          </w:p>
          <w:p w14:paraId="3192EF26" w14:textId="6A9FE785" w:rsidR="00BF488A" w:rsidRPr="007E6CF0" w:rsidRDefault="00757392" w:rsidP="002A0D5A">
            <w:pPr>
              <w:widowControl w:val="0"/>
              <w:autoSpaceDE w:val="0"/>
              <w:autoSpaceDN w:val="0"/>
              <w:adjustRightInd w:val="0"/>
              <w:jc w:val="both"/>
              <w:rPr>
                <w:lang w:eastAsia="en-US"/>
              </w:rPr>
            </w:pPr>
            <w:r w:rsidRPr="007E6CF0">
              <w:rPr>
                <w:lang w:eastAsia="en-US"/>
              </w:rPr>
              <w:t>Редакционные замечания по тексту</w:t>
            </w:r>
            <w:r w:rsidR="006371B6">
              <w:rPr>
                <w:lang w:eastAsia="en-US"/>
              </w:rPr>
              <w:t>.</w:t>
            </w:r>
          </w:p>
        </w:tc>
        <w:tc>
          <w:tcPr>
            <w:tcW w:w="1458" w:type="pct"/>
            <w:tcBorders>
              <w:top w:val="single" w:sz="4" w:space="0" w:color="auto"/>
              <w:left w:val="single" w:sz="4" w:space="0" w:color="auto"/>
              <w:bottom w:val="single" w:sz="4" w:space="0" w:color="auto"/>
              <w:right w:val="single" w:sz="4" w:space="0" w:color="auto"/>
            </w:tcBorders>
          </w:tcPr>
          <w:p w14:paraId="3874F42E" w14:textId="5055A76C" w:rsidR="00072911" w:rsidRPr="007E6CF0" w:rsidRDefault="002F53D5" w:rsidP="002A0D5A">
            <w:pPr>
              <w:widowControl w:val="0"/>
              <w:autoSpaceDE w:val="0"/>
              <w:autoSpaceDN w:val="0"/>
              <w:adjustRightInd w:val="0"/>
              <w:jc w:val="both"/>
              <w:rPr>
                <w:lang w:eastAsia="en-US"/>
              </w:rPr>
            </w:pPr>
            <w:r>
              <w:rPr>
                <w:lang w:eastAsia="en-US"/>
              </w:rPr>
              <w:t>П</w:t>
            </w:r>
            <w:r w:rsidRPr="007E6CF0">
              <w:rPr>
                <w:lang w:eastAsia="en-US"/>
              </w:rPr>
              <w:t xml:space="preserve">ринято. </w:t>
            </w:r>
          </w:p>
          <w:p w14:paraId="156E646F" w14:textId="6BB4CB49" w:rsidR="00072911" w:rsidRPr="007E6CF0" w:rsidRDefault="002F53D5" w:rsidP="002A0D5A">
            <w:pPr>
              <w:widowControl w:val="0"/>
              <w:autoSpaceDE w:val="0"/>
              <w:autoSpaceDN w:val="0"/>
              <w:adjustRightInd w:val="0"/>
              <w:jc w:val="both"/>
              <w:rPr>
                <w:lang w:eastAsia="en-US"/>
              </w:rPr>
            </w:pPr>
            <w:r>
              <w:rPr>
                <w:lang w:eastAsia="en-US"/>
              </w:rPr>
              <w:t>Н</w:t>
            </w:r>
            <w:r w:rsidRPr="007E6CF0">
              <w:rPr>
                <w:lang w:eastAsia="en-US"/>
              </w:rPr>
              <w:t xml:space="preserve">азвание </w:t>
            </w:r>
            <w:r>
              <w:rPr>
                <w:lang w:eastAsia="en-US"/>
              </w:rPr>
              <w:t>профессионального стандарта</w:t>
            </w:r>
            <w:r w:rsidRPr="007E6CF0">
              <w:rPr>
                <w:lang w:eastAsia="en-US"/>
              </w:rPr>
              <w:t xml:space="preserve"> изменено на «</w:t>
            </w:r>
            <w:r>
              <w:rPr>
                <w:lang w:eastAsia="en-US"/>
              </w:rPr>
              <w:t>С</w:t>
            </w:r>
            <w:r w:rsidRPr="007E6CF0">
              <w:rPr>
                <w:lang w:eastAsia="en-US"/>
              </w:rPr>
              <w:t>пециалист в области ценообразования в строительстве».</w:t>
            </w:r>
          </w:p>
          <w:p w14:paraId="6CED60D0" w14:textId="7349E57E" w:rsidR="004A59FB" w:rsidRPr="007E6CF0" w:rsidRDefault="002F53D5" w:rsidP="002A0D5A">
            <w:pPr>
              <w:widowControl w:val="0"/>
              <w:autoSpaceDE w:val="0"/>
              <w:autoSpaceDN w:val="0"/>
              <w:adjustRightInd w:val="0"/>
              <w:jc w:val="both"/>
              <w:rPr>
                <w:lang w:eastAsia="en-US"/>
              </w:rPr>
            </w:pPr>
            <w:r>
              <w:rPr>
                <w:lang w:eastAsia="en-US"/>
              </w:rPr>
              <w:t>В</w:t>
            </w:r>
            <w:r w:rsidRPr="007E6CF0">
              <w:rPr>
                <w:lang w:eastAsia="en-US"/>
              </w:rPr>
              <w:t xml:space="preserve"> тексте </w:t>
            </w:r>
            <w:r>
              <w:rPr>
                <w:lang w:eastAsia="en-US"/>
              </w:rPr>
              <w:t>профессионального стандарта</w:t>
            </w:r>
            <w:r w:rsidRPr="007E6CF0">
              <w:rPr>
                <w:lang w:eastAsia="en-US"/>
              </w:rPr>
              <w:t xml:space="preserve"> внесены исправления в соответствии с редакционными замечаниями.</w:t>
            </w:r>
          </w:p>
        </w:tc>
      </w:tr>
      <w:tr w:rsidR="00456EF4" w:rsidRPr="007E6CF0" w14:paraId="18E3561A" w14:textId="77777777" w:rsidTr="00C93750">
        <w:trPr>
          <w:trHeight w:val="94"/>
        </w:trPr>
        <w:tc>
          <w:tcPr>
            <w:tcW w:w="376" w:type="pct"/>
            <w:tcBorders>
              <w:top w:val="single" w:sz="4" w:space="0" w:color="auto"/>
              <w:left w:val="single" w:sz="4" w:space="0" w:color="auto"/>
              <w:bottom w:val="single" w:sz="4" w:space="0" w:color="auto"/>
              <w:right w:val="single" w:sz="4" w:space="0" w:color="auto"/>
            </w:tcBorders>
          </w:tcPr>
          <w:p w14:paraId="6F28AC54" w14:textId="77777777" w:rsidR="00456EF4" w:rsidRPr="007E6CF0" w:rsidRDefault="00456EF4" w:rsidP="00A845E5">
            <w:pPr>
              <w:pStyle w:val="a4"/>
              <w:widowControl w:val="0"/>
              <w:numPr>
                <w:ilvl w:val="0"/>
                <w:numId w:val="4"/>
              </w:numPr>
              <w:autoSpaceDE w:val="0"/>
              <w:autoSpaceDN w:val="0"/>
              <w:adjustRightInd w:val="0"/>
              <w:ind w:left="142" w:firstLine="0"/>
              <w:jc w:val="both"/>
              <w:rPr>
                <w:lang w:eastAsia="en-US"/>
              </w:rPr>
            </w:pPr>
          </w:p>
        </w:tc>
        <w:tc>
          <w:tcPr>
            <w:tcW w:w="754" w:type="pct"/>
            <w:tcBorders>
              <w:top w:val="single" w:sz="4" w:space="0" w:color="auto"/>
              <w:left w:val="single" w:sz="4" w:space="0" w:color="auto"/>
              <w:bottom w:val="single" w:sz="4" w:space="0" w:color="auto"/>
              <w:right w:val="single" w:sz="4" w:space="0" w:color="auto"/>
            </w:tcBorders>
          </w:tcPr>
          <w:p w14:paraId="4F3D6399" w14:textId="77777777" w:rsidR="00456EF4" w:rsidRPr="007E6CF0" w:rsidRDefault="00456EF4" w:rsidP="002A0D5A">
            <w:pPr>
              <w:widowControl w:val="0"/>
              <w:autoSpaceDE w:val="0"/>
              <w:autoSpaceDN w:val="0"/>
              <w:adjustRightInd w:val="0"/>
              <w:jc w:val="both"/>
              <w:rPr>
                <w:lang w:eastAsia="en-US"/>
              </w:rPr>
            </w:pPr>
            <w:r w:rsidRPr="007E6CF0">
              <w:rPr>
                <w:lang w:eastAsia="en-US"/>
              </w:rPr>
              <w:t>Полозова Л.М.</w:t>
            </w:r>
          </w:p>
          <w:p w14:paraId="2C718C99" w14:textId="77777777" w:rsidR="009505E5" w:rsidRPr="007E6CF0" w:rsidRDefault="009505E5" w:rsidP="002A0D5A">
            <w:pPr>
              <w:widowControl w:val="0"/>
              <w:autoSpaceDE w:val="0"/>
              <w:autoSpaceDN w:val="0"/>
              <w:adjustRightInd w:val="0"/>
              <w:jc w:val="both"/>
              <w:rPr>
                <w:lang w:eastAsia="en-US"/>
              </w:rPr>
            </w:pPr>
          </w:p>
          <w:p w14:paraId="72859649" w14:textId="77777777" w:rsidR="009505E5" w:rsidRPr="007E6CF0" w:rsidRDefault="009505E5" w:rsidP="002A0D5A">
            <w:pPr>
              <w:widowControl w:val="0"/>
              <w:autoSpaceDE w:val="0"/>
              <w:autoSpaceDN w:val="0"/>
              <w:adjustRightInd w:val="0"/>
              <w:jc w:val="both"/>
              <w:rPr>
                <w:lang w:eastAsia="en-US"/>
              </w:rPr>
            </w:pPr>
          </w:p>
          <w:p w14:paraId="756A8D6F" w14:textId="77777777" w:rsidR="009505E5" w:rsidRPr="007E6CF0" w:rsidRDefault="009505E5" w:rsidP="002A0D5A">
            <w:pPr>
              <w:widowControl w:val="0"/>
              <w:autoSpaceDE w:val="0"/>
              <w:autoSpaceDN w:val="0"/>
              <w:adjustRightInd w:val="0"/>
              <w:jc w:val="both"/>
              <w:rPr>
                <w:lang w:eastAsia="en-US"/>
              </w:rPr>
            </w:pPr>
          </w:p>
          <w:p w14:paraId="64B629A0" w14:textId="3034873E" w:rsidR="009505E5" w:rsidRPr="007E6CF0" w:rsidRDefault="009505E5" w:rsidP="002A0D5A">
            <w:pPr>
              <w:widowControl w:val="0"/>
              <w:autoSpaceDE w:val="0"/>
              <w:autoSpaceDN w:val="0"/>
              <w:adjustRightInd w:val="0"/>
              <w:jc w:val="both"/>
              <w:rPr>
                <w:lang w:eastAsia="en-US"/>
              </w:rPr>
            </w:pPr>
            <w:r w:rsidRPr="007E6CF0">
              <w:rPr>
                <w:lang w:eastAsia="en-US"/>
              </w:rPr>
              <w:t>Фадеева Г.В.</w:t>
            </w:r>
          </w:p>
          <w:p w14:paraId="0667F294" w14:textId="13C0C0EE" w:rsidR="009505E5" w:rsidRPr="007E6CF0" w:rsidRDefault="009505E5" w:rsidP="002A0D5A">
            <w:pPr>
              <w:widowControl w:val="0"/>
              <w:autoSpaceDE w:val="0"/>
              <w:autoSpaceDN w:val="0"/>
              <w:adjustRightInd w:val="0"/>
              <w:jc w:val="both"/>
              <w:rPr>
                <w:lang w:eastAsia="en-US"/>
              </w:rPr>
            </w:pPr>
          </w:p>
        </w:tc>
        <w:tc>
          <w:tcPr>
            <w:tcW w:w="1072" w:type="pct"/>
            <w:gridSpan w:val="2"/>
            <w:tcBorders>
              <w:top w:val="single" w:sz="4" w:space="0" w:color="auto"/>
              <w:left w:val="single" w:sz="4" w:space="0" w:color="auto"/>
              <w:bottom w:val="single" w:sz="4" w:space="0" w:color="auto"/>
              <w:right w:val="single" w:sz="4" w:space="0" w:color="auto"/>
            </w:tcBorders>
          </w:tcPr>
          <w:p w14:paraId="13056FE1" w14:textId="70D90EA9" w:rsidR="00456EF4" w:rsidRPr="007E6CF0" w:rsidRDefault="00456EF4" w:rsidP="002A0D5A">
            <w:pPr>
              <w:widowControl w:val="0"/>
              <w:autoSpaceDE w:val="0"/>
              <w:autoSpaceDN w:val="0"/>
              <w:adjustRightInd w:val="0"/>
              <w:ind w:firstLine="3"/>
              <w:jc w:val="both"/>
              <w:rPr>
                <w:lang w:eastAsia="en-US"/>
              </w:rPr>
            </w:pPr>
            <w:r w:rsidRPr="007E6CF0">
              <w:rPr>
                <w:lang w:eastAsia="en-US"/>
              </w:rPr>
              <w:t xml:space="preserve">АО «АЧИМГАЗ», </w:t>
            </w:r>
            <w:r w:rsidR="00C93750" w:rsidRPr="007E6CF0">
              <w:rPr>
                <w:lang w:eastAsia="en-US"/>
              </w:rPr>
              <w:t xml:space="preserve">г. </w:t>
            </w:r>
            <w:r w:rsidRPr="007E6CF0">
              <w:rPr>
                <w:lang w:eastAsia="en-US"/>
              </w:rPr>
              <w:t>Новый Уренгой, руководитель департамента ценообразования</w:t>
            </w:r>
          </w:p>
          <w:p w14:paraId="5CD1C625" w14:textId="60286F4A" w:rsidR="009505E5" w:rsidRPr="007E6CF0" w:rsidRDefault="009505E5" w:rsidP="002A0D5A">
            <w:pPr>
              <w:widowControl w:val="0"/>
              <w:autoSpaceDE w:val="0"/>
              <w:autoSpaceDN w:val="0"/>
              <w:adjustRightInd w:val="0"/>
              <w:ind w:firstLine="3"/>
              <w:jc w:val="both"/>
              <w:rPr>
                <w:lang w:eastAsia="en-US"/>
              </w:rPr>
            </w:pPr>
            <w:r w:rsidRPr="007E6CF0">
              <w:rPr>
                <w:lang w:eastAsia="en-US"/>
              </w:rPr>
              <w:t>д.э.н., профессор, Омский РЦЦС, директор</w:t>
            </w:r>
          </w:p>
        </w:tc>
        <w:tc>
          <w:tcPr>
            <w:tcW w:w="1340" w:type="pct"/>
            <w:tcBorders>
              <w:top w:val="single" w:sz="4" w:space="0" w:color="auto"/>
              <w:left w:val="single" w:sz="4" w:space="0" w:color="auto"/>
              <w:bottom w:val="single" w:sz="4" w:space="0" w:color="auto"/>
              <w:right w:val="single" w:sz="4" w:space="0" w:color="auto"/>
            </w:tcBorders>
          </w:tcPr>
          <w:p w14:paraId="40917177" w14:textId="1381C30B" w:rsidR="00456EF4" w:rsidRPr="007E6CF0" w:rsidRDefault="00456EF4" w:rsidP="002A0D5A">
            <w:pPr>
              <w:widowControl w:val="0"/>
              <w:autoSpaceDE w:val="0"/>
              <w:autoSpaceDN w:val="0"/>
              <w:adjustRightInd w:val="0"/>
              <w:ind w:firstLine="3"/>
              <w:jc w:val="both"/>
              <w:rPr>
                <w:lang w:eastAsia="en-US"/>
              </w:rPr>
            </w:pPr>
            <w:r w:rsidRPr="007E6CF0">
              <w:rPr>
                <w:lang w:eastAsia="en-US"/>
              </w:rPr>
              <w:t>Расширить область деятельности на период эксплуатации зданий и сооружений</w:t>
            </w:r>
            <w:r w:rsidR="006371B6">
              <w:rPr>
                <w:lang w:eastAsia="en-US"/>
              </w:rPr>
              <w:t>.</w:t>
            </w:r>
          </w:p>
          <w:p w14:paraId="76AB63FD" w14:textId="74243BC8" w:rsidR="00C93750" w:rsidRPr="007E6CF0" w:rsidRDefault="00C93750" w:rsidP="002A0D5A">
            <w:pPr>
              <w:widowControl w:val="0"/>
              <w:autoSpaceDE w:val="0"/>
              <w:autoSpaceDN w:val="0"/>
              <w:adjustRightInd w:val="0"/>
              <w:ind w:firstLine="3"/>
              <w:jc w:val="both"/>
              <w:rPr>
                <w:lang w:eastAsia="en-US"/>
              </w:rPr>
            </w:pPr>
            <w:r w:rsidRPr="007E6CF0">
              <w:rPr>
                <w:lang w:eastAsia="en-US"/>
              </w:rPr>
              <w:t>Необходимо учесть в области деятельности ценообразование при реконструкции и капитальном ремонте зданий и сооружений</w:t>
            </w:r>
            <w:r w:rsidR="006371B6">
              <w:rPr>
                <w:lang w:eastAsia="en-US"/>
              </w:rPr>
              <w:t>.</w:t>
            </w: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827C5FD" w14:textId="2D16701A" w:rsidR="00456EF4" w:rsidRPr="007E6CF0" w:rsidRDefault="002F53D5" w:rsidP="002A0D5A">
            <w:pPr>
              <w:widowControl w:val="0"/>
              <w:autoSpaceDE w:val="0"/>
              <w:autoSpaceDN w:val="0"/>
              <w:adjustRightInd w:val="0"/>
              <w:ind w:firstLine="3"/>
              <w:jc w:val="both"/>
              <w:rPr>
                <w:lang w:eastAsia="en-US"/>
              </w:rPr>
            </w:pPr>
            <w:r>
              <w:rPr>
                <w:lang w:eastAsia="en-US"/>
              </w:rPr>
              <w:t>П</w:t>
            </w:r>
            <w:r w:rsidRPr="007E6CF0">
              <w:rPr>
                <w:lang w:eastAsia="en-US"/>
              </w:rPr>
              <w:t xml:space="preserve">ринято. </w:t>
            </w:r>
            <w:r>
              <w:rPr>
                <w:lang w:eastAsia="en-US"/>
              </w:rPr>
              <w:t>В</w:t>
            </w:r>
            <w:r w:rsidRPr="007E6CF0">
              <w:rPr>
                <w:lang w:eastAsia="en-US"/>
              </w:rPr>
              <w:t xml:space="preserve"> текст </w:t>
            </w:r>
            <w:r>
              <w:rPr>
                <w:lang w:eastAsia="en-US"/>
              </w:rPr>
              <w:t>профессионального стандарта</w:t>
            </w:r>
            <w:r w:rsidRPr="007E6CF0">
              <w:rPr>
                <w:lang w:eastAsia="en-US"/>
              </w:rPr>
              <w:t xml:space="preserve"> в части, относящейся к описанию основной цели профессиональной деятельности, </w:t>
            </w:r>
            <w:r>
              <w:rPr>
                <w:lang w:eastAsia="en-US"/>
              </w:rPr>
              <w:t>п</w:t>
            </w:r>
            <w:r w:rsidRPr="007E6CF0">
              <w:rPr>
                <w:lang w:eastAsia="en-US"/>
              </w:rPr>
              <w:t xml:space="preserve">ринята следующая редакция – «формирование и экспертиза стоимости строительства (реконструкции, </w:t>
            </w:r>
            <w:r w:rsidRPr="007E6CF0">
              <w:rPr>
                <w:lang w:eastAsia="en-US"/>
              </w:rPr>
              <w:lastRenderedPageBreak/>
              <w:t>капитального ремонта, реставрации) объектов капитального строительства в инвестиционно-строительном процессе на всех этапах жизненного цикла зданий и сооружений»</w:t>
            </w:r>
            <w:r w:rsidR="006371B6">
              <w:rPr>
                <w:lang w:eastAsia="en-US"/>
              </w:rPr>
              <w:t>.</w:t>
            </w:r>
          </w:p>
        </w:tc>
      </w:tr>
      <w:tr w:rsidR="004A59FB" w:rsidRPr="007E6CF0" w14:paraId="7CB6F4B7" w14:textId="77777777" w:rsidTr="00C93750">
        <w:trPr>
          <w:trHeight w:val="94"/>
        </w:trPr>
        <w:tc>
          <w:tcPr>
            <w:tcW w:w="376" w:type="pct"/>
            <w:tcBorders>
              <w:top w:val="single" w:sz="4" w:space="0" w:color="auto"/>
              <w:left w:val="single" w:sz="4" w:space="0" w:color="auto"/>
              <w:bottom w:val="nil"/>
              <w:right w:val="single" w:sz="4" w:space="0" w:color="auto"/>
            </w:tcBorders>
          </w:tcPr>
          <w:p w14:paraId="646AD918" w14:textId="77777777" w:rsidR="004A59FB" w:rsidRPr="007E6CF0" w:rsidRDefault="004A59FB" w:rsidP="00A845E5">
            <w:pPr>
              <w:pStyle w:val="a4"/>
              <w:widowControl w:val="0"/>
              <w:numPr>
                <w:ilvl w:val="0"/>
                <w:numId w:val="4"/>
              </w:numPr>
              <w:autoSpaceDE w:val="0"/>
              <w:autoSpaceDN w:val="0"/>
              <w:adjustRightInd w:val="0"/>
              <w:ind w:left="142" w:firstLine="0"/>
              <w:jc w:val="both"/>
              <w:rPr>
                <w:lang w:eastAsia="en-US"/>
              </w:rPr>
            </w:pPr>
          </w:p>
        </w:tc>
        <w:tc>
          <w:tcPr>
            <w:tcW w:w="754" w:type="pct"/>
            <w:tcBorders>
              <w:top w:val="single" w:sz="4" w:space="0" w:color="auto"/>
              <w:left w:val="single" w:sz="4" w:space="0" w:color="auto"/>
              <w:bottom w:val="nil"/>
              <w:right w:val="single" w:sz="4" w:space="0" w:color="auto"/>
            </w:tcBorders>
          </w:tcPr>
          <w:p w14:paraId="721749A7" w14:textId="77777777" w:rsidR="004A59FB" w:rsidRPr="007E6CF0" w:rsidRDefault="006545FF" w:rsidP="002A0D5A">
            <w:pPr>
              <w:widowControl w:val="0"/>
              <w:autoSpaceDE w:val="0"/>
              <w:autoSpaceDN w:val="0"/>
              <w:adjustRightInd w:val="0"/>
              <w:ind w:firstLine="3"/>
              <w:jc w:val="both"/>
              <w:rPr>
                <w:lang w:eastAsia="en-US"/>
              </w:rPr>
            </w:pPr>
            <w:proofErr w:type="spellStart"/>
            <w:r w:rsidRPr="007E6CF0">
              <w:rPr>
                <w:lang w:eastAsia="en-US"/>
              </w:rPr>
              <w:t>Кузеванова</w:t>
            </w:r>
            <w:proofErr w:type="spellEnd"/>
            <w:r w:rsidRPr="007E6CF0">
              <w:rPr>
                <w:lang w:eastAsia="en-US"/>
              </w:rPr>
              <w:t xml:space="preserve"> И.А.</w:t>
            </w:r>
          </w:p>
        </w:tc>
        <w:tc>
          <w:tcPr>
            <w:tcW w:w="1072" w:type="pct"/>
            <w:gridSpan w:val="2"/>
            <w:tcBorders>
              <w:top w:val="single" w:sz="4" w:space="0" w:color="auto"/>
              <w:left w:val="single" w:sz="4" w:space="0" w:color="auto"/>
              <w:bottom w:val="nil"/>
              <w:right w:val="single" w:sz="4" w:space="0" w:color="auto"/>
            </w:tcBorders>
          </w:tcPr>
          <w:p w14:paraId="02718701" w14:textId="77777777" w:rsidR="004A59FB" w:rsidRPr="007E6CF0" w:rsidRDefault="006545FF" w:rsidP="002A0D5A">
            <w:pPr>
              <w:widowControl w:val="0"/>
              <w:autoSpaceDE w:val="0"/>
              <w:autoSpaceDN w:val="0"/>
              <w:adjustRightInd w:val="0"/>
              <w:ind w:firstLine="3"/>
              <w:rPr>
                <w:lang w:eastAsia="en-US"/>
              </w:rPr>
            </w:pPr>
            <w:r w:rsidRPr="007E6CF0">
              <w:rPr>
                <w:lang w:eastAsia="en-US"/>
              </w:rPr>
              <w:t xml:space="preserve">Саморегулируемая организация </w:t>
            </w:r>
            <w:r w:rsidR="00F04AC1" w:rsidRPr="007E6CF0">
              <w:rPr>
                <w:lang w:eastAsia="en-US"/>
              </w:rPr>
              <w:t>«</w:t>
            </w:r>
            <w:proofErr w:type="spellStart"/>
            <w:r w:rsidR="00F04AC1" w:rsidRPr="007E6CF0">
              <w:rPr>
                <w:lang w:eastAsia="en-US"/>
              </w:rPr>
              <w:t>Главкузбасстрой</w:t>
            </w:r>
            <w:proofErr w:type="spellEnd"/>
            <w:r w:rsidR="00F04AC1" w:rsidRPr="007E6CF0">
              <w:rPr>
                <w:lang w:eastAsia="en-US"/>
              </w:rPr>
              <w:t>», генеральный директор</w:t>
            </w:r>
          </w:p>
        </w:tc>
        <w:tc>
          <w:tcPr>
            <w:tcW w:w="1340" w:type="pct"/>
            <w:tcBorders>
              <w:top w:val="single" w:sz="4" w:space="0" w:color="auto"/>
              <w:left w:val="single" w:sz="4" w:space="0" w:color="auto"/>
              <w:bottom w:val="nil"/>
              <w:right w:val="single" w:sz="4" w:space="0" w:color="auto"/>
            </w:tcBorders>
          </w:tcPr>
          <w:p w14:paraId="5854E43D" w14:textId="0116AD6D" w:rsidR="00F04AC1" w:rsidRPr="007E6CF0" w:rsidRDefault="00F04AC1" w:rsidP="00A845E5">
            <w:pPr>
              <w:pStyle w:val="a4"/>
              <w:widowControl w:val="0"/>
              <w:numPr>
                <w:ilvl w:val="0"/>
                <w:numId w:val="6"/>
              </w:numPr>
              <w:autoSpaceDE w:val="0"/>
              <w:autoSpaceDN w:val="0"/>
              <w:adjustRightInd w:val="0"/>
              <w:ind w:left="57" w:hanging="80"/>
              <w:jc w:val="both"/>
              <w:rPr>
                <w:lang w:eastAsia="en-US"/>
              </w:rPr>
            </w:pPr>
            <w:r w:rsidRPr="007E6CF0">
              <w:rPr>
                <w:lang w:eastAsia="en-US"/>
              </w:rPr>
              <w:t>В разделе 322 необходимые умения дополнить следующими: «производить оценку влияния технологических и методических решений на формирование цены контракта»</w:t>
            </w:r>
            <w:r w:rsidR="006371B6">
              <w:rPr>
                <w:lang w:eastAsia="en-US"/>
              </w:rPr>
              <w:t>.</w:t>
            </w:r>
          </w:p>
        </w:tc>
        <w:tc>
          <w:tcPr>
            <w:tcW w:w="1458" w:type="pct"/>
            <w:tcBorders>
              <w:top w:val="single" w:sz="4" w:space="0" w:color="auto"/>
              <w:left w:val="single" w:sz="4" w:space="0" w:color="auto"/>
              <w:bottom w:val="nil"/>
              <w:right w:val="single" w:sz="4" w:space="0" w:color="auto"/>
            </w:tcBorders>
            <w:shd w:val="clear" w:color="auto" w:fill="auto"/>
          </w:tcPr>
          <w:p w14:paraId="18011608" w14:textId="7C260317" w:rsidR="00F04AC1" w:rsidRPr="007E6CF0" w:rsidRDefault="009A0AD7" w:rsidP="002A0D5A">
            <w:pPr>
              <w:pStyle w:val="a4"/>
              <w:widowControl w:val="0"/>
              <w:autoSpaceDE w:val="0"/>
              <w:autoSpaceDN w:val="0"/>
              <w:adjustRightInd w:val="0"/>
              <w:ind w:left="0" w:firstLine="3"/>
              <w:jc w:val="both"/>
              <w:rPr>
                <w:lang w:eastAsia="en-US"/>
              </w:rPr>
            </w:pPr>
            <w:r w:rsidRPr="007E6CF0">
              <w:rPr>
                <w:lang w:eastAsia="en-US"/>
              </w:rPr>
              <w:t xml:space="preserve">Принято частично в </w:t>
            </w:r>
            <w:proofErr w:type="gramStart"/>
            <w:r w:rsidRPr="007E6CF0">
              <w:rPr>
                <w:lang w:eastAsia="en-US"/>
              </w:rPr>
              <w:t>редакции</w:t>
            </w:r>
            <w:r w:rsidR="002F53D5">
              <w:rPr>
                <w:lang w:eastAsia="en-US"/>
              </w:rPr>
              <w:t xml:space="preserve"> </w:t>
            </w:r>
            <w:r w:rsidR="002F53D5" w:rsidRPr="007E6CF0">
              <w:rPr>
                <w:lang w:eastAsia="en-US"/>
              </w:rPr>
              <w:t xml:space="preserve"> </w:t>
            </w:r>
            <w:r w:rsidRPr="007E6CF0">
              <w:rPr>
                <w:lang w:eastAsia="en-US"/>
              </w:rPr>
              <w:t>«</w:t>
            </w:r>
            <w:proofErr w:type="gramEnd"/>
            <w:r w:rsidRPr="007E6CF0">
              <w:rPr>
                <w:lang w:eastAsia="en-US"/>
              </w:rPr>
              <w:t>Проводить анализ и оценку влияния конструктивных и организационно-технологических решений на формирование нача</w:t>
            </w:r>
            <w:r w:rsidR="007E6CF0" w:rsidRPr="007E6CF0">
              <w:rPr>
                <w:lang w:eastAsia="en-US"/>
              </w:rPr>
              <w:t>льной цены контракта»</w:t>
            </w:r>
            <w:r w:rsidR="006371B6">
              <w:rPr>
                <w:lang w:eastAsia="en-US"/>
              </w:rPr>
              <w:t>.</w:t>
            </w:r>
          </w:p>
        </w:tc>
      </w:tr>
      <w:tr w:rsidR="00580B63" w:rsidRPr="007E6CF0" w14:paraId="5E616B44" w14:textId="77777777" w:rsidTr="00C93750">
        <w:trPr>
          <w:trHeight w:val="94"/>
        </w:trPr>
        <w:tc>
          <w:tcPr>
            <w:tcW w:w="376" w:type="pct"/>
            <w:tcBorders>
              <w:top w:val="nil"/>
              <w:left w:val="single" w:sz="4" w:space="0" w:color="auto"/>
              <w:bottom w:val="single" w:sz="4" w:space="0" w:color="auto"/>
              <w:right w:val="single" w:sz="4" w:space="0" w:color="auto"/>
            </w:tcBorders>
          </w:tcPr>
          <w:p w14:paraId="11D6F915" w14:textId="77777777" w:rsidR="00580B63" w:rsidRPr="007E6CF0" w:rsidRDefault="00580B63" w:rsidP="002A0D5A">
            <w:pPr>
              <w:pStyle w:val="a4"/>
              <w:widowControl w:val="0"/>
              <w:autoSpaceDE w:val="0"/>
              <w:autoSpaceDN w:val="0"/>
              <w:adjustRightInd w:val="0"/>
              <w:ind w:left="142"/>
              <w:jc w:val="both"/>
              <w:rPr>
                <w:lang w:eastAsia="en-US"/>
              </w:rPr>
            </w:pPr>
          </w:p>
        </w:tc>
        <w:tc>
          <w:tcPr>
            <w:tcW w:w="754" w:type="pct"/>
            <w:tcBorders>
              <w:top w:val="nil"/>
              <w:left w:val="single" w:sz="4" w:space="0" w:color="auto"/>
              <w:bottom w:val="single" w:sz="4" w:space="0" w:color="auto"/>
              <w:right w:val="single" w:sz="4" w:space="0" w:color="auto"/>
            </w:tcBorders>
          </w:tcPr>
          <w:p w14:paraId="7F1E63FB" w14:textId="77777777" w:rsidR="00580B63" w:rsidRPr="007E6CF0" w:rsidRDefault="00580B63" w:rsidP="002A0D5A">
            <w:pPr>
              <w:widowControl w:val="0"/>
              <w:autoSpaceDE w:val="0"/>
              <w:autoSpaceDN w:val="0"/>
              <w:adjustRightInd w:val="0"/>
              <w:ind w:firstLine="3"/>
              <w:jc w:val="both"/>
              <w:rPr>
                <w:lang w:eastAsia="en-US"/>
              </w:rPr>
            </w:pPr>
          </w:p>
        </w:tc>
        <w:tc>
          <w:tcPr>
            <w:tcW w:w="1072" w:type="pct"/>
            <w:gridSpan w:val="2"/>
            <w:tcBorders>
              <w:top w:val="nil"/>
              <w:left w:val="single" w:sz="4" w:space="0" w:color="auto"/>
              <w:bottom w:val="single" w:sz="4" w:space="0" w:color="auto"/>
              <w:right w:val="single" w:sz="4" w:space="0" w:color="auto"/>
            </w:tcBorders>
          </w:tcPr>
          <w:p w14:paraId="4BEE8DB8" w14:textId="77777777" w:rsidR="00580B63" w:rsidRPr="007E6CF0" w:rsidRDefault="00580B63" w:rsidP="002A0D5A">
            <w:pPr>
              <w:widowControl w:val="0"/>
              <w:autoSpaceDE w:val="0"/>
              <w:autoSpaceDN w:val="0"/>
              <w:adjustRightInd w:val="0"/>
              <w:ind w:firstLine="3"/>
              <w:rPr>
                <w:lang w:eastAsia="en-US"/>
              </w:rPr>
            </w:pPr>
          </w:p>
        </w:tc>
        <w:tc>
          <w:tcPr>
            <w:tcW w:w="1340" w:type="pct"/>
            <w:tcBorders>
              <w:top w:val="nil"/>
              <w:left w:val="single" w:sz="4" w:space="0" w:color="auto"/>
              <w:bottom w:val="single" w:sz="4" w:space="0" w:color="auto"/>
              <w:right w:val="single" w:sz="4" w:space="0" w:color="auto"/>
            </w:tcBorders>
          </w:tcPr>
          <w:p w14:paraId="19BF974D" w14:textId="6B4D2F7C" w:rsidR="00580B63" w:rsidRPr="007E6CF0" w:rsidRDefault="002A0D5A" w:rsidP="002A0D5A">
            <w:pPr>
              <w:pStyle w:val="a4"/>
              <w:widowControl w:val="0"/>
              <w:autoSpaceDE w:val="0"/>
              <w:autoSpaceDN w:val="0"/>
              <w:adjustRightInd w:val="0"/>
              <w:ind w:left="57" w:firstLine="3"/>
              <w:jc w:val="both"/>
              <w:rPr>
                <w:lang w:eastAsia="en-US"/>
              </w:rPr>
            </w:pPr>
            <w:r>
              <w:rPr>
                <w:lang w:eastAsia="en-US"/>
              </w:rPr>
              <w:t xml:space="preserve">2. </w:t>
            </w:r>
            <w:r w:rsidR="00580B63" w:rsidRPr="007E6CF0">
              <w:rPr>
                <w:lang w:eastAsia="en-US"/>
              </w:rPr>
              <w:t>В разделе 351 необходимые умения дополнить следующими: «производить оценку влияния технологических и методических решений на оценку достоверности цены контракта»</w:t>
            </w:r>
            <w:r w:rsidR="006371B6">
              <w:rPr>
                <w:lang w:eastAsia="en-US"/>
              </w:rPr>
              <w:t>.</w:t>
            </w:r>
          </w:p>
        </w:tc>
        <w:tc>
          <w:tcPr>
            <w:tcW w:w="1458" w:type="pct"/>
            <w:tcBorders>
              <w:top w:val="nil"/>
              <w:left w:val="single" w:sz="4" w:space="0" w:color="auto"/>
              <w:bottom w:val="single" w:sz="4" w:space="0" w:color="auto"/>
              <w:right w:val="single" w:sz="4" w:space="0" w:color="auto"/>
            </w:tcBorders>
          </w:tcPr>
          <w:p w14:paraId="661C1513" w14:textId="77777777" w:rsidR="00580B63" w:rsidRPr="007E6CF0" w:rsidRDefault="00580B63" w:rsidP="002A0D5A">
            <w:pPr>
              <w:pStyle w:val="a4"/>
              <w:widowControl w:val="0"/>
              <w:autoSpaceDE w:val="0"/>
              <w:autoSpaceDN w:val="0"/>
              <w:adjustRightInd w:val="0"/>
              <w:ind w:left="0" w:firstLine="3"/>
              <w:jc w:val="both"/>
              <w:rPr>
                <w:lang w:eastAsia="en-US"/>
              </w:rPr>
            </w:pPr>
            <w:r w:rsidRPr="007E6CF0">
              <w:rPr>
                <w:lang w:eastAsia="en-US"/>
              </w:rPr>
              <w:t>2. Отклонено. Трудовые функции на указанном уровне квалификации не предполагает соответствующих действий.</w:t>
            </w:r>
          </w:p>
        </w:tc>
      </w:tr>
      <w:tr w:rsidR="009A0AD7" w:rsidRPr="007E6CF0" w14:paraId="660AFFD1" w14:textId="77777777" w:rsidTr="00C93750">
        <w:trPr>
          <w:trHeight w:val="94"/>
        </w:trPr>
        <w:tc>
          <w:tcPr>
            <w:tcW w:w="376" w:type="pct"/>
            <w:tcBorders>
              <w:top w:val="nil"/>
              <w:left w:val="single" w:sz="4" w:space="0" w:color="auto"/>
              <w:bottom w:val="single" w:sz="4" w:space="0" w:color="auto"/>
              <w:right w:val="single" w:sz="4" w:space="0" w:color="auto"/>
            </w:tcBorders>
          </w:tcPr>
          <w:p w14:paraId="1A9AF428" w14:textId="6B24A958" w:rsidR="009A0AD7" w:rsidRPr="007E6CF0" w:rsidRDefault="009A0AD7" w:rsidP="002A0D5A">
            <w:pPr>
              <w:widowControl w:val="0"/>
              <w:autoSpaceDE w:val="0"/>
              <w:autoSpaceDN w:val="0"/>
              <w:adjustRightInd w:val="0"/>
              <w:jc w:val="both"/>
              <w:rPr>
                <w:lang w:eastAsia="en-US"/>
              </w:rPr>
            </w:pPr>
            <w:r w:rsidRPr="007E6CF0">
              <w:rPr>
                <w:lang w:eastAsia="en-US"/>
              </w:rPr>
              <w:t>4.</w:t>
            </w:r>
          </w:p>
        </w:tc>
        <w:tc>
          <w:tcPr>
            <w:tcW w:w="754" w:type="pct"/>
            <w:tcBorders>
              <w:top w:val="nil"/>
              <w:left w:val="single" w:sz="4" w:space="0" w:color="auto"/>
              <w:bottom w:val="single" w:sz="4" w:space="0" w:color="auto"/>
              <w:right w:val="single" w:sz="4" w:space="0" w:color="auto"/>
            </w:tcBorders>
          </w:tcPr>
          <w:p w14:paraId="459565BE" w14:textId="0E375F22" w:rsidR="009A0AD7" w:rsidRPr="007E6CF0" w:rsidRDefault="009A0AD7" w:rsidP="002A0D5A">
            <w:pPr>
              <w:widowControl w:val="0"/>
              <w:autoSpaceDE w:val="0"/>
              <w:autoSpaceDN w:val="0"/>
              <w:adjustRightInd w:val="0"/>
              <w:ind w:firstLine="3"/>
              <w:rPr>
                <w:lang w:eastAsia="en-US"/>
              </w:rPr>
            </w:pPr>
            <w:proofErr w:type="spellStart"/>
            <w:r w:rsidRPr="007E6CF0">
              <w:rPr>
                <w:lang w:eastAsia="en-US"/>
              </w:rPr>
              <w:t>Дидковская</w:t>
            </w:r>
            <w:proofErr w:type="spellEnd"/>
            <w:r w:rsidRPr="007E6CF0">
              <w:rPr>
                <w:lang w:eastAsia="en-US"/>
              </w:rPr>
              <w:t xml:space="preserve"> О.В. </w:t>
            </w:r>
          </w:p>
        </w:tc>
        <w:tc>
          <w:tcPr>
            <w:tcW w:w="1072" w:type="pct"/>
            <w:gridSpan w:val="2"/>
            <w:tcBorders>
              <w:top w:val="nil"/>
              <w:left w:val="single" w:sz="4" w:space="0" w:color="auto"/>
              <w:bottom w:val="single" w:sz="4" w:space="0" w:color="auto"/>
              <w:right w:val="single" w:sz="4" w:space="0" w:color="auto"/>
            </w:tcBorders>
          </w:tcPr>
          <w:p w14:paraId="0F6D013E" w14:textId="4D17341F" w:rsidR="009A0AD7" w:rsidRPr="007E6CF0" w:rsidRDefault="009A0AD7" w:rsidP="002A0D5A">
            <w:pPr>
              <w:widowControl w:val="0"/>
              <w:autoSpaceDE w:val="0"/>
              <w:autoSpaceDN w:val="0"/>
              <w:adjustRightInd w:val="0"/>
              <w:ind w:firstLine="3"/>
              <w:rPr>
                <w:lang w:eastAsia="en-US"/>
              </w:rPr>
            </w:pPr>
            <w:r w:rsidRPr="007E6CF0">
              <w:rPr>
                <w:lang w:eastAsia="en-US"/>
              </w:rPr>
              <w:t>д.э.н., председатель подкомитета НОСТРОЙ по ценообразованию в строительстве</w:t>
            </w:r>
          </w:p>
        </w:tc>
        <w:tc>
          <w:tcPr>
            <w:tcW w:w="1340" w:type="pct"/>
            <w:tcBorders>
              <w:top w:val="nil"/>
              <w:left w:val="single" w:sz="4" w:space="0" w:color="auto"/>
              <w:bottom w:val="single" w:sz="4" w:space="0" w:color="auto"/>
              <w:right w:val="single" w:sz="4" w:space="0" w:color="auto"/>
            </w:tcBorders>
          </w:tcPr>
          <w:p w14:paraId="63D56B7B" w14:textId="56978197" w:rsidR="009A0AD7" w:rsidRPr="007E6CF0" w:rsidRDefault="009A0AD7" w:rsidP="002A0D5A">
            <w:pPr>
              <w:pStyle w:val="a4"/>
              <w:widowControl w:val="0"/>
              <w:autoSpaceDE w:val="0"/>
              <w:autoSpaceDN w:val="0"/>
              <w:adjustRightInd w:val="0"/>
              <w:ind w:left="57" w:firstLine="6"/>
              <w:rPr>
                <w:lang w:eastAsia="en-US"/>
              </w:rPr>
            </w:pPr>
            <w:r w:rsidRPr="007E6CF0">
              <w:rPr>
                <w:lang w:eastAsia="en-US"/>
              </w:rPr>
              <w:t xml:space="preserve">В функциональной карте необходимо уточнить формулировку ТФ «Формирование цены контракта на строительство объектов капитального строительства», учитывая, что речь идет о корректировке стоимости строительства, в связи с анализом и согласованием проектной и рабочей </w:t>
            </w:r>
            <w:r w:rsidR="002A0D5A" w:rsidRPr="007E6CF0">
              <w:rPr>
                <w:lang w:eastAsia="en-US"/>
              </w:rPr>
              <w:t xml:space="preserve">контрактной </w:t>
            </w:r>
            <w:r w:rsidRPr="007E6CF0">
              <w:rPr>
                <w:lang w:eastAsia="en-US"/>
              </w:rPr>
              <w:t>документации заказчика</w:t>
            </w:r>
            <w:r w:rsidR="002A0D5A">
              <w:rPr>
                <w:lang w:eastAsia="en-US"/>
              </w:rPr>
              <w:t xml:space="preserve"> после проведения контрактных процедур</w:t>
            </w:r>
            <w:r w:rsidRPr="007E6CF0">
              <w:rPr>
                <w:lang w:eastAsia="en-US"/>
              </w:rPr>
              <w:t xml:space="preserve">, а также учесть необходимость </w:t>
            </w:r>
            <w:r w:rsidRPr="007E6CF0">
              <w:rPr>
                <w:lang w:eastAsia="en-US"/>
              </w:rPr>
              <w:lastRenderedPageBreak/>
              <w:t>использования принятой в методическ</w:t>
            </w:r>
            <w:r w:rsidR="007E6CF0">
              <w:rPr>
                <w:lang w:eastAsia="en-US"/>
              </w:rPr>
              <w:t>их документах терминологии</w:t>
            </w:r>
            <w:r w:rsidR="006371B6">
              <w:rPr>
                <w:lang w:eastAsia="en-US"/>
              </w:rPr>
              <w:t>.</w:t>
            </w:r>
          </w:p>
        </w:tc>
        <w:tc>
          <w:tcPr>
            <w:tcW w:w="1458" w:type="pct"/>
            <w:tcBorders>
              <w:top w:val="nil"/>
              <w:left w:val="single" w:sz="4" w:space="0" w:color="auto"/>
              <w:bottom w:val="single" w:sz="4" w:space="0" w:color="auto"/>
              <w:right w:val="single" w:sz="4" w:space="0" w:color="auto"/>
            </w:tcBorders>
          </w:tcPr>
          <w:p w14:paraId="0D894439" w14:textId="27038778" w:rsidR="009A0AD7" w:rsidRPr="007E6CF0" w:rsidRDefault="009A0AD7" w:rsidP="002A0D5A">
            <w:pPr>
              <w:pStyle w:val="a4"/>
              <w:widowControl w:val="0"/>
              <w:autoSpaceDE w:val="0"/>
              <w:autoSpaceDN w:val="0"/>
              <w:adjustRightInd w:val="0"/>
              <w:ind w:left="0" w:firstLine="3"/>
              <w:rPr>
                <w:lang w:eastAsia="en-US"/>
              </w:rPr>
            </w:pPr>
            <w:r w:rsidRPr="007E6CF0">
              <w:rPr>
                <w:lang w:eastAsia="en-US"/>
              </w:rPr>
              <w:lastRenderedPageBreak/>
              <w:t>Принято</w:t>
            </w:r>
            <w:r w:rsidR="006371B6">
              <w:rPr>
                <w:lang w:eastAsia="en-US"/>
              </w:rPr>
              <w:t xml:space="preserve"> в</w:t>
            </w:r>
            <w:r w:rsidRPr="007E6CF0">
              <w:rPr>
                <w:lang w:eastAsia="en-US"/>
              </w:rPr>
              <w:t xml:space="preserve"> редакции «Формирование сметы контракта на строительство объектов капитального строительства».</w:t>
            </w:r>
          </w:p>
        </w:tc>
      </w:tr>
      <w:tr w:rsidR="009A0AD7" w:rsidRPr="007E6CF0" w14:paraId="05A59B61" w14:textId="77777777" w:rsidTr="00C93750">
        <w:trPr>
          <w:trHeight w:val="94"/>
        </w:trPr>
        <w:tc>
          <w:tcPr>
            <w:tcW w:w="376" w:type="pct"/>
            <w:tcBorders>
              <w:top w:val="nil"/>
              <w:left w:val="single" w:sz="4" w:space="0" w:color="auto"/>
              <w:bottom w:val="single" w:sz="4" w:space="0" w:color="auto"/>
              <w:right w:val="single" w:sz="4" w:space="0" w:color="auto"/>
            </w:tcBorders>
          </w:tcPr>
          <w:p w14:paraId="42BA7415" w14:textId="16D97B08" w:rsidR="009A0AD7" w:rsidRPr="007E6CF0" w:rsidRDefault="009A0AD7" w:rsidP="002A0D5A">
            <w:pPr>
              <w:pStyle w:val="a4"/>
              <w:widowControl w:val="0"/>
              <w:autoSpaceDE w:val="0"/>
              <w:autoSpaceDN w:val="0"/>
              <w:adjustRightInd w:val="0"/>
              <w:ind w:left="142"/>
              <w:jc w:val="both"/>
              <w:rPr>
                <w:lang w:eastAsia="en-US"/>
              </w:rPr>
            </w:pPr>
            <w:r w:rsidRPr="007E6CF0">
              <w:rPr>
                <w:lang w:eastAsia="en-US"/>
              </w:rPr>
              <w:t>5.</w:t>
            </w:r>
          </w:p>
        </w:tc>
        <w:tc>
          <w:tcPr>
            <w:tcW w:w="754" w:type="pct"/>
            <w:tcBorders>
              <w:top w:val="nil"/>
              <w:left w:val="single" w:sz="4" w:space="0" w:color="auto"/>
              <w:bottom w:val="single" w:sz="4" w:space="0" w:color="auto"/>
              <w:right w:val="single" w:sz="4" w:space="0" w:color="auto"/>
            </w:tcBorders>
          </w:tcPr>
          <w:p w14:paraId="0604190F" w14:textId="02E5730D" w:rsidR="009A0AD7" w:rsidRPr="007E6CF0" w:rsidRDefault="009A0AD7" w:rsidP="002A0D5A">
            <w:pPr>
              <w:widowControl w:val="0"/>
              <w:autoSpaceDE w:val="0"/>
              <w:autoSpaceDN w:val="0"/>
              <w:adjustRightInd w:val="0"/>
              <w:ind w:firstLine="3"/>
              <w:rPr>
                <w:lang w:eastAsia="en-US"/>
              </w:rPr>
            </w:pPr>
            <w:r w:rsidRPr="007E6CF0">
              <w:rPr>
                <w:lang w:eastAsia="en-US"/>
              </w:rPr>
              <w:t>Клюев В. Д.</w:t>
            </w:r>
          </w:p>
        </w:tc>
        <w:tc>
          <w:tcPr>
            <w:tcW w:w="1072" w:type="pct"/>
            <w:gridSpan w:val="2"/>
            <w:tcBorders>
              <w:top w:val="nil"/>
              <w:left w:val="single" w:sz="4" w:space="0" w:color="auto"/>
              <w:bottom w:val="single" w:sz="4" w:space="0" w:color="auto"/>
              <w:right w:val="single" w:sz="4" w:space="0" w:color="auto"/>
            </w:tcBorders>
          </w:tcPr>
          <w:p w14:paraId="6641F63D" w14:textId="3ABD29D4" w:rsidR="009A0AD7" w:rsidRPr="007E6CF0" w:rsidRDefault="009A0AD7" w:rsidP="002A0D5A">
            <w:pPr>
              <w:widowControl w:val="0"/>
              <w:autoSpaceDE w:val="0"/>
              <w:autoSpaceDN w:val="0"/>
              <w:adjustRightInd w:val="0"/>
              <w:ind w:firstLine="3"/>
              <w:rPr>
                <w:lang w:eastAsia="en-US"/>
              </w:rPr>
            </w:pPr>
            <w:r w:rsidRPr="007E6CF0">
              <w:rPr>
                <w:lang w:eastAsia="en-US"/>
              </w:rPr>
              <w:t>д.э.н., профессор, директор Агентства Строительно-Технического Аудита ФГБУ «ЦНИИП Минстроя России»</w:t>
            </w:r>
          </w:p>
        </w:tc>
        <w:tc>
          <w:tcPr>
            <w:tcW w:w="1340" w:type="pct"/>
            <w:tcBorders>
              <w:top w:val="nil"/>
              <w:left w:val="single" w:sz="4" w:space="0" w:color="auto"/>
              <w:bottom w:val="single" w:sz="4" w:space="0" w:color="auto"/>
              <w:right w:val="single" w:sz="4" w:space="0" w:color="auto"/>
            </w:tcBorders>
          </w:tcPr>
          <w:p w14:paraId="0B907F4B" w14:textId="4D70C648" w:rsidR="009A0AD7" w:rsidRPr="007E6CF0" w:rsidRDefault="009A0AD7" w:rsidP="002A0D5A">
            <w:pPr>
              <w:pStyle w:val="a4"/>
              <w:widowControl w:val="0"/>
              <w:autoSpaceDE w:val="0"/>
              <w:autoSpaceDN w:val="0"/>
              <w:adjustRightInd w:val="0"/>
              <w:ind w:left="57" w:firstLine="3"/>
              <w:rPr>
                <w:lang w:eastAsia="en-US"/>
              </w:rPr>
            </w:pPr>
            <w:r w:rsidRPr="007E6CF0">
              <w:rPr>
                <w:lang w:eastAsia="en-US"/>
              </w:rPr>
              <w:t>Удалить в ТФ «Определение объемов работ и подготовка ведомостей объемов работ по спецификациям и таблицам объемов работ» фрагмент «Определение объемов работ…» поскольку обычно эта функция специалистов ПТО</w:t>
            </w:r>
            <w:r w:rsidR="006371B6">
              <w:rPr>
                <w:lang w:eastAsia="en-US"/>
              </w:rPr>
              <w:t>.</w:t>
            </w:r>
          </w:p>
        </w:tc>
        <w:tc>
          <w:tcPr>
            <w:tcW w:w="1458" w:type="pct"/>
            <w:tcBorders>
              <w:top w:val="nil"/>
              <w:left w:val="single" w:sz="4" w:space="0" w:color="auto"/>
              <w:bottom w:val="single" w:sz="4" w:space="0" w:color="auto"/>
              <w:right w:val="single" w:sz="4" w:space="0" w:color="auto"/>
            </w:tcBorders>
          </w:tcPr>
          <w:p w14:paraId="417020C2" w14:textId="7A73A121" w:rsidR="009A0AD7" w:rsidRPr="007E6CF0" w:rsidRDefault="009A0AD7" w:rsidP="002A0D5A">
            <w:pPr>
              <w:pStyle w:val="a4"/>
              <w:widowControl w:val="0"/>
              <w:autoSpaceDE w:val="0"/>
              <w:autoSpaceDN w:val="0"/>
              <w:adjustRightInd w:val="0"/>
              <w:ind w:left="0" w:firstLine="3"/>
              <w:rPr>
                <w:lang w:eastAsia="en-US"/>
              </w:rPr>
            </w:pPr>
            <w:r w:rsidRPr="007E6CF0">
              <w:rPr>
                <w:lang w:eastAsia="en-US"/>
              </w:rPr>
              <w:t>Принято</w:t>
            </w:r>
            <w:r w:rsidR="009505E5" w:rsidRPr="007E6CF0">
              <w:rPr>
                <w:lang w:eastAsia="en-US"/>
              </w:rPr>
              <w:t xml:space="preserve"> в редакции «Подготовка ведомостей объемов работ для разработки сметных расчетов»</w:t>
            </w:r>
            <w:r w:rsidR="006371B6">
              <w:rPr>
                <w:lang w:eastAsia="en-US"/>
              </w:rPr>
              <w:t>.</w:t>
            </w:r>
          </w:p>
        </w:tc>
      </w:tr>
      <w:tr w:rsidR="009A0AD7" w:rsidRPr="007E6CF0" w14:paraId="0419B0E5" w14:textId="77777777" w:rsidTr="00C93750">
        <w:trPr>
          <w:trHeight w:val="94"/>
        </w:trPr>
        <w:tc>
          <w:tcPr>
            <w:tcW w:w="376" w:type="pct"/>
            <w:tcBorders>
              <w:top w:val="nil"/>
              <w:left w:val="single" w:sz="4" w:space="0" w:color="auto"/>
              <w:bottom w:val="single" w:sz="4" w:space="0" w:color="auto"/>
              <w:right w:val="single" w:sz="4" w:space="0" w:color="auto"/>
            </w:tcBorders>
          </w:tcPr>
          <w:p w14:paraId="4ED67AF2" w14:textId="0E3B0765" w:rsidR="009A0AD7" w:rsidRPr="007E6CF0" w:rsidRDefault="009505E5" w:rsidP="002A0D5A">
            <w:pPr>
              <w:pStyle w:val="a4"/>
              <w:widowControl w:val="0"/>
              <w:autoSpaceDE w:val="0"/>
              <w:autoSpaceDN w:val="0"/>
              <w:adjustRightInd w:val="0"/>
              <w:ind w:left="142"/>
              <w:jc w:val="both"/>
              <w:rPr>
                <w:lang w:eastAsia="en-US"/>
              </w:rPr>
            </w:pPr>
            <w:r w:rsidRPr="007E6CF0">
              <w:rPr>
                <w:lang w:eastAsia="en-US"/>
              </w:rPr>
              <w:t>6.</w:t>
            </w:r>
          </w:p>
        </w:tc>
        <w:tc>
          <w:tcPr>
            <w:tcW w:w="754" w:type="pct"/>
            <w:tcBorders>
              <w:top w:val="nil"/>
              <w:left w:val="single" w:sz="4" w:space="0" w:color="auto"/>
              <w:bottom w:val="single" w:sz="4" w:space="0" w:color="auto"/>
              <w:right w:val="single" w:sz="4" w:space="0" w:color="auto"/>
            </w:tcBorders>
          </w:tcPr>
          <w:p w14:paraId="15377C45" w14:textId="3AE116D8" w:rsidR="009A0AD7" w:rsidRPr="007E6CF0" w:rsidRDefault="009505E5" w:rsidP="002A0D5A">
            <w:pPr>
              <w:widowControl w:val="0"/>
              <w:autoSpaceDE w:val="0"/>
              <w:autoSpaceDN w:val="0"/>
              <w:adjustRightInd w:val="0"/>
              <w:ind w:firstLine="3"/>
              <w:rPr>
                <w:lang w:eastAsia="en-US"/>
              </w:rPr>
            </w:pPr>
            <w:r w:rsidRPr="007E6CF0">
              <w:rPr>
                <w:lang w:eastAsia="en-US"/>
              </w:rPr>
              <w:t>Герасимов А.А.</w:t>
            </w:r>
          </w:p>
        </w:tc>
        <w:tc>
          <w:tcPr>
            <w:tcW w:w="1072" w:type="pct"/>
            <w:gridSpan w:val="2"/>
            <w:tcBorders>
              <w:top w:val="nil"/>
              <w:left w:val="single" w:sz="4" w:space="0" w:color="auto"/>
              <w:bottom w:val="single" w:sz="4" w:space="0" w:color="auto"/>
              <w:right w:val="single" w:sz="4" w:space="0" w:color="auto"/>
            </w:tcBorders>
          </w:tcPr>
          <w:p w14:paraId="0CA71B31" w14:textId="2CA61AA2" w:rsidR="009A0AD7" w:rsidRPr="007E6CF0" w:rsidRDefault="009505E5" w:rsidP="002A0D5A">
            <w:pPr>
              <w:widowControl w:val="0"/>
              <w:autoSpaceDE w:val="0"/>
              <w:autoSpaceDN w:val="0"/>
              <w:adjustRightInd w:val="0"/>
              <w:ind w:firstLine="3"/>
              <w:rPr>
                <w:lang w:eastAsia="en-US"/>
              </w:rPr>
            </w:pPr>
            <w:r w:rsidRPr="007E6CF0">
              <w:rPr>
                <w:lang w:eastAsia="en-US"/>
              </w:rPr>
              <w:t>д.ф.-м.н., профессор НИИ СП НИУ МГСУ</w:t>
            </w:r>
          </w:p>
        </w:tc>
        <w:tc>
          <w:tcPr>
            <w:tcW w:w="1340" w:type="pct"/>
            <w:tcBorders>
              <w:top w:val="nil"/>
              <w:left w:val="single" w:sz="4" w:space="0" w:color="auto"/>
              <w:bottom w:val="single" w:sz="4" w:space="0" w:color="auto"/>
              <w:right w:val="single" w:sz="4" w:space="0" w:color="auto"/>
            </w:tcBorders>
          </w:tcPr>
          <w:p w14:paraId="01CADC27" w14:textId="392BFF01" w:rsidR="009A0AD7" w:rsidRPr="007E6CF0" w:rsidRDefault="009505E5" w:rsidP="002A0D5A">
            <w:pPr>
              <w:pStyle w:val="a4"/>
              <w:widowControl w:val="0"/>
              <w:autoSpaceDE w:val="0"/>
              <w:autoSpaceDN w:val="0"/>
              <w:adjustRightInd w:val="0"/>
              <w:ind w:left="57" w:firstLine="3"/>
              <w:rPr>
                <w:lang w:eastAsia="en-US"/>
              </w:rPr>
            </w:pPr>
            <w:r w:rsidRPr="007E6CF0">
              <w:rPr>
                <w:lang w:eastAsia="en-US"/>
              </w:rPr>
              <w:t>Дополнительно обосновать применение термина «нормативные документы» к сметным нормам как особому виду нормативных документов в строительстве</w:t>
            </w:r>
            <w:r w:rsidR="006371B6">
              <w:rPr>
                <w:lang w:eastAsia="en-US"/>
              </w:rPr>
              <w:t>.</w:t>
            </w:r>
          </w:p>
        </w:tc>
        <w:tc>
          <w:tcPr>
            <w:tcW w:w="1458" w:type="pct"/>
            <w:tcBorders>
              <w:top w:val="nil"/>
              <w:left w:val="single" w:sz="4" w:space="0" w:color="auto"/>
              <w:bottom w:val="single" w:sz="4" w:space="0" w:color="auto"/>
              <w:right w:val="single" w:sz="4" w:space="0" w:color="auto"/>
            </w:tcBorders>
          </w:tcPr>
          <w:p w14:paraId="5E6C843B" w14:textId="792A5882" w:rsidR="009A0AD7" w:rsidRPr="007E6CF0" w:rsidRDefault="009505E5" w:rsidP="002A0D5A">
            <w:pPr>
              <w:pStyle w:val="a4"/>
              <w:widowControl w:val="0"/>
              <w:autoSpaceDE w:val="0"/>
              <w:autoSpaceDN w:val="0"/>
              <w:adjustRightInd w:val="0"/>
              <w:ind w:left="0" w:firstLine="3"/>
              <w:rPr>
                <w:lang w:eastAsia="en-US"/>
              </w:rPr>
            </w:pPr>
            <w:r w:rsidRPr="007E6CF0">
              <w:rPr>
                <w:lang w:eastAsia="en-US"/>
              </w:rPr>
              <w:t xml:space="preserve">Принято частично. В тексте </w:t>
            </w:r>
            <w:r w:rsidR="002F53D5">
              <w:rPr>
                <w:lang w:eastAsia="en-US"/>
              </w:rPr>
              <w:t>профессионального стандарта</w:t>
            </w:r>
            <w:r w:rsidRPr="007E6CF0">
              <w:rPr>
                <w:lang w:eastAsia="en-US"/>
              </w:rPr>
              <w:t xml:space="preserve"> использована принятая терминология применительно к руководящим документам в системе ценообразования – «сметные нормы и методические документы». </w:t>
            </w:r>
          </w:p>
        </w:tc>
      </w:tr>
      <w:tr w:rsidR="009505E5" w:rsidRPr="007E6CF0" w14:paraId="00C9E1F6" w14:textId="77777777" w:rsidTr="002F53D5">
        <w:trPr>
          <w:trHeight w:val="94"/>
        </w:trPr>
        <w:tc>
          <w:tcPr>
            <w:tcW w:w="376" w:type="pct"/>
            <w:tcBorders>
              <w:top w:val="nil"/>
              <w:left w:val="single" w:sz="4" w:space="0" w:color="auto"/>
              <w:bottom w:val="single" w:sz="4" w:space="0" w:color="auto"/>
              <w:right w:val="single" w:sz="4" w:space="0" w:color="auto"/>
            </w:tcBorders>
          </w:tcPr>
          <w:p w14:paraId="5FF2709D" w14:textId="796D3D61" w:rsidR="009505E5" w:rsidRPr="007E6CF0" w:rsidRDefault="009505E5" w:rsidP="002A0D5A">
            <w:pPr>
              <w:pStyle w:val="a4"/>
              <w:widowControl w:val="0"/>
              <w:autoSpaceDE w:val="0"/>
              <w:autoSpaceDN w:val="0"/>
              <w:adjustRightInd w:val="0"/>
              <w:ind w:left="142"/>
              <w:jc w:val="both"/>
              <w:rPr>
                <w:lang w:eastAsia="en-US"/>
              </w:rPr>
            </w:pPr>
            <w:r w:rsidRPr="007E6CF0">
              <w:rPr>
                <w:lang w:eastAsia="en-US"/>
              </w:rPr>
              <w:t xml:space="preserve">7. </w:t>
            </w:r>
          </w:p>
        </w:tc>
        <w:tc>
          <w:tcPr>
            <w:tcW w:w="754" w:type="pct"/>
            <w:tcBorders>
              <w:top w:val="nil"/>
              <w:left w:val="single" w:sz="4" w:space="0" w:color="auto"/>
              <w:bottom w:val="single" w:sz="4" w:space="0" w:color="auto"/>
              <w:right w:val="single" w:sz="4" w:space="0" w:color="auto"/>
            </w:tcBorders>
          </w:tcPr>
          <w:p w14:paraId="72D7288C" w14:textId="6ED89AC3" w:rsidR="009505E5" w:rsidRPr="007E6CF0" w:rsidRDefault="009505E5" w:rsidP="002A0D5A">
            <w:pPr>
              <w:widowControl w:val="0"/>
              <w:autoSpaceDE w:val="0"/>
              <w:autoSpaceDN w:val="0"/>
              <w:adjustRightInd w:val="0"/>
              <w:ind w:firstLine="3"/>
              <w:rPr>
                <w:lang w:eastAsia="en-US"/>
              </w:rPr>
            </w:pPr>
            <w:r w:rsidRPr="007E6CF0">
              <w:rPr>
                <w:lang w:eastAsia="en-US"/>
              </w:rPr>
              <w:t>Соболева А.А.</w:t>
            </w:r>
          </w:p>
        </w:tc>
        <w:tc>
          <w:tcPr>
            <w:tcW w:w="1072" w:type="pct"/>
            <w:gridSpan w:val="2"/>
            <w:tcBorders>
              <w:top w:val="nil"/>
              <w:left w:val="single" w:sz="4" w:space="0" w:color="auto"/>
              <w:bottom w:val="single" w:sz="4" w:space="0" w:color="auto"/>
              <w:right w:val="single" w:sz="4" w:space="0" w:color="auto"/>
            </w:tcBorders>
          </w:tcPr>
          <w:p w14:paraId="433B8A2E" w14:textId="23BACBFA" w:rsidR="009505E5" w:rsidRPr="007E6CF0" w:rsidRDefault="009505E5" w:rsidP="002A0D5A">
            <w:pPr>
              <w:widowControl w:val="0"/>
              <w:autoSpaceDE w:val="0"/>
              <w:autoSpaceDN w:val="0"/>
              <w:adjustRightInd w:val="0"/>
              <w:ind w:firstLine="3"/>
              <w:rPr>
                <w:lang w:eastAsia="en-US"/>
              </w:rPr>
            </w:pPr>
            <w:r w:rsidRPr="007E6CF0">
              <w:rPr>
                <w:lang w:eastAsia="en-US"/>
              </w:rPr>
              <w:t>Региональный центр стоимостного инжиниринга «</w:t>
            </w:r>
            <w:proofErr w:type="spellStart"/>
            <w:r w:rsidRPr="007E6CF0">
              <w:rPr>
                <w:lang w:eastAsia="en-US"/>
              </w:rPr>
              <w:t>Стройсмета</w:t>
            </w:r>
            <w:proofErr w:type="spellEnd"/>
            <w:r w:rsidRPr="007E6CF0">
              <w:rPr>
                <w:lang w:eastAsia="en-US"/>
              </w:rPr>
              <w:t>», г. Тверь</w:t>
            </w:r>
          </w:p>
        </w:tc>
        <w:tc>
          <w:tcPr>
            <w:tcW w:w="1340" w:type="pct"/>
            <w:tcBorders>
              <w:top w:val="nil"/>
              <w:left w:val="single" w:sz="4" w:space="0" w:color="auto"/>
              <w:bottom w:val="single" w:sz="4" w:space="0" w:color="auto"/>
              <w:right w:val="single" w:sz="4" w:space="0" w:color="auto"/>
            </w:tcBorders>
          </w:tcPr>
          <w:p w14:paraId="5E30E259" w14:textId="67E2968A" w:rsidR="009505E5" w:rsidRPr="007E6CF0" w:rsidRDefault="009505E5" w:rsidP="002A0D5A">
            <w:pPr>
              <w:pStyle w:val="a4"/>
              <w:widowControl w:val="0"/>
              <w:autoSpaceDE w:val="0"/>
              <w:autoSpaceDN w:val="0"/>
              <w:adjustRightInd w:val="0"/>
              <w:ind w:left="57" w:firstLine="3"/>
              <w:rPr>
                <w:lang w:eastAsia="en-US"/>
              </w:rPr>
            </w:pPr>
            <w:r w:rsidRPr="007E6CF0">
              <w:rPr>
                <w:lang w:eastAsia="en-US"/>
              </w:rPr>
              <w:t xml:space="preserve">Изменить название </w:t>
            </w:r>
            <w:r w:rsidR="002F53D5">
              <w:rPr>
                <w:lang w:eastAsia="en-US"/>
              </w:rPr>
              <w:t>профессионального стандарта</w:t>
            </w:r>
            <w:r w:rsidRPr="007E6CF0">
              <w:rPr>
                <w:lang w:eastAsia="en-US"/>
              </w:rPr>
              <w:t xml:space="preserve"> на «Специалист по ценообразованию в строительстве»</w:t>
            </w:r>
            <w:r w:rsidR="006371B6">
              <w:rPr>
                <w:lang w:eastAsia="en-US"/>
              </w:rPr>
              <w:t>.</w:t>
            </w:r>
          </w:p>
        </w:tc>
        <w:tc>
          <w:tcPr>
            <w:tcW w:w="1458" w:type="pct"/>
            <w:tcBorders>
              <w:top w:val="nil"/>
              <w:left w:val="single" w:sz="4" w:space="0" w:color="auto"/>
              <w:bottom w:val="single" w:sz="4" w:space="0" w:color="auto"/>
              <w:right w:val="single" w:sz="4" w:space="0" w:color="auto"/>
            </w:tcBorders>
            <w:shd w:val="clear" w:color="auto" w:fill="auto"/>
          </w:tcPr>
          <w:p w14:paraId="14684FCB" w14:textId="48B22C91" w:rsidR="009505E5" w:rsidRPr="002F53D5" w:rsidRDefault="009505E5" w:rsidP="002A0D5A">
            <w:pPr>
              <w:pStyle w:val="a4"/>
              <w:widowControl w:val="0"/>
              <w:autoSpaceDE w:val="0"/>
              <w:autoSpaceDN w:val="0"/>
              <w:adjustRightInd w:val="0"/>
              <w:ind w:left="0" w:firstLine="3"/>
              <w:rPr>
                <w:lang w:eastAsia="en-US"/>
              </w:rPr>
            </w:pPr>
            <w:r w:rsidRPr="002F53D5">
              <w:rPr>
                <w:lang w:eastAsia="en-US"/>
              </w:rPr>
              <w:t>Отклонено по результатам обсуждения.</w:t>
            </w:r>
          </w:p>
        </w:tc>
      </w:tr>
      <w:tr w:rsidR="009505E5" w:rsidRPr="007E6CF0" w14:paraId="3E3274B9" w14:textId="77777777" w:rsidTr="00580B63">
        <w:tc>
          <w:tcPr>
            <w:tcW w:w="5000" w:type="pct"/>
            <w:gridSpan w:val="6"/>
            <w:tcBorders>
              <w:top w:val="single" w:sz="4" w:space="0" w:color="auto"/>
              <w:left w:val="single" w:sz="4" w:space="0" w:color="auto"/>
              <w:bottom w:val="single" w:sz="4" w:space="0" w:color="auto"/>
              <w:right w:val="single" w:sz="4" w:space="0" w:color="auto"/>
            </w:tcBorders>
            <w:hideMark/>
          </w:tcPr>
          <w:p w14:paraId="5A5D0916" w14:textId="77777777" w:rsidR="009505E5" w:rsidRPr="007E6CF0" w:rsidRDefault="009505E5" w:rsidP="002A0D5A">
            <w:pPr>
              <w:widowControl w:val="0"/>
              <w:autoSpaceDE w:val="0"/>
              <w:autoSpaceDN w:val="0"/>
              <w:adjustRightInd w:val="0"/>
              <w:ind w:firstLine="720"/>
              <w:jc w:val="center"/>
              <w:rPr>
                <w:b/>
                <w:lang w:eastAsia="en-US"/>
              </w:rPr>
            </w:pPr>
            <w:r w:rsidRPr="007E6CF0">
              <w:rPr>
                <w:b/>
                <w:lang w:eastAsia="en-US"/>
              </w:rPr>
              <w:t>Замечания и предложения к проекту (</w:t>
            </w:r>
            <w:proofErr w:type="spellStart"/>
            <w:r w:rsidRPr="007E6CF0">
              <w:rPr>
                <w:b/>
                <w:lang w:eastAsia="en-US"/>
              </w:rPr>
              <w:t>ам</w:t>
            </w:r>
            <w:proofErr w:type="spellEnd"/>
            <w:r w:rsidRPr="007E6CF0">
              <w:rPr>
                <w:b/>
                <w:lang w:eastAsia="en-US"/>
              </w:rPr>
              <w:t>) квалификаций</w:t>
            </w:r>
          </w:p>
        </w:tc>
      </w:tr>
      <w:tr w:rsidR="009505E5" w:rsidRPr="007E6CF0" w14:paraId="68E89B6F" w14:textId="77777777" w:rsidTr="00C93750">
        <w:trPr>
          <w:trHeight w:val="63"/>
        </w:trPr>
        <w:tc>
          <w:tcPr>
            <w:tcW w:w="376" w:type="pct"/>
            <w:tcBorders>
              <w:top w:val="single" w:sz="4" w:space="0" w:color="auto"/>
              <w:left w:val="single" w:sz="4" w:space="0" w:color="auto"/>
              <w:bottom w:val="single" w:sz="4" w:space="0" w:color="auto"/>
              <w:right w:val="single" w:sz="4" w:space="0" w:color="auto"/>
            </w:tcBorders>
          </w:tcPr>
          <w:p w14:paraId="30B4ADFB" w14:textId="77777777" w:rsidR="009505E5" w:rsidRPr="007E6CF0" w:rsidRDefault="009505E5" w:rsidP="002A0D5A">
            <w:pPr>
              <w:widowControl w:val="0"/>
              <w:autoSpaceDE w:val="0"/>
              <w:autoSpaceDN w:val="0"/>
              <w:adjustRightInd w:val="0"/>
              <w:ind w:firstLine="720"/>
              <w:jc w:val="both"/>
              <w:rPr>
                <w:lang w:eastAsia="en-US"/>
              </w:rPr>
            </w:pPr>
          </w:p>
        </w:tc>
        <w:tc>
          <w:tcPr>
            <w:tcW w:w="779" w:type="pct"/>
            <w:gridSpan w:val="2"/>
            <w:tcBorders>
              <w:top w:val="single" w:sz="4" w:space="0" w:color="auto"/>
              <w:left w:val="single" w:sz="4" w:space="0" w:color="auto"/>
              <w:bottom w:val="single" w:sz="4" w:space="0" w:color="auto"/>
              <w:right w:val="single" w:sz="4" w:space="0" w:color="auto"/>
            </w:tcBorders>
          </w:tcPr>
          <w:p w14:paraId="1E8348AF" w14:textId="77777777" w:rsidR="009505E5" w:rsidRPr="007E6CF0" w:rsidRDefault="009505E5" w:rsidP="002A0D5A">
            <w:pPr>
              <w:widowControl w:val="0"/>
              <w:autoSpaceDE w:val="0"/>
              <w:autoSpaceDN w:val="0"/>
              <w:adjustRightInd w:val="0"/>
              <w:ind w:firstLine="720"/>
              <w:jc w:val="both"/>
              <w:rPr>
                <w:lang w:eastAsia="en-US"/>
              </w:rPr>
            </w:pPr>
          </w:p>
        </w:tc>
        <w:tc>
          <w:tcPr>
            <w:tcW w:w="1047" w:type="pct"/>
            <w:tcBorders>
              <w:top w:val="single" w:sz="4" w:space="0" w:color="auto"/>
              <w:left w:val="single" w:sz="4" w:space="0" w:color="auto"/>
              <w:bottom w:val="single" w:sz="4" w:space="0" w:color="auto"/>
              <w:right w:val="single" w:sz="4" w:space="0" w:color="auto"/>
            </w:tcBorders>
          </w:tcPr>
          <w:p w14:paraId="2D881487" w14:textId="77777777" w:rsidR="009505E5" w:rsidRPr="007E6CF0" w:rsidRDefault="009505E5" w:rsidP="002A0D5A">
            <w:pPr>
              <w:widowControl w:val="0"/>
              <w:autoSpaceDE w:val="0"/>
              <w:autoSpaceDN w:val="0"/>
              <w:adjustRightInd w:val="0"/>
              <w:ind w:firstLine="720"/>
              <w:jc w:val="both"/>
              <w:rPr>
                <w:lang w:eastAsia="en-US"/>
              </w:rPr>
            </w:pPr>
          </w:p>
        </w:tc>
        <w:tc>
          <w:tcPr>
            <w:tcW w:w="1340" w:type="pct"/>
            <w:tcBorders>
              <w:top w:val="single" w:sz="4" w:space="0" w:color="auto"/>
              <w:left w:val="single" w:sz="4" w:space="0" w:color="auto"/>
              <w:bottom w:val="single" w:sz="4" w:space="0" w:color="auto"/>
              <w:right w:val="single" w:sz="4" w:space="0" w:color="auto"/>
            </w:tcBorders>
          </w:tcPr>
          <w:p w14:paraId="5888464C" w14:textId="77777777" w:rsidR="009505E5" w:rsidRPr="007E6CF0" w:rsidRDefault="009505E5" w:rsidP="002A0D5A">
            <w:pPr>
              <w:widowControl w:val="0"/>
              <w:autoSpaceDE w:val="0"/>
              <w:autoSpaceDN w:val="0"/>
              <w:adjustRightInd w:val="0"/>
              <w:ind w:firstLine="720"/>
              <w:jc w:val="both"/>
              <w:rPr>
                <w:lang w:eastAsia="en-US"/>
              </w:rPr>
            </w:pPr>
          </w:p>
        </w:tc>
        <w:tc>
          <w:tcPr>
            <w:tcW w:w="1458" w:type="pct"/>
            <w:tcBorders>
              <w:top w:val="single" w:sz="4" w:space="0" w:color="auto"/>
              <w:left w:val="single" w:sz="4" w:space="0" w:color="auto"/>
              <w:bottom w:val="single" w:sz="4" w:space="0" w:color="auto"/>
              <w:right w:val="single" w:sz="4" w:space="0" w:color="auto"/>
            </w:tcBorders>
          </w:tcPr>
          <w:p w14:paraId="7EFDC7D8" w14:textId="77777777" w:rsidR="009505E5" w:rsidRPr="007E6CF0" w:rsidRDefault="009505E5" w:rsidP="002A0D5A">
            <w:pPr>
              <w:widowControl w:val="0"/>
              <w:autoSpaceDE w:val="0"/>
              <w:autoSpaceDN w:val="0"/>
              <w:adjustRightInd w:val="0"/>
              <w:ind w:firstLine="720"/>
              <w:jc w:val="both"/>
              <w:rPr>
                <w:lang w:eastAsia="en-US"/>
              </w:rPr>
            </w:pPr>
          </w:p>
        </w:tc>
      </w:tr>
      <w:tr w:rsidR="009505E5" w:rsidRPr="007E6CF0" w14:paraId="14DA0991" w14:textId="77777777" w:rsidTr="004A59FB">
        <w:tc>
          <w:tcPr>
            <w:tcW w:w="5000" w:type="pct"/>
            <w:gridSpan w:val="6"/>
            <w:tcBorders>
              <w:top w:val="single" w:sz="4" w:space="0" w:color="auto"/>
              <w:left w:val="single" w:sz="4" w:space="0" w:color="auto"/>
              <w:bottom w:val="single" w:sz="4" w:space="0" w:color="auto"/>
              <w:right w:val="single" w:sz="4" w:space="0" w:color="auto"/>
            </w:tcBorders>
            <w:hideMark/>
          </w:tcPr>
          <w:p w14:paraId="3E9FD5CE" w14:textId="77777777" w:rsidR="009505E5" w:rsidRPr="007E6CF0" w:rsidRDefault="009505E5" w:rsidP="002A0D5A">
            <w:pPr>
              <w:widowControl w:val="0"/>
              <w:autoSpaceDE w:val="0"/>
              <w:autoSpaceDN w:val="0"/>
              <w:adjustRightInd w:val="0"/>
              <w:ind w:firstLine="720"/>
              <w:jc w:val="center"/>
              <w:rPr>
                <w:b/>
                <w:lang w:eastAsia="en-US"/>
              </w:rPr>
            </w:pPr>
            <w:r w:rsidRPr="007E6CF0">
              <w:rPr>
                <w:b/>
                <w:lang w:eastAsia="en-US"/>
              </w:rPr>
              <w:t>Замечания и предложения к описанию профессий</w:t>
            </w:r>
          </w:p>
        </w:tc>
      </w:tr>
      <w:tr w:rsidR="009505E5" w:rsidRPr="007E6CF0" w14:paraId="3E6FB8EF" w14:textId="77777777" w:rsidTr="00C93750">
        <w:tc>
          <w:tcPr>
            <w:tcW w:w="376" w:type="pct"/>
            <w:tcBorders>
              <w:top w:val="single" w:sz="4" w:space="0" w:color="auto"/>
              <w:left w:val="single" w:sz="4" w:space="0" w:color="auto"/>
              <w:bottom w:val="single" w:sz="4" w:space="0" w:color="auto"/>
              <w:right w:val="single" w:sz="4" w:space="0" w:color="auto"/>
            </w:tcBorders>
          </w:tcPr>
          <w:p w14:paraId="0BADCF54" w14:textId="77777777" w:rsidR="009505E5" w:rsidRPr="007E6CF0" w:rsidRDefault="009505E5" w:rsidP="002A0D5A">
            <w:pPr>
              <w:widowControl w:val="0"/>
              <w:autoSpaceDE w:val="0"/>
              <w:autoSpaceDN w:val="0"/>
              <w:adjustRightInd w:val="0"/>
              <w:ind w:firstLine="720"/>
              <w:jc w:val="both"/>
              <w:rPr>
                <w:lang w:eastAsia="en-US"/>
              </w:rPr>
            </w:pPr>
          </w:p>
        </w:tc>
        <w:tc>
          <w:tcPr>
            <w:tcW w:w="779" w:type="pct"/>
            <w:gridSpan w:val="2"/>
            <w:tcBorders>
              <w:top w:val="single" w:sz="4" w:space="0" w:color="auto"/>
              <w:left w:val="single" w:sz="4" w:space="0" w:color="auto"/>
              <w:bottom w:val="single" w:sz="4" w:space="0" w:color="auto"/>
              <w:right w:val="single" w:sz="4" w:space="0" w:color="auto"/>
            </w:tcBorders>
          </w:tcPr>
          <w:p w14:paraId="25F78037" w14:textId="77777777" w:rsidR="009505E5" w:rsidRPr="007E6CF0" w:rsidRDefault="009505E5" w:rsidP="002A0D5A">
            <w:pPr>
              <w:widowControl w:val="0"/>
              <w:autoSpaceDE w:val="0"/>
              <w:autoSpaceDN w:val="0"/>
              <w:adjustRightInd w:val="0"/>
              <w:ind w:firstLine="720"/>
              <w:jc w:val="both"/>
              <w:rPr>
                <w:lang w:eastAsia="en-US"/>
              </w:rPr>
            </w:pPr>
          </w:p>
        </w:tc>
        <w:tc>
          <w:tcPr>
            <w:tcW w:w="1047" w:type="pct"/>
            <w:tcBorders>
              <w:top w:val="single" w:sz="4" w:space="0" w:color="auto"/>
              <w:left w:val="single" w:sz="4" w:space="0" w:color="auto"/>
              <w:bottom w:val="single" w:sz="4" w:space="0" w:color="auto"/>
              <w:right w:val="single" w:sz="4" w:space="0" w:color="auto"/>
            </w:tcBorders>
          </w:tcPr>
          <w:p w14:paraId="22FE8863" w14:textId="77777777" w:rsidR="009505E5" w:rsidRPr="007E6CF0" w:rsidRDefault="009505E5" w:rsidP="002A0D5A">
            <w:pPr>
              <w:widowControl w:val="0"/>
              <w:autoSpaceDE w:val="0"/>
              <w:autoSpaceDN w:val="0"/>
              <w:adjustRightInd w:val="0"/>
              <w:ind w:firstLine="720"/>
              <w:jc w:val="both"/>
              <w:rPr>
                <w:lang w:eastAsia="en-US"/>
              </w:rPr>
            </w:pPr>
          </w:p>
        </w:tc>
        <w:tc>
          <w:tcPr>
            <w:tcW w:w="1340" w:type="pct"/>
            <w:tcBorders>
              <w:top w:val="single" w:sz="4" w:space="0" w:color="auto"/>
              <w:left w:val="single" w:sz="4" w:space="0" w:color="auto"/>
              <w:bottom w:val="single" w:sz="4" w:space="0" w:color="auto"/>
              <w:right w:val="single" w:sz="4" w:space="0" w:color="auto"/>
            </w:tcBorders>
          </w:tcPr>
          <w:p w14:paraId="19C2FF9B" w14:textId="77777777" w:rsidR="009505E5" w:rsidRPr="007E6CF0" w:rsidRDefault="009505E5" w:rsidP="002A0D5A">
            <w:pPr>
              <w:widowControl w:val="0"/>
              <w:autoSpaceDE w:val="0"/>
              <w:autoSpaceDN w:val="0"/>
              <w:adjustRightInd w:val="0"/>
              <w:ind w:firstLine="720"/>
              <w:jc w:val="both"/>
              <w:rPr>
                <w:lang w:eastAsia="en-US"/>
              </w:rPr>
            </w:pPr>
          </w:p>
        </w:tc>
        <w:tc>
          <w:tcPr>
            <w:tcW w:w="1458" w:type="pct"/>
            <w:tcBorders>
              <w:top w:val="single" w:sz="4" w:space="0" w:color="auto"/>
              <w:left w:val="single" w:sz="4" w:space="0" w:color="auto"/>
              <w:bottom w:val="single" w:sz="4" w:space="0" w:color="auto"/>
              <w:right w:val="single" w:sz="4" w:space="0" w:color="auto"/>
            </w:tcBorders>
          </w:tcPr>
          <w:p w14:paraId="68D49547" w14:textId="77777777" w:rsidR="009505E5" w:rsidRPr="007E6CF0" w:rsidRDefault="009505E5" w:rsidP="002A0D5A">
            <w:pPr>
              <w:widowControl w:val="0"/>
              <w:autoSpaceDE w:val="0"/>
              <w:autoSpaceDN w:val="0"/>
              <w:adjustRightInd w:val="0"/>
              <w:ind w:firstLine="720"/>
              <w:jc w:val="both"/>
              <w:rPr>
                <w:lang w:eastAsia="en-US"/>
              </w:rPr>
            </w:pPr>
          </w:p>
        </w:tc>
      </w:tr>
    </w:tbl>
    <w:p w14:paraId="1F71DBF0" w14:textId="6906D684" w:rsidR="000A569C" w:rsidRPr="00F66153" w:rsidRDefault="000A569C">
      <w:pPr>
        <w:spacing w:after="200" w:line="276" w:lineRule="auto"/>
      </w:pPr>
      <w:r w:rsidRPr="00F66153">
        <w:br w:type="page"/>
      </w:r>
    </w:p>
    <w:p w14:paraId="59DDA68F" w14:textId="7D97DAAC" w:rsidR="00812D1A" w:rsidRPr="00F66153" w:rsidRDefault="00812D1A" w:rsidP="00812D1A">
      <w:pPr>
        <w:tabs>
          <w:tab w:val="left" w:pos="993"/>
        </w:tabs>
        <w:ind w:left="11340"/>
      </w:pPr>
      <w:r w:rsidRPr="00E940D4">
        <w:lastRenderedPageBreak/>
        <w:t xml:space="preserve">Приложение № </w:t>
      </w:r>
      <w:r>
        <w:t>4</w:t>
      </w:r>
      <w:r w:rsidRPr="00F66153">
        <w:rPr>
          <w:shd w:val="clear" w:color="auto" w:fill="92D050"/>
        </w:rPr>
        <w:br/>
      </w:r>
      <w:r w:rsidRPr="00F66153">
        <w:t>к пояснительной записке</w:t>
      </w:r>
    </w:p>
    <w:p w14:paraId="274BB110" w14:textId="1F3F70B7" w:rsidR="00812D1A" w:rsidRPr="00F66153" w:rsidRDefault="00812D1A" w:rsidP="00812D1A">
      <w:pPr>
        <w:tabs>
          <w:tab w:val="left" w:pos="993"/>
        </w:tabs>
        <w:ind w:left="11340"/>
        <w:rPr>
          <w:b/>
        </w:rPr>
      </w:pPr>
      <w:r w:rsidRPr="00F66153">
        <w:t>к проекту профессионального стандарта «</w:t>
      </w:r>
      <w:r w:rsidR="006773AA" w:rsidRPr="006773AA">
        <w:rPr>
          <w:rStyle w:val="afe"/>
          <w:b w:val="0"/>
        </w:rPr>
        <w:t>Специалист в области ценообразования в строительстве</w:t>
      </w:r>
      <w:r w:rsidRPr="00F66153">
        <w:rPr>
          <w:b/>
        </w:rPr>
        <w:t>»</w:t>
      </w:r>
    </w:p>
    <w:p w14:paraId="27810653" w14:textId="74FE5DC3" w:rsidR="008F1138" w:rsidRPr="00F66153" w:rsidRDefault="008F1138" w:rsidP="008F1138">
      <w:pPr>
        <w:widowControl w:val="0"/>
        <w:autoSpaceDE w:val="0"/>
        <w:autoSpaceDN w:val="0"/>
        <w:adjustRightInd w:val="0"/>
        <w:ind w:firstLine="540"/>
        <w:jc w:val="both"/>
        <w:rPr>
          <w:color w:val="000000"/>
        </w:rPr>
      </w:pPr>
    </w:p>
    <w:p w14:paraId="1BDC56A7" w14:textId="77777777" w:rsidR="008F1138" w:rsidRPr="00F66153" w:rsidRDefault="008F1138" w:rsidP="009A5AF8">
      <w:pPr>
        <w:ind w:firstLine="539"/>
        <w:jc w:val="center"/>
        <w:rPr>
          <w:b/>
          <w:color w:val="000000"/>
        </w:rPr>
      </w:pPr>
      <w:r w:rsidRPr="00F66153">
        <w:rPr>
          <w:rFonts w:eastAsia="Calibri"/>
          <w:b/>
          <w:color w:val="000000"/>
          <w:lang w:eastAsia="en-US"/>
        </w:rPr>
        <w:t xml:space="preserve">Проекты наименований квалификаций </w:t>
      </w:r>
      <w:r w:rsidRPr="00F66153">
        <w:rPr>
          <w:b/>
          <w:color w:val="000000"/>
        </w:rPr>
        <w:t>и требований к ним, сформированные на основе проекта профессионального стандарта</w:t>
      </w:r>
    </w:p>
    <w:p w14:paraId="6EF4F67E" w14:textId="77777777" w:rsidR="008F1138" w:rsidRPr="00F66153" w:rsidRDefault="008F1138" w:rsidP="009A5AF8">
      <w:pPr>
        <w:ind w:firstLine="539"/>
        <w:jc w:val="center"/>
        <w:rPr>
          <w:b/>
          <w:color w:val="000000"/>
        </w:rPr>
      </w:pPr>
    </w:p>
    <w:tbl>
      <w:tblPr>
        <w:tblW w:w="15269"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5"/>
        <w:gridCol w:w="1884"/>
        <w:gridCol w:w="1841"/>
        <w:gridCol w:w="797"/>
        <w:gridCol w:w="800"/>
        <w:gridCol w:w="1948"/>
        <w:gridCol w:w="1044"/>
        <w:gridCol w:w="1225"/>
        <w:gridCol w:w="2547"/>
        <w:gridCol w:w="788"/>
        <w:gridCol w:w="2040"/>
      </w:tblGrid>
      <w:tr w:rsidR="00870821" w:rsidRPr="00F66153" w14:paraId="51368AE0" w14:textId="77777777" w:rsidTr="00533B56">
        <w:tc>
          <w:tcPr>
            <w:tcW w:w="116" w:type="pct"/>
            <w:vMerge w:val="restart"/>
            <w:shd w:val="clear" w:color="auto" w:fill="auto"/>
            <w:hideMark/>
          </w:tcPr>
          <w:p w14:paraId="46A137F5" w14:textId="77777777" w:rsidR="00870821" w:rsidRPr="00A53B51" w:rsidRDefault="00870821" w:rsidP="00870821">
            <w:pPr>
              <w:widowControl w:val="0"/>
              <w:autoSpaceDE w:val="0"/>
              <w:autoSpaceDN w:val="0"/>
              <w:jc w:val="center"/>
              <w:rPr>
                <w:sz w:val="20"/>
                <w:szCs w:val="20"/>
              </w:rPr>
            </w:pPr>
            <w:r w:rsidRPr="00A53B51">
              <w:rPr>
                <w:sz w:val="20"/>
                <w:szCs w:val="20"/>
              </w:rPr>
              <w:t>п\п</w:t>
            </w:r>
          </w:p>
        </w:tc>
        <w:tc>
          <w:tcPr>
            <w:tcW w:w="617" w:type="pct"/>
            <w:vMerge w:val="restart"/>
            <w:shd w:val="clear" w:color="auto" w:fill="auto"/>
            <w:hideMark/>
          </w:tcPr>
          <w:p w14:paraId="31EC9955" w14:textId="77777777" w:rsidR="00870821" w:rsidRPr="00A53B51" w:rsidRDefault="00870821" w:rsidP="00870821">
            <w:pPr>
              <w:widowControl w:val="0"/>
              <w:autoSpaceDE w:val="0"/>
              <w:autoSpaceDN w:val="0"/>
              <w:jc w:val="center"/>
              <w:rPr>
                <w:sz w:val="20"/>
                <w:szCs w:val="20"/>
              </w:rPr>
            </w:pPr>
            <w:r w:rsidRPr="00A53B51">
              <w:rPr>
                <w:sz w:val="20"/>
                <w:szCs w:val="20"/>
              </w:rPr>
              <w:t>Наименование квалификации</w:t>
            </w:r>
          </w:p>
        </w:tc>
        <w:tc>
          <w:tcPr>
            <w:tcW w:w="603" w:type="pct"/>
            <w:vMerge w:val="restart"/>
            <w:shd w:val="clear" w:color="auto" w:fill="auto"/>
            <w:hideMark/>
          </w:tcPr>
          <w:p w14:paraId="5CC317DC" w14:textId="77777777" w:rsidR="00870821" w:rsidRPr="00A53B51" w:rsidRDefault="00870821" w:rsidP="00870821">
            <w:pPr>
              <w:widowControl w:val="0"/>
              <w:autoSpaceDE w:val="0"/>
              <w:autoSpaceDN w:val="0"/>
              <w:jc w:val="center"/>
              <w:rPr>
                <w:sz w:val="20"/>
                <w:szCs w:val="20"/>
              </w:rPr>
            </w:pPr>
            <w:r w:rsidRPr="00A53B51">
              <w:rPr>
                <w:sz w:val="20"/>
                <w:szCs w:val="20"/>
              </w:rPr>
              <w:t>Наименование и реквизиты профессионального стандарта, на соответствие которому проводится независимая оценка квалификации</w:t>
            </w:r>
          </w:p>
        </w:tc>
        <w:tc>
          <w:tcPr>
            <w:tcW w:w="261" w:type="pct"/>
            <w:vMerge w:val="restart"/>
            <w:shd w:val="clear" w:color="auto" w:fill="auto"/>
            <w:hideMark/>
          </w:tcPr>
          <w:p w14:paraId="437745C9" w14:textId="77777777" w:rsidR="00870821" w:rsidRPr="00A53B51" w:rsidRDefault="00870821" w:rsidP="00870821">
            <w:pPr>
              <w:widowControl w:val="0"/>
              <w:autoSpaceDE w:val="0"/>
              <w:autoSpaceDN w:val="0"/>
              <w:jc w:val="center"/>
              <w:rPr>
                <w:sz w:val="20"/>
                <w:szCs w:val="20"/>
              </w:rPr>
            </w:pPr>
            <w:r w:rsidRPr="00A53B51">
              <w:rPr>
                <w:sz w:val="20"/>
                <w:szCs w:val="20"/>
              </w:rPr>
              <w:t>Уровень (подуровень) квалификации, в соответствии с профессиональным стандартом</w:t>
            </w:r>
          </w:p>
        </w:tc>
        <w:tc>
          <w:tcPr>
            <w:tcW w:w="1242" w:type="pct"/>
            <w:gridSpan w:val="3"/>
            <w:shd w:val="clear" w:color="auto" w:fill="auto"/>
            <w:hideMark/>
          </w:tcPr>
          <w:p w14:paraId="51BD1B51" w14:textId="77777777" w:rsidR="00870821" w:rsidRPr="00A53B51" w:rsidRDefault="00870821" w:rsidP="00870821">
            <w:pPr>
              <w:widowControl w:val="0"/>
              <w:autoSpaceDE w:val="0"/>
              <w:autoSpaceDN w:val="0"/>
              <w:jc w:val="center"/>
              <w:rPr>
                <w:sz w:val="20"/>
                <w:szCs w:val="20"/>
              </w:rPr>
            </w:pPr>
            <w:r w:rsidRPr="00A53B51">
              <w:rPr>
                <w:sz w:val="20"/>
                <w:szCs w:val="20"/>
              </w:rPr>
              <w:t>Положения профессионального стандарта</w:t>
            </w:r>
          </w:p>
        </w:tc>
        <w:tc>
          <w:tcPr>
            <w:tcW w:w="401" w:type="pct"/>
            <w:vMerge w:val="restart"/>
            <w:shd w:val="clear" w:color="auto" w:fill="auto"/>
            <w:hideMark/>
          </w:tcPr>
          <w:p w14:paraId="5ECDD076" w14:textId="77777777" w:rsidR="00870821" w:rsidRPr="00A53B51" w:rsidRDefault="00870821" w:rsidP="00870821">
            <w:pPr>
              <w:widowControl w:val="0"/>
              <w:autoSpaceDE w:val="0"/>
              <w:autoSpaceDN w:val="0"/>
              <w:jc w:val="center"/>
              <w:rPr>
                <w:sz w:val="20"/>
                <w:szCs w:val="20"/>
              </w:rPr>
            </w:pPr>
            <w:r w:rsidRPr="00A53B51">
              <w:rPr>
                <w:sz w:val="20"/>
                <w:szCs w:val="20"/>
              </w:rPr>
              <w:t>Квалификационное требование, установленное федеральным законом и иным нормативным правовым актом Российской Федерации, и реквизиты этого акта</w:t>
            </w:r>
          </w:p>
        </w:tc>
        <w:tc>
          <w:tcPr>
            <w:tcW w:w="834" w:type="pct"/>
            <w:vMerge w:val="restart"/>
            <w:shd w:val="clear" w:color="auto" w:fill="auto"/>
            <w:hideMark/>
          </w:tcPr>
          <w:p w14:paraId="18C31723" w14:textId="77777777" w:rsidR="00870821" w:rsidRPr="00A53B51" w:rsidRDefault="00870821" w:rsidP="00870821">
            <w:pPr>
              <w:widowControl w:val="0"/>
              <w:autoSpaceDE w:val="0"/>
              <w:autoSpaceDN w:val="0"/>
              <w:jc w:val="center"/>
              <w:rPr>
                <w:sz w:val="20"/>
                <w:szCs w:val="20"/>
              </w:rPr>
            </w:pPr>
            <w:r w:rsidRPr="00A53B51">
              <w:rPr>
                <w:sz w:val="20"/>
                <w:szCs w:val="20"/>
              </w:rPr>
              <w:t>Перечень документов, необходимых для прохождения профессионального экзамена по соответствующей квалификации</w:t>
            </w:r>
          </w:p>
        </w:tc>
        <w:tc>
          <w:tcPr>
            <w:tcW w:w="258" w:type="pct"/>
            <w:vMerge w:val="restart"/>
            <w:shd w:val="clear" w:color="auto" w:fill="auto"/>
            <w:hideMark/>
          </w:tcPr>
          <w:p w14:paraId="0F5B4C25" w14:textId="77777777" w:rsidR="00870821" w:rsidRPr="00A53B51" w:rsidRDefault="00870821" w:rsidP="00870821">
            <w:pPr>
              <w:widowControl w:val="0"/>
              <w:autoSpaceDE w:val="0"/>
              <w:autoSpaceDN w:val="0"/>
              <w:jc w:val="center"/>
              <w:rPr>
                <w:sz w:val="20"/>
                <w:szCs w:val="20"/>
              </w:rPr>
            </w:pPr>
            <w:r w:rsidRPr="00A53B51">
              <w:rPr>
                <w:sz w:val="20"/>
                <w:szCs w:val="20"/>
              </w:rPr>
              <w:t>Срок действия свидетельства о квалификации</w:t>
            </w:r>
          </w:p>
        </w:tc>
        <w:tc>
          <w:tcPr>
            <w:tcW w:w="668" w:type="pct"/>
            <w:vMerge w:val="restart"/>
            <w:shd w:val="clear" w:color="auto" w:fill="auto"/>
            <w:hideMark/>
          </w:tcPr>
          <w:p w14:paraId="3C84E449" w14:textId="77777777" w:rsidR="00870821" w:rsidRPr="00A53B51" w:rsidRDefault="00870821" w:rsidP="00870821">
            <w:pPr>
              <w:widowControl w:val="0"/>
              <w:autoSpaceDE w:val="0"/>
              <w:autoSpaceDN w:val="0"/>
              <w:jc w:val="center"/>
              <w:rPr>
                <w:sz w:val="20"/>
                <w:szCs w:val="20"/>
              </w:rPr>
            </w:pPr>
            <w:r w:rsidRPr="00A53B51">
              <w:rPr>
                <w:sz w:val="20"/>
                <w:szCs w:val="20"/>
              </w:rPr>
              <w:t>Дополнительные характеристики (при необходимости): наименование профессии рабочего, должности руководителя, специалиста и служащего в соответствии с ЕТКС, ЕКС с указанием разряда работы, профессии/категории должности/класса профессии</w:t>
            </w:r>
          </w:p>
        </w:tc>
      </w:tr>
      <w:tr w:rsidR="00870821" w:rsidRPr="00F66153" w14:paraId="3B7CCB5B" w14:textId="77777777" w:rsidTr="00533B56">
        <w:tc>
          <w:tcPr>
            <w:tcW w:w="116" w:type="pct"/>
            <w:vMerge/>
            <w:shd w:val="clear" w:color="auto" w:fill="auto"/>
            <w:vAlign w:val="center"/>
            <w:hideMark/>
          </w:tcPr>
          <w:p w14:paraId="347AA2B8" w14:textId="77777777" w:rsidR="00870821" w:rsidRPr="00A53B51" w:rsidRDefault="00870821" w:rsidP="00870821">
            <w:pPr>
              <w:rPr>
                <w:sz w:val="20"/>
                <w:szCs w:val="20"/>
              </w:rPr>
            </w:pPr>
          </w:p>
        </w:tc>
        <w:tc>
          <w:tcPr>
            <w:tcW w:w="617" w:type="pct"/>
            <w:vMerge/>
            <w:shd w:val="clear" w:color="auto" w:fill="auto"/>
            <w:vAlign w:val="center"/>
            <w:hideMark/>
          </w:tcPr>
          <w:p w14:paraId="5FC14389" w14:textId="77777777" w:rsidR="00870821" w:rsidRPr="00A53B51" w:rsidRDefault="00870821" w:rsidP="00870821">
            <w:pPr>
              <w:rPr>
                <w:sz w:val="20"/>
                <w:szCs w:val="20"/>
              </w:rPr>
            </w:pPr>
          </w:p>
        </w:tc>
        <w:tc>
          <w:tcPr>
            <w:tcW w:w="603" w:type="pct"/>
            <w:vMerge/>
            <w:shd w:val="clear" w:color="auto" w:fill="auto"/>
            <w:vAlign w:val="center"/>
            <w:hideMark/>
          </w:tcPr>
          <w:p w14:paraId="1448BEAE" w14:textId="77777777" w:rsidR="00870821" w:rsidRPr="00A53B51" w:rsidRDefault="00870821" w:rsidP="00870821">
            <w:pPr>
              <w:rPr>
                <w:sz w:val="20"/>
                <w:szCs w:val="20"/>
              </w:rPr>
            </w:pPr>
          </w:p>
        </w:tc>
        <w:tc>
          <w:tcPr>
            <w:tcW w:w="261" w:type="pct"/>
            <w:vMerge/>
            <w:shd w:val="clear" w:color="auto" w:fill="auto"/>
            <w:vAlign w:val="center"/>
            <w:hideMark/>
          </w:tcPr>
          <w:p w14:paraId="45C7DFDE" w14:textId="77777777" w:rsidR="00870821" w:rsidRPr="00A53B51" w:rsidRDefault="00870821" w:rsidP="00870821">
            <w:pPr>
              <w:rPr>
                <w:sz w:val="20"/>
                <w:szCs w:val="20"/>
              </w:rPr>
            </w:pPr>
          </w:p>
        </w:tc>
        <w:tc>
          <w:tcPr>
            <w:tcW w:w="262" w:type="pct"/>
            <w:shd w:val="clear" w:color="auto" w:fill="auto"/>
            <w:hideMark/>
          </w:tcPr>
          <w:p w14:paraId="1FE42C81" w14:textId="77777777" w:rsidR="00870821" w:rsidRPr="00A53B51" w:rsidRDefault="00870821" w:rsidP="00870821">
            <w:pPr>
              <w:widowControl w:val="0"/>
              <w:autoSpaceDE w:val="0"/>
              <w:autoSpaceDN w:val="0"/>
              <w:jc w:val="center"/>
              <w:rPr>
                <w:sz w:val="20"/>
                <w:szCs w:val="20"/>
              </w:rPr>
            </w:pPr>
            <w:r w:rsidRPr="00A53B51">
              <w:rPr>
                <w:sz w:val="20"/>
                <w:szCs w:val="20"/>
              </w:rPr>
              <w:t>код трудовой функции</w:t>
            </w:r>
          </w:p>
        </w:tc>
        <w:tc>
          <w:tcPr>
            <w:tcW w:w="638" w:type="pct"/>
            <w:shd w:val="clear" w:color="auto" w:fill="auto"/>
            <w:hideMark/>
          </w:tcPr>
          <w:p w14:paraId="0F8C1713" w14:textId="77777777" w:rsidR="00870821" w:rsidRPr="00A53B51" w:rsidRDefault="00870821" w:rsidP="00870821">
            <w:pPr>
              <w:widowControl w:val="0"/>
              <w:autoSpaceDE w:val="0"/>
              <w:autoSpaceDN w:val="0"/>
              <w:jc w:val="center"/>
              <w:rPr>
                <w:sz w:val="20"/>
                <w:szCs w:val="20"/>
              </w:rPr>
            </w:pPr>
            <w:r w:rsidRPr="00A53B51">
              <w:rPr>
                <w:sz w:val="20"/>
                <w:szCs w:val="20"/>
              </w:rPr>
              <w:t>наименование трудовой функции</w:t>
            </w:r>
          </w:p>
        </w:tc>
        <w:tc>
          <w:tcPr>
            <w:tcW w:w="342" w:type="pct"/>
            <w:shd w:val="clear" w:color="auto" w:fill="auto"/>
            <w:hideMark/>
          </w:tcPr>
          <w:p w14:paraId="0C5DEEF3" w14:textId="77777777" w:rsidR="00870821" w:rsidRPr="00A53B51" w:rsidRDefault="00870821" w:rsidP="00870821">
            <w:pPr>
              <w:widowControl w:val="0"/>
              <w:autoSpaceDE w:val="0"/>
              <w:autoSpaceDN w:val="0"/>
              <w:jc w:val="center"/>
              <w:rPr>
                <w:sz w:val="20"/>
                <w:szCs w:val="20"/>
              </w:rPr>
            </w:pPr>
            <w:r w:rsidRPr="00A53B51">
              <w:rPr>
                <w:sz w:val="20"/>
                <w:szCs w:val="20"/>
              </w:rPr>
              <w:t>дополнительные сведения (при необходимости)</w:t>
            </w:r>
          </w:p>
        </w:tc>
        <w:tc>
          <w:tcPr>
            <w:tcW w:w="401" w:type="pct"/>
            <w:vMerge/>
            <w:shd w:val="clear" w:color="auto" w:fill="auto"/>
            <w:vAlign w:val="center"/>
            <w:hideMark/>
          </w:tcPr>
          <w:p w14:paraId="0AA498DA" w14:textId="77777777" w:rsidR="00870821" w:rsidRPr="00A53B51" w:rsidRDefault="00870821" w:rsidP="00870821">
            <w:pPr>
              <w:rPr>
                <w:sz w:val="20"/>
                <w:szCs w:val="20"/>
              </w:rPr>
            </w:pPr>
          </w:p>
        </w:tc>
        <w:tc>
          <w:tcPr>
            <w:tcW w:w="834" w:type="pct"/>
            <w:vMerge/>
            <w:shd w:val="clear" w:color="auto" w:fill="auto"/>
            <w:vAlign w:val="center"/>
            <w:hideMark/>
          </w:tcPr>
          <w:p w14:paraId="67889BFD" w14:textId="77777777" w:rsidR="00870821" w:rsidRPr="00A53B51" w:rsidRDefault="00870821" w:rsidP="00870821">
            <w:pPr>
              <w:rPr>
                <w:sz w:val="20"/>
                <w:szCs w:val="20"/>
              </w:rPr>
            </w:pPr>
          </w:p>
        </w:tc>
        <w:tc>
          <w:tcPr>
            <w:tcW w:w="258" w:type="pct"/>
            <w:vMerge/>
            <w:shd w:val="clear" w:color="auto" w:fill="auto"/>
            <w:vAlign w:val="center"/>
            <w:hideMark/>
          </w:tcPr>
          <w:p w14:paraId="7ED52CF8" w14:textId="77777777" w:rsidR="00870821" w:rsidRPr="00A53B51" w:rsidRDefault="00870821" w:rsidP="00870821">
            <w:pPr>
              <w:rPr>
                <w:sz w:val="20"/>
                <w:szCs w:val="20"/>
              </w:rPr>
            </w:pPr>
          </w:p>
        </w:tc>
        <w:tc>
          <w:tcPr>
            <w:tcW w:w="668" w:type="pct"/>
            <w:vMerge/>
            <w:shd w:val="clear" w:color="auto" w:fill="auto"/>
            <w:vAlign w:val="center"/>
            <w:hideMark/>
          </w:tcPr>
          <w:p w14:paraId="532B3428" w14:textId="77777777" w:rsidR="00870821" w:rsidRPr="00A53B51" w:rsidRDefault="00870821" w:rsidP="00870821">
            <w:pPr>
              <w:rPr>
                <w:sz w:val="20"/>
                <w:szCs w:val="20"/>
              </w:rPr>
            </w:pPr>
          </w:p>
        </w:tc>
      </w:tr>
      <w:tr w:rsidR="00870821" w:rsidRPr="00F66153" w14:paraId="4D4DAB50" w14:textId="77777777" w:rsidTr="00533B56">
        <w:tc>
          <w:tcPr>
            <w:tcW w:w="116" w:type="pct"/>
            <w:shd w:val="clear" w:color="auto" w:fill="auto"/>
            <w:hideMark/>
          </w:tcPr>
          <w:p w14:paraId="3D924052" w14:textId="77777777" w:rsidR="00870821" w:rsidRPr="00A53B51" w:rsidRDefault="00870821" w:rsidP="00870821">
            <w:pPr>
              <w:widowControl w:val="0"/>
              <w:autoSpaceDE w:val="0"/>
              <w:autoSpaceDN w:val="0"/>
              <w:jc w:val="center"/>
              <w:rPr>
                <w:sz w:val="20"/>
                <w:szCs w:val="20"/>
              </w:rPr>
            </w:pPr>
            <w:r w:rsidRPr="00A53B51">
              <w:rPr>
                <w:sz w:val="20"/>
                <w:szCs w:val="20"/>
              </w:rPr>
              <w:t>1</w:t>
            </w:r>
          </w:p>
        </w:tc>
        <w:tc>
          <w:tcPr>
            <w:tcW w:w="617" w:type="pct"/>
            <w:shd w:val="clear" w:color="auto" w:fill="auto"/>
            <w:hideMark/>
          </w:tcPr>
          <w:p w14:paraId="2EBA5099" w14:textId="77777777" w:rsidR="00870821" w:rsidRPr="00A53B51" w:rsidRDefault="00870821" w:rsidP="00870821">
            <w:pPr>
              <w:widowControl w:val="0"/>
              <w:autoSpaceDE w:val="0"/>
              <w:autoSpaceDN w:val="0"/>
              <w:jc w:val="center"/>
              <w:rPr>
                <w:sz w:val="20"/>
                <w:szCs w:val="20"/>
              </w:rPr>
            </w:pPr>
            <w:r w:rsidRPr="00A53B51">
              <w:rPr>
                <w:sz w:val="20"/>
                <w:szCs w:val="20"/>
              </w:rPr>
              <w:t>2</w:t>
            </w:r>
          </w:p>
        </w:tc>
        <w:tc>
          <w:tcPr>
            <w:tcW w:w="603" w:type="pct"/>
            <w:shd w:val="clear" w:color="auto" w:fill="auto"/>
            <w:hideMark/>
          </w:tcPr>
          <w:p w14:paraId="3CB2CA02" w14:textId="77777777" w:rsidR="00870821" w:rsidRPr="00A53B51" w:rsidRDefault="00870821" w:rsidP="00870821">
            <w:pPr>
              <w:widowControl w:val="0"/>
              <w:autoSpaceDE w:val="0"/>
              <w:autoSpaceDN w:val="0"/>
              <w:jc w:val="center"/>
              <w:rPr>
                <w:sz w:val="20"/>
                <w:szCs w:val="20"/>
              </w:rPr>
            </w:pPr>
            <w:r w:rsidRPr="00A53B51">
              <w:rPr>
                <w:sz w:val="20"/>
                <w:szCs w:val="20"/>
              </w:rPr>
              <w:t>3</w:t>
            </w:r>
          </w:p>
        </w:tc>
        <w:tc>
          <w:tcPr>
            <w:tcW w:w="261" w:type="pct"/>
            <w:shd w:val="clear" w:color="auto" w:fill="auto"/>
            <w:hideMark/>
          </w:tcPr>
          <w:p w14:paraId="31FC930F" w14:textId="77777777" w:rsidR="00870821" w:rsidRPr="00A53B51" w:rsidRDefault="00870821" w:rsidP="00870821">
            <w:pPr>
              <w:widowControl w:val="0"/>
              <w:autoSpaceDE w:val="0"/>
              <w:autoSpaceDN w:val="0"/>
              <w:jc w:val="center"/>
              <w:rPr>
                <w:sz w:val="20"/>
                <w:szCs w:val="20"/>
              </w:rPr>
            </w:pPr>
            <w:r w:rsidRPr="00A53B51">
              <w:rPr>
                <w:sz w:val="20"/>
                <w:szCs w:val="20"/>
              </w:rPr>
              <w:t>4</w:t>
            </w:r>
          </w:p>
        </w:tc>
        <w:tc>
          <w:tcPr>
            <w:tcW w:w="262" w:type="pct"/>
            <w:shd w:val="clear" w:color="auto" w:fill="auto"/>
            <w:hideMark/>
          </w:tcPr>
          <w:p w14:paraId="41A2623E" w14:textId="77777777" w:rsidR="00870821" w:rsidRPr="00A53B51" w:rsidRDefault="00870821" w:rsidP="00870821">
            <w:pPr>
              <w:widowControl w:val="0"/>
              <w:autoSpaceDE w:val="0"/>
              <w:autoSpaceDN w:val="0"/>
              <w:jc w:val="center"/>
              <w:rPr>
                <w:sz w:val="20"/>
                <w:szCs w:val="20"/>
              </w:rPr>
            </w:pPr>
            <w:r w:rsidRPr="00A53B51">
              <w:rPr>
                <w:sz w:val="20"/>
                <w:szCs w:val="20"/>
              </w:rPr>
              <w:t>5</w:t>
            </w:r>
          </w:p>
        </w:tc>
        <w:tc>
          <w:tcPr>
            <w:tcW w:w="638" w:type="pct"/>
            <w:shd w:val="clear" w:color="auto" w:fill="auto"/>
            <w:hideMark/>
          </w:tcPr>
          <w:p w14:paraId="0D9FBC6B" w14:textId="77777777" w:rsidR="00870821" w:rsidRPr="00A53B51" w:rsidRDefault="00870821" w:rsidP="00870821">
            <w:pPr>
              <w:widowControl w:val="0"/>
              <w:autoSpaceDE w:val="0"/>
              <w:autoSpaceDN w:val="0"/>
              <w:jc w:val="center"/>
              <w:rPr>
                <w:sz w:val="20"/>
                <w:szCs w:val="20"/>
              </w:rPr>
            </w:pPr>
            <w:r w:rsidRPr="00A53B51">
              <w:rPr>
                <w:sz w:val="20"/>
                <w:szCs w:val="20"/>
              </w:rPr>
              <w:t>6</w:t>
            </w:r>
          </w:p>
        </w:tc>
        <w:tc>
          <w:tcPr>
            <w:tcW w:w="342" w:type="pct"/>
            <w:shd w:val="clear" w:color="auto" w:fill="auto"/>
            <w:hideMark/>
          </w:tcPr>
          <w:p w14:paraId="440C0AD2" w14:textId="77777777" w:rsidR="00870821" w:rsidRPr="00A53B51" w:rsidRDefault="00870821" w:rsidP="00870821">
            <w:pPr>
              <w:widowControl w:val="0"/>
              <w:autoSpaceDE w:val="0"/>
              <w:autoSpaceDN w:val="0"/>
              <w:jc w:val="center"/>
              <w:rPr>
                <w:sz w:val="20"/>
                <w:szCs w:val="20"/>
              </w:rPr>
            </w:pPr>
            <w:r w:rsidRPr="00A53B51">
              <w:rPr>
                <w:sz w:val="20"/>
                <w:szCs w:val="20"/>
              </w:rPr>
              <w:t>7</w:t>
            </w:r>
          </w:p>
        </w:tc>
        <w:tc>
          <w:tcPr>
            <w:tcW w:w="401" w:type="pct"/>
            <w:shd w:val="clear" w:color="auto" w:fill="auto"/>
            <w:hideMark/>
          </w:tcPr>
          <w:p w14:paraId="1D07EBBD" w14:textId="77777777" w:rsidR="00870821" w:rsidRPr="00A53B51" w:rsidRDefault="00870821" w:rsidP="00870821">
            <w:pPr>
              <w:widowControl w:val="0"/>
              <w:autoSpaceDE w:val="0"/>
              <w:autoSpaceDN w:val="0"/>
              <w:jc w:val="center"/>
              <w:rPr>
                <w:sz w:val="20"/>
                <w:szCs w:val="20"/>
              </w:rPr>
            </w:pPr>
            <w:r w:rsidRPr="00A53B51">
              <w:rPr>
                <w:sz w:val="20"/>
                <w:szCs w:val="20"/>
              </w:rPr>
              <w:t>8</w:t>
            </w:r>
          </w:p>
        </w:tc>
        <w:tc>
          <w:tcPr>
            <w:tcW w:w="834" w:type="pct"/>
            <w:shd w:val="clear" w:color="auto" w:fill="auto"/>
            <w:hideMark/>
          </w:tcPr>
          <w:p w14:paraId="53EB7625" w14:textId="77777777" w:rsidR="00870821" w:rsidRPr="00A53B51" w:rsidRDefault="00870821" w:rsidP="00870821">
            <w:pPr>
              <w:widowControl w:val="0"/>
              <w:autoSpaceDE w:val="0"/>
              <w:autoSpaceDN w:val="0"/>
              <w:jc w:val="center"/>
              <w:rPr>
                <w:sz w:val="20"/>
                <w:szCs w:val="20"/>
              </w:rPr>
            </w:pPr>
            <w:r w:rsidRPr="00A53B51">
              <w:rPr>
                <w:sz w:val="20"/>
                <w:szCs w:val="20"/>
              </w:rPr>
              <w:t>9</w:t>
            </w:r>
          </w:p>
        </w:tc>
        <w:tc>
          <w:tcPr>
            <w:tcW w:w="258" w:type="pct"/>
            <w:shd w:val="clear" w:color="auto" w:fill="auto"/>
            <w:hideMark/>
          </w:tcPr>
          <w:p w14:paraId="0B204409" w14:textId="77777777" w:rsidR="00870821" w:rsidRPr="00A53B51" w:rsidRDefault="00870821" w:rsidP="00870821">
            <w:pPr>
              <w:widowControl w:val="0"/>
              <w:autoSpaceDE w:val="0"/>
              <w:autoSpaceDN w:val="0"/>
              <w:jc w:val="center"/>
              <w:rPr>
                <w:sz w:val="20"/>
                <w:szCs w:val="20"/>
              </w:rPr>
            </w:pPr>
            <w:r w:rsidRPr="00A53B51">
              <w:rPr>
                <w:sz w:val="20"/>
                <w:szCs w:val="20"/>
              </w:rPr>
              <w:t>10</w:t>
            </w:r>
          </w:p>
        </w:tc>
        <w:tc>
          <w:tcPr>
            <w:tcW w:w="668" w:type="pct"/>
            <w:shd w:val="clear" w:color="auto" w:fill="auto"/>
            <w:hideMark/>
          </w:tcPr>
          <w:p w14:paraId="6FDEB188" w14:textId="77777777" w:rsidR="00870821" w:rsidRPr="00A53B51" w:rsidRDefault="00870821" w:rsidP="00870821">
            <w:pPr>
              <w:widowControl w:val="0"/>
              <w:autoSpaceDE w:val="0"/>
              <w:autoSpaceDN w:val="0"/>
              <w:jc w:val="center"/>
              <w:rPr>
                <w:sz w:val="20"/>
                <w:szCs w:val="20"/>
              </w:rPr>
            </w:pPr>
            <w:r w:rsidRPr="00A53B51">
              <w:rPr>
                <w:sz w:val="20"/>
                <w:szCs w:val="20"/>
              </w:rPr>
              <w:t>11</w:t>
            </w:r>
          </w:p>
        </w:tc>
      </w:tr>
      <w:tr w:rsidR="00BB5859" w:rsidRPr="00F66153" w14:paraId="5319C84A" w14:textId="77777777" w:rsidTr="00533B56">
        <w:tc>
          <w:tcPr>
            <w:tcW w:w="116" w:type="pct"/>
            <w:vMerge w:val="restart"/>
            <w:shd w:val="clear" w:color="auto" w:fill="auto"/>
          </w:tcPr>
          <w:p w14:paraId="37B1EE1C" w14:textId="77777777" w:rsidR="00BB5859" w:rsidRPr="00A53B51" w:rsidRDefault="00BB5859" w:rsidP="00870821">
            <w:pPr>
              <w:widowControl w:val="0"/>
              <w:autoSpaceDE w:val="0"/>
              <w:autoSpaceDN w:val="0"/>
              <w:rPr>
                <w:sz w:val="20"/>
                <w:szCs w:val="20"/>
              </w:rPr>
            </w:pPr>
            <w:r w:rsidRPr="00A53B51">
              <w:rPr>
                <w:sz w:val="20"/>
                <w:szCs w:val="20"/>
              </w:rPr>
              <w:t>1.</w:t>
            </w:r>
          </w:p>
        </w:tc>
        <w:tc>
          <w:tcPr>
            <w:tcW w:w="617" w:type="pct"/>
            <w:vMerge w:val="restart"/>
            <w:shd w:val="clear" w:color="auto" w:fill="auto"/>
          </w:tcPr>
          <w:p w14:paraId="20D8259E" w14:textId="60A0FBE0" w:rsidR="00BB5859" w:rsidRPr="00A53B51" w:rsidRDefault="00F50BEF" w:rsidP="00870821">
            <w:pPr>
              <w:widowControl w:val="0"/>
              <w:autoSpaceDE w:val="0"/>
              <w:autoSpaceDN w:val="0"/>
              <w:rPr>
                <w:sz w:val="20"/>
                <w:szCs w:val="20"/>
              </w:rPr>
            </w:pPr>
            <w:r w:rsidRPr="00A53B51">
              <w:rPr>
                <w:color w:val="000000"/>
                <w:sz w:val="20"/>
                <w:szCs w:val="20"/>
              </w:rPr>
              <w:t>Специалист по определению сметной стоимости строительства</w:t>
            </w:r>
          </w:p>
        </w:tc>
        <w:tc>
          <w:tcPr>
            <w:tcW w:w="603" w:type="pct"/>
            <w:vMerge w:val="restart"/>
            <w:shd w:val="clear" w:color="auto" w:fill="auto"/>
          </w:tcPr>
          <w:p w14:paraId="1F27EC07" w14:textId="6EE52C08" w:rsidR="00BB5859" w:rsidRPr="00A53B51" w:rsidRDefault="00BB5859" w:rsidP="00436023">
            <w:pPr>
              <w:widowControl w:val="0"/>
              <w:autoSpaceDE w:val="0"/>
              <w:autoSpaceDN w:val="0"/>
              <w:rPr>
                <w:sz w:val="20"/>
                <w:szCs w:val="20"/>
              </w:rPr>
            </w:pPr>
            <w:r w:rsidRPr="00A53B51">
              <w:rPr>
                <w:sz w:val="20"/>
                <w:szCs w:val="20"/>
              </w:rPr>
              <w:t xml:space="preserve">«Специалист в области ценообразования в строительстве», приказ Минтруда России от </w:t>
            </w:r>
          </w:p>
        </w:tc>
        <w:tc>
          <w:tcPr>
            <w:tcW w:w="261" w:type="pct"/>
            <w:vMerge w:val="restart"/>
            <w:shd w:val="clear" w:color="auto" w:fill="auto"/>
          </w:tcPr>
          <w:p w14:paraId="599682E9" w14:textId="77777777" w:rsidR="00BB5859" w:rsidRPr="00A53B51" w:rsidRDefault="00BB5859" w:rsidP="00140A6F">
            <w:pPr>
              <w:widowControl w:val="0"/>
              <w:autoSpaceDE w:val="0"/>
              <w:autoSpaceDN w:val="0"/>
              <w:rPr>
                <w:sz w:val="20"/>
                <w:szCs w:val="20"/>
              </w:rPr>
            </w:pPr>
            <w:r w:rsidRPr="00A53B51">
              <w:rPr>
                <w:sz w:val="20"/>
                <w:szCs w:val="20"/>
              </w:rPr>
              <w:t>5</w:t>
            </w:r>
          </w:p>
        </w:tc>
        <w:tc>
          <w:tcPr>
            <w:tcW w:w="262" w:type="pct"/>
            <w:shd w:val="clear" w:color="auto" w:fill="auto"/>
          </w:tcPr>
          <w:p w14:paraId="7E291196" w14:textId="77777777" w:rsidR="00BB5859" w:rsidRPr="00A53B51" w:rsidRDefault="00BB5859" w:rsidP="00140A6F">
            <w:pPr>
              <w:widowControl w:val="0"/>
              <w:suppressAutoHyphens/>
              <w:autoSpaceDE w:val="0"/>
              <w:autoSpaceDN w:val="0"/>
              <w:jc w:val="center"/>
              <w:rPr>
                <w:sz w:val="20"/>
                <w:szCs w:val="20"/>
              </w:rPr>
            </w:pPr>
            <w:r w:rsidRPr="00A53B51">
              <w:rPr>
                <w:sz w:val="20"/>
                <w:szCs w:val="20"/>
              </w:rPr>
              <w:t>А/01.5</w:t>
            </w:r>
          </w:p>
        </w:tc>
        <w:tc>
          <w:tcPr>
            <w:tcW w:w="638" w:type="pct"/>
            <w:shd w:val="clear" w:color="auto" w:fill="auto"/>
          </w:tcPr>
          <w:p w14:paraId="0894ABBF" w14:textId="3E8E2C90" w:rsidR="00BB5859" w:rsidRPr="00A53B51" w:rsidRDefault="00BB5859" w:rsidP="00140A6F">
            <w:pPr>
              <w:widowControl w:val="0"/>
              <w:suppressAutoHyphens/>
              <w:autoSpaceDE w:val="0"/>
              <w:autoSpaceDN w:val="0"/>
              <w:rPr>
                <w:sz w:val="20"/>
                <w:szCs w:val="20"/>
              </w:rPr>
            </w:pPr>
            <w:r w:rsidRPr="00A53B51">
              <w:rPr>
                <w:sz w:val="20"/>
                <w:szCs w:val="20"/>
              </w:rPr>
              <w:t>Подготовка ведомостей объемов строительных работ для разработки сметных расчетов</w:t>
            </w:r>
            <w:r w:rsidRPr="00A53B51">
              <w:rPr>
                <w:color w:val="FF0000"/>
                <w:sz w:val="20"/>
                <w:szCs w:val="20"/>
              </w:rPr>
              <w:t xml:space="preserve"> </w:t>
            </w:r>
          </w:p>
        </w:tc>
        <w:tc>
          <w:tcPr>
            <w:tcW w:w="342" w:type="pct"/>
            <w:vMerge w:val="restart"/>
            <w:shd w:val="clear" w:color="auto" w:fill="auto"/>
          </w:tcPr>
          <w:p w14:paraId="4A8D626D" w14:textId="77777777" w:rsidR="00BB5859" w:rsidRPr="00A53B51" w:rsidRDefault="00BB5859" w:rsidP="00140A6F">
            <w:pPr>
              <w:widowControl w:val="0"/>
              <w:autoSpaceDE w:val="0"/>
              <w:autoSpaceDN w:val="0"/>
              <w:rPr>
                <w:sz w:val="20"/>
                <w:szCs w:val="20"/>
              </w:rPr>
            </w:pPr>
            <w:r w:rsidRPr="00A53B51">
              <w:rPr>
                <w:sz w:val="20"/>
                <w:szCs w:val="20"/>
              </w:rPr>
              <w:t>-</w:t>
            </w:r>
          </w:p>
        </w:tc>
        <w:tc>
          <w:tcPr>
            <w:tcW w:w="401" w:type="pct"/>
            <w:vMerge w:val="restart"/>
            <w:shd w:val="clear" w:color="auto" w:fill="auto"/>
          </w:tcPr>
          <w:p w14:paraId="2D05D799" w14:textId="77777777" w:rsidR="00BB5859" w:rsidRPr="00A53B51" w:rsidRDefault="00BB5859" w:rsidP="00140A6F">
            <w:pPr>
              <w:widowControl w:val="0"/>
              <w:autoSpaceDE w:val="0"/>
              <w:autoSpaceDN w:val="0"/>
              <w:rPr>
                <w:sz w:val="20"/>
                <w:szCs w:val="20"/>
              </w:rPr>
            </w:pPr>
            <w:r w:rsidRPr="00A53B51">
              <w:rPr>
                <w:sz w:val="20"/>
                <w:szCs w:val="20"/>
              </w:rPr>
              <w:t>-</w:t>
            </w:r>
          </w:p>
        </w:tc>
        <w:tc>
          <w:tcPr>
            <w:tcW w:w="834" w:type="pct"/>
            <w:vMerge w:val="restart"/>
            <w:shd w:val="clear" w:color="auto" w:fill="auto"/>
          </w:tcPr>
          <w:p w14:paraId="542CE6EA" w14:textId="5D9D44A7" w:rsidR="00BB5859" w:rsidRPr="00A53B51" w:rsidRDefault="00BB5859" w:rsidP="00140A6F">
            <w:pPr>
              <w:widowControl w:val="0"/>
              <w:autoSpaceDE w:val="0"/>
              <w:autoSpaceDN w:val="0"/>
              <w:rPr>
                <w:sz w:val="20"/>
                <w:szCs w:val="20"/>
              </w:rPr>
            </w:pPr>
            <w:r w:rsidRPr="00A53B51">
              <w:rPr>
                <w:sz w:val="20"/>
                <w:szCs w:val="20"/>
              </w:rPr>
              <w:t>1. Документ, подтверждающий наличие образования не ниже среднего профессионального образования по одной из следующих специальностей «Строительство и эксплуатация зданий и сооружений»;</w:t>
            </w:r>
          </w:p>
          <w:p w14:paraId="59A39325" w14:textId="2180F4E1" w:rsidR="00BB5859" w:rsidRPr="00A53B51" w:rsidRDefault="00BB5859" w:rsidP="00140A6F">
            <w:pPr>
              <w:widowControl w:val="0"/>
              <w:autoSpaceDE w:val="0"/>
              <w:autoSpaceDN w:val="0"/>
              <w:rPr>
                <w:sz w:val="20"/>
                <w:szCs w:val="20"/>
              </w:rPr>
            </w:pPr>
            <w:r w:rsidRPr="00A53B51">
              <w:rPr>
                <w:sz w:val="20"/>
                <w:szCs w:val="20"/>
              </w:rPr>
              <w:lastRenderedPageBreak/>
              <w:t>«Экономика и бухгалтерский учет (по отраслям)»</w:t>
            </w:r>
            <w:r w:rsidR="00A53B51">
              <w:rPr>
                <w:sz w:val="20"/>
                <w:szCs w:val="20"/>
              </w:rPr>
              <w:t>;</w:t>
            </w:r>
          </w:p>
          <w:p w14:paraId="00D8D3E1" w14:textId="664DA2D5" w:rsidR="00BB5859" w:rsidRPr="00A53B51" w:rsidRDefault="00A53B51" w:rsidP="00140A6F">
            <w:pPr>
              <w:widowControl w:val="0"/>
              <w:autoSpaceDE w:val="0"/>
              <w:autoSpaceDN w:val="0"/>
              <w:rPr>
                <w:sz w:val="20"/>
                <w:szCs w:val="20"/>
              </w:rPr>
            </w:pPr>
            <w:r>
              <w:rPr>
                <w:sz w:val="20"/>
                <w:szCs w:val="20"/>
              </w:rPr>
              <w:t>и</w:t>
            </w:r>
            <w:r w:rsidRPr="00A53B51">
              <w:rPr>
                <w:sz w:val="20"/>
                <w:szCs w:val="20"/>
              </w:rPr>
              <w:t>ли</w:t>
            </w:r>
          </w:p>
          <w:p w14:paraId="19451703" w14:textId="70621E2E" w:rsidR="00BB5859" w:rsidRPr="00A53B51" w:rsidRDefault="00BB5859" w:rsidP="00140A6F">
            <w:pPr>
              <w:widowControl w:val="0"/>
              <w:autoSpaceDE w:val="0"/>
              <w:autoSpaceDN w:val="0"/>
              <w:rPr>
                <w:sz w:val="20"/>
                <w:szCs w:val="20"/>
              </w:rPr>
            </w:pPr>
            <w:r w:rsidRPr="00A53B51">
              <w:rPr>
                <w:sz w:val="20"/>
                <w:szCs w:val="20"/>
              </w:rPr>
              <w:t>1. Документ, подтверждающий наличие образования не ниже среднего профессионального по программам подготовки специалистов среднего звена</w:t>
            </w:r>
            <w:r w:rsidR="00A53B51">
              <w:rPr>
                <w:sz w:val="20"/>
                <w:szCs w:val="20"/>
              </w:rPr>
              <w:t>;</w:t>
            </w:r>
          </w:p>
          <w:p w14:paraId="0A909161" w14:textId="72B0D8ED" w:rsidR="00BB5859" w:rsidRPr="00A53B51" w:rsidRDefault="00BB5859" w:rsidP="00140A6F">
            <w:pPr>
              <w:widowControl w:val="0"/>
              <w:autoSpaceDE w:val="0"/>
              <w:autoSpaceDN w:val="0"/>
              <w:rPr>
                <w:sz w:val="20"/>
                <w:szCs w:val="20"/>
              </w:rPr>
            </w:pPr>
            <w:r w:rsidRPr="00A53B51">
              <w:rPr>
                <w:sz w:val="20"/>
                <w:szCs w:val="20"/>
              </w:rPr>
              <w:t xml:space="preserve">2. Диплом о профессиональной переподготовки по профилю </w:t>
            </w:r>
            <w:r w:rsidR="00A53B51" w:rsidRPr="00A53B51">
              <w:rPr>
                <w:sz w:val="20"/>
                <w:szCs w:val="20"/>
              </w:rPr>
              <w:t>деятельности</w:t>
            </w:r>
            <w:r w:rsidR="00A53B51">
              <w:rPr>
                <w:sz w:val="20"/>
                <w:szCs w:val="20"/>
              </w:rPr>
              <w:t>;</w:t>
            </w:r>
          </w:p>
          <w:p w14:paraId="213972DA" w14:textId="057EF99B" w:rsidR="00BB5859" w:rsidRPr="00A53B51" w:rsidRDefault="00BB5859" w:rsidP="00140A6F">
            <w:pPr>
              <w:widowControl w:val="0"/>
              <w:autoSpaceDE w:val="0"/>
              <w:autoSpaceDN w:val="0"/>
              <w:rPr>
                <w:sz w:val="20"/>
                <w:szCs w:val="20"/>
              </w:rPr>
            </w:pPr>
            <w:r w:rsidRPr="00A53B51">
              <w:rPr>
                <w:sz w:val="20"/>
                <w:szCs w:val="20"/>
              </w:rPr>
              <w:t>3. Документы, подтверждающие наличие опыта работы не менее двух лет в области строительства</w:t>
            </w:r>
            <w:r w:rsidR="00A53B51">
              <w:rPr>
                <w:sz w:val="20"/>
                <w:szCs w:val="20"/>
              </w:rPr>
              <w:t>.</w:t>
            </w:r>
          </w:p>
          <w:p w14:paraId="524D1984" w14:textId="77777777" w:rsidR="00A53B51" w:rsidRDefault="00A53B51" w:rsidP="00140A6F">
            <w:pPr>
              <w:widowControl w:val="0"/>
              <w:autoSpaceDE w:val="0"/>
              <w:autoSpaceDN w:val="0"/>
              <w:rPr>
                <w:sz w:val="20"/>
                <w:szCs w:val="20"/>
              </w:rPr>
            </w:pPr>
            <w:r>
              <w:rPr>
                <w:sz w:val="20"/>
                <w:szCs w:val="20"/>
              </w:rPr>
              <w:t>Ил</w:t>
            </w:r>
            <w:r w:rsidRPr="00A53B51">
              <w:rPr>
                <w:sz w:val="20"/>
                <w:szCs w:val="20"/>
              </w:rPr>
              <w:t>и</w:t>
            </w:r>
          </w:p>
          <w:p w14:paraId="6757C58D" w14:textId="77777777" w:rsidR="00533B56" w:rsidRPr="00A53B51" w:rsidRDefault="00533B56" w:rsidP="00533B56">
            <w:pPr>
              <w:rPr>
                <w:sz w:val="20"/>
                <w:szCs w:val="20"/>
              </w:rPr>
            </w:pPr>
            <w:r w:rsidRPr="00A53B51">
              <w:rPr>
                <w:sz w:val="20"/>
                <w:szCs w:val="20"/>
              </w:rPr>
              <w:t>1. Документ, подтверждающий наличие высшего образования не ниже уровня бакалавриата, по одному из направлений подготовки «Строительство»;</w:t>
            </w:r>
          </w:p>
          <w:p w14:paraId="2D42902F" w14:textId="77777777" w:rsidR="00533B56" w:rsidRPr="00A53B51" w:rsidRDefault="00533B56" w:rsidP="00533B56">
            <w:pPr>
              <w:rPr>
                <w:sz w:val="20"/>
                <w:szCs w:val="20"/>
              </w:rPr>
            </w:pPr>
            <w:r w:rsidRPr="00A53B51">
              <w:rPr>
                <w:sz w:val="20"/>
                <w:szCs w:val="20"/>
              </w:rPr>
              <w:t>«Экономика»</w:t>
            </w:r>
            <w:r>
              <w:rPr>
                <w:sz w:val="20"/>
                <w:szCs w:val="20"/>
              </w:rPr>
              <w:t>:</w:t>
            </w:r>
          </w:p>
          <w:p w14:paraId="6DA22C5E" w14:textId="77777777" w:rsidR="00533B56" w:rsidRPr="00A53B51" w:rsidRDefault="00533B56" w:rsidP="00533B56">
            <w:pPr>
              <w:rPr>
                <w:sz w:val="20"/>
                <w:szCs w:val="20"/>
              </w:rPr>
            </w:pPr>
            <w:r>
              <w:rPr>
                <w:sz w:val="20"/>
                <w:szCs w:val="20"/>
              </w:rPr>
              <w:t>или</w:t>
            </w:r>
          </w:p>
          <w:p w14:paraId="018D156D" w14:textId="77777777" w:rsidR="00533B56" w:rsidRPr="00A53B51" w:rsidRDefault="00533B56" w:rsidP="00533B56">
            <w:pPr>
              <w:rPr>
                <w:sz w:val="20"/>
                <w:szCs w:val="20"/>
              </w:rPr>
            </w:pPr>
            <w:r w:rsidRPr="00A53B51">
              <w:rPr>
                <w:sz w:val="20"/>
                <w:szCs w:val="20"/>
              </w:rPr>
              <w:t>1. Документ, подтверждающий наличие высшего образования</w:t>
            </w:r>
            <w:r>
              <w:rPr>
                <w:sz w:val="20"/>
                <w:szCs w:val="20"/>
              </w:rPr>
              <w:t>;</w:t>
            </w:r>
          </w:p>
          <w:p w14:paraId="4CEC0E33" w14:textId="4FE0D83B" w:rsidR="00A53B51" w:rsidRPr="00A53B51" w:rsidRDefault="00533B56" w:rsidP="00533B56">
            <w:pPr>
              <w:rPr>
                <w:sz w:val="20"/>
                <w:szCs w:val="20"/>
              </w:rPr>
            </w:pPr>
            <w:r w:rsidRPr="00A53B51">
              <w:rPr>
                <w:sz w:val="20"/>
                <w:szCs w:val="20"/>
              </w:rPr>
              <w:t xml:space="preserve">2. Диплом о профессиональной переподготовке по профилю </w:t>
            </w:r>
            <w:r>
              <w:rPr>
                <w:sz w:val="20"/>
                <w:szCs w:val="20"/>
              </w:rPr>
              <w:t>деятельности</w:t>
            </w:r>
          </w:p>
        </w:tc>
        <w:tc>
          <w:tcPr>
            <w:tcW w:w="258" w:type="pct"/>
            <w:vMerge w:val="restart"/>
            <w:shd w:val="clear" w:color="auto" w:fill="auto"/>
          </w:tcPr>
          <w:p w14:paraId="16E9A2C1" w14:textId="77777777" w:rsidR="00BB5859" w:rsidRPr="00A53B51" w:rsidRDefault="00BB5859" w:rsidP="00140A6F">
            <w:pPr>
              <w:widowControl w:val="0"/>
              <w:autoSpaceDE w:val="0"/>
              <w:autoSpaceDN w:val="0"/>
              <w:rPr>
                <w:sz w:val="20"/>
                <w:szCs w:val="20"/>
              </w:rPr>
            </w:pPr>
            <w:r w:rsidRPr="00A53B51">
              <w:rPr>
                <w:sz w:val="20"/>
                <w:szCs w:val="20"/>
              </w:rPr>
              <w:lastRenderedPageBreak/>
              <w:t>3 года</w:t>
            </w:r>
          </w:p>
        </w:tc>
        <w:tc>
          <w:tcPr>
            <w:tcW w:w="668" w:type="pct"/>
            <w:vMerge w:val="restart"/>
            <w:shd w:val="clear" w:color="auto" w:fill="auto"/>
          </w:tcPr>
          <w:p w14:paraId="1C1592FE" w14:textId="77777777" w:rsidR="00BB5859" w:rsidRPr="00A53B51" w:rsidRDefault="00BB5859" w:rsidP="00140A6F">
            <w:pPr>
              <w:widowControl w:val="0"/>
              <w:autoSpaceDE w:val="0"/>
              <w:autoSpaceDN w:val="0"/>
              <w:rPr>
                <w:sz w:val="20"/>
                <w:szCs w:val="20"/>
              </w:rPr>
            </w:pPr>
            <w:r w:rsidRPr="00A53B51">
              <w:rPr>
                <w:sz w:val="20"/>
                <w:szCs w:val="20"/>
              </w:rPr>
              <w:t>Инженер-сметчик,</w:t>
            </w:r>
          </w:p>
          <w:p w14:paraId="6F5CB85D" w14:textId="77777777" w:rsidR="00BB5859" w:rsidRPr="00A53B51" w:rsidRDefault="00BB5859" w:rsidP="00140A6F">
            <w:pPr>
              <w:widowControl w:val="0"/>
              <w:autoSpaceDE w:val="0"/>
              <w:autoSpaceDN w:val="0"/>
              <w:rPr>
                <w:sz w:val="20"/>
                <w:szCs w:val="20"/>
              </w:rPr>
            </w:pPr>
            <w:r w:rsidRPr="00A53B51">
              <w:rPr>
                <w:sz w:val="20"/>
                <w:szCs w:val="20"/>
              </w:rPr>
              <w:t>ЕКС</w:t>
            </w:r>
          </w:p>
        </w:tc>
      </w:tr>
      <w:tr w:rsidR="00BB5859" w:rsidRPr="00F66153" w14:paraId="4E4605E1" w14:textId="77777777" w:rsidTr="00533B56">
        <w:tc>
          <w:tcPr>
            <w:tcW w:w="116" w:type="pct"/>
            <w:vMerge/>
            <w:shd w:val="clear" w:color="auto" w:fill="auto"/>
          </w:tcPr>
          <w:p w14:paraId="1F259D12" w14:textId="77777777" w:rsidR="00BB5859" w:rsidRPr="00A53B51" w:rsidRDefault="00BB5859" w:rsidP="00870821">
            <w:pPr>
              <w:widowControl w:val="0"/>
              <w:autoSpaceDE w:val="0"/>
              <w:autoSpaceDN w:val="0"/>
              <w:rPr>
                <w:sz w:val="20"/>
                <w:szCs w:val="20"/>
              </w:rPr>
            </w:pPr>
          </w:p>
        </w:tc>
        <w:tc>
          <w:tcPr>
            <w:tcW w:w="617" w:type="pct"/>
            <w:vMerge/>
            <w:shd w:val="clear" w:color="auto" w:fill="auto"/>
          </w:tcPr>
          <w:p w14:paraId="01077B62" w14:textId="77777777" w:rsidR="00BB5859" w:rsidRPr="00A53B51" w:rsidRDefault="00BB5859" w:rsidP="00870821">
            <w:pPr>
              <w:rPr>
                <w:color w:val="000000"/>
                <w:sz w:val="20"/>
                <w:szCs w:val="20"/>
              </w:rPr>
            </w:pPr>
          </w:p>
        </w:tc>
        <w:tc>
          <w:tcPr>
            <w:tcW w:w="603" w:type="pct"/>
            <w:vMerge/>
            <w:shd w:val="clear" w:color="auto" w:fill="auto"/>
          </w:tcPr>
          <w:p w14:paraId="171508CA" w14:textId="77777777" w:rsidR="00BB5859" w:rsidRPr="00A53B51" w:rsidRDefault="00BB5859" w:rsidP="00870821">
            <w:pPr>
              <w:rPr>
                <w:color w:val="000000"/>
                <w:sz w:val="20"/>
                <w:szCs w:val="20"/>
              </w:rPr>
            </w:pPr>
          </w:p>
        </w:tc>
        <w:tc>
          <w:tcPr>
            <w:tcW w:w="261" w:type="pct"/>
            <w:vMerge/>
            <w:shd w:val="clear" w:color="auto" w:fill="auto"/>
          </w:tcPr>
          <w:p w14:paraId="1CFEEAFA" w14:textId="77777777" w:rsidR="00BB5859" w:rsidRPr="00A53B51" w:rsidRDefault="00BB5859" w:rsidP="00870821">
            <w:pPr>
              <w:widowControl w:val="0"/>
              <w:autoSpaceDE w:val="0"/>
              <w:autoSpaceDN w:val="0"/>
              <w:rPr>
                <w:sz w:val="20"/>
                <w:szCs w:val="20"/>
              </w:rPr>
            </w:pPr>
          </w:p>
        </w:tc>
        <w:tc>
          <w:tcPr>
            <w:tcW w:w="262" w:type="pct"/>
            <w:shd w:val="clear" w:color="auto" w:fill="auto"/>
          </w:tcPr>
          <w:p w14:paraId="7A8943A2" w14:textId="77777777" w:rsidR="00BB5859" w:rsidRPr="00A53B51" w:rsidRDefault="00BB5859" w:rsidP="00140A6F">
            <w:pPr>
              <w:widowControl w:val="0"/>
              <w:suppressAutoHyphens/>
              <w:autoSpaceDE w:val="0"/>
              <w:autoSpaceDN w:val="0"/>
              <w:rPr>
                <w:sz w:val="20"/>
                <w:szCs w:val="20"/>
              </w:rPr>
            </w:pPr>
            <w:r w:rsidRPr="00A53B51">
              <w:rPr>
                <w:sz w:val="20"/>
                <w:szCs w:val="20"/>
              </w:rPr>
              <w:t>А/02.5</w:t>
            </w:r>
          </w:p>
        </w:tc>
        <w:tc>
          <w:tcPr>
            <w:tcW w:w="638" w:type="pct"/>
            <w:shd w:val="clear" w:color="auto" w:fill="auto"/>
          </w:tcPr>
          <w:p w14:paraId="7EF498FE" w14:textId="5A49F5F6" w:rsidR="00BB5859" w:rsidRPr="00A53B51" w:rsidRDefault="00BB5859" w:rsidP="00140A6F">
            <w:pPr>
              <w:widowControl w:val="0"/>
              <w:suppressAutoHyphens/>
              <w:autoSpaceDE w:val="0"/>
              <w:autoSpaceDN w:val="0"/>
              <w:rPr>
                <w:sz w:val="20"/>
                <w:szCs w:val="20"/>
              </w:rPr>
            </w:pPr>
            <w:r w:rsidRPr="00A53B51">
              <w:rPr>
                <w:sz w:val="20"/>
                <w:szCs w:val="20"/>
              </w:rPr>
              <w:t>Определение элементов сметной стоимости объектов капитального строительства</w:t>
            </w:r>
          </w:p>
        </w:tc>
        <w:tc>
          <w:tcPr>
            <w:tcW w:w="342" w:type="pct"/>
            <w:vMerge/>
            <w:shd w:val="clear" w:color="auto" w:fill="auto"/>
          </w:tcPr>
          <w:p w14:paraId="089E4987" w14:textId="77777777" w:rsidR="00BB5859" w:rsidRPr="00A53B51" w:rsidRDefault="00BB5859" w:rsidP="00870821">
            <w:pPr>
              <w:widowControl w:val="0"/>
              <w:autoSpaceDE w:val="0"/>
              <w:autoSpaceDN w:val="0"/>
              <w:rPr>
                <w:sz w:val="20"/>
                <w:szCs w:val="20"/>
              </w:rPr>
            </w:pPr>
          </w:p>
        </w:tc>
        <w:tc>
          <w:tcPr>
            <w:tcW w:w="401" w:type="pct"/>
            <w:vMerge/>
            <w:shd w:val="clear" w:color="auto" w:fill="auto"/>
          </w:tcPr>
          <w:p w14:paraId="3B778042" w14:textId="77777777" w:rsidR="00BB5859" w:rsidRPr="00A53B51" w:rsidRDefault="00BB5859" w:rsidP="00870821">
            <w:pPr>
              <w:widowControl w:val="0"/>
              <w:autoSpaceDE w:val="0"/>
              <w:autoSpaceDN w:val="0"/>
              <w:rPr>
                <w:sz w:val="20"/>
                <w:szCs w:val="20"/>
              </w:rPr>
            </w:pPr>
          </w:p>
        </w:tc>
        <w:tc>
          <w:tcPr>
            <w:tcW w:w="834" w:type="pct"/>
            <w:vMerge/>
            <w:shd w:val="clear" w:color="auto" w:fill="auto"/>
          </w:tcPr>
          <w:p w14:paraId="72803100" w14:textId="77777777" w:rsidR="00BB5859" w:rsidRPr="00A53B51" w:rsidRDefault="00BB5859" w:rsidP="00870821">
            <w:pPr>
              <w:widowControl w:val="0"/>
              <w:autoSpaceDE w:val="0"/>
              <w:autoSpaceDN w:val="0"/>
              <w:rPr>
                <w:sz w:val="20"/>
                <w:szCs w:val="20"/>
              </w:rPr>
            </w:pPr>
          </w:p>
        </w:tc>
        <w:tc>
          <w:tcPr>
            <w:tcW w:w="258" w:type="pct"/>
            <w:vMerge/>
            <w:shd w:val="clear" w:color="auto" w:fill="auto"/>
          </w:tcPr>
          <w:p w14:paraId="3AE4C2B7" w14:textId="77777777" w:rsidR="00BB5859" w:rsidRPr="00A53B51" w:rsidRDefault="00BB5859" w:rsidP="00870821">
            <w:pPr>
              <w:widowControl w:val="0"/>
              <w:autoSpaceDE w:val="0"/>
              <w:autoSpaceDN w:val="0"/>
              <w:rPr>
                <w:sz w:val="20"/>
                <w:szCs w:val="20"/>
              </w:rPr>
            </w:pPr>
          </w:p>
        </w:tc>
        <w:tc>
          <w:tcPr>
            <w:tcW w:w="668" w:type="pct"/>
            <w:vMerge/>
            <w:shd w:val="clear" w:color="auto" w:fill="auto"/>
          </w:tcPr>
          <w:p w14:paraId="750EA7BD" w14:textId="77777777" w:rsidR="00BB5859" w:rsidRPr="00A53B51" w:rsidRDefault="00BB5859" w:rsidP="00870821">
            <w:pPr>
              <w:widowControl w:val="0"/>
              <w:autoSpaceDE w:val="0"/>
              <w:autoSpaceDN w:val="0"/>
              <w:rPr>
                <w:sz w:val="20"/>
                <w:szCs w:val="20"/>
              </w:rPr>
            </w:pPr>
          </w:p>
        </w:tc>
      </w:tr>
      <w:tr w:rsidR="00BB5859" w:rsidRPr="00F66153" w14:paraId="0C024080" w14:textId="77777777" w:rsidTr="00533B56">
        <w:tc>
          <w:tcPr>
            <w:tcW w:w="116" w:type="pct"/>
            <w:vMerge/>
            <w:shd w:val="clear" w:color="auto" w:fill="auto"/>
          </w:tcPr>
          <w:p w14:paraId="6F5C6B44" w14:textId="77777777" w:rsidR="00BB5859" w:rsidRPr="00A53B51" w:rsidRDefault="00BB5859" w:rsidP="00870821">
            <w:pPr>
              <w:widowControl w:val="0"/>
              <w:autoSpaceDE w:val="0"/>
              <w:autoSpaceDN w:val="0"/>
              <w:rPr>
                <w:sz w:val="20"/>
                <w:szCs w:val="20"/>
              </w:rPr>
            </w:pPr>
          </w:p>
        </w:tc>
        <w:tc>
          <w:tcPr>
            <w:tcW w:w="617" w:type="pct"/>
            <w:vMerge/>
            <w:shd w:val="clear" w:color="auto" w:fill="auto"/>
          </w:tcPr>
          <w:p w14:paraId="478C0A6F" w14:textId="77777777" w:rsidR="00BB5859" w:rsidRPr="00A53B51" w:rsidRDefault="00BB5859" w:rsidP="00870821">
            <w:pPr>
              <w:rPr>
                <w:color w:val="000000"/>
                <w:sz w:val="20"/>
                <w:szCs w:val="20"/>
              </w:rPr>
            </w:pPr>
          </w:p>
        </w:tc>
        <w:tc>
          <w:tcPr>
            <w:tcW w:w="603" w:type="pct"/>
            <w:vMerge/>
            <w:shd w:val="clear" w:color="auto" w:fill="auto"/>
          </w:tcPr>
          <w:p w14:paraId="6279328B" w14:textId="77777777" w:rsidR="00BB5859" w:rsidRPr="00A53B51" w:rsidRDefault="00BB5859" w:rsidP="00870821">
            <w:pPr>
              <w:rPr>
                <w:color w:val="000000"/>
                <w:sz w:val="20"/>
                <w:szCs w:val="20"/>
              </w:rPr>
            </w:pPr>
          </w:p>
        </w:tc>
        <w:tc>
          <w:tcPr>
            <w:tcW w:w="261" w:type="pct"/>
            <w:vMerge/>
            <w:shd w:val="clear" w:color="auto" w:fill="auto"/>
          </w:tcPr>
          <w:p w14:paraId="5E94DFC0" w14:textId="77777777" w:rsidR="00BB5859" w:rsidRPr="00A53B51" w:rsidRDefault="00BB5859" w:rsidP="00870821">
            <w:pPr>
              <w:widowControl w:val="0"/>
              <w:autoSpaceDE w:val="0"/>
              <w:autoSpaceDN w:val="0"/>
              <w:rPr>
                <w:sz w:val="20"/>
                <w:szCs w:val="20"/>
              </w:rPr>
            </w:pPr>
          </w:p>
        </w:tc>
        <w:tc>
          <w:tcPr>
            <w:tcW w:w="262" w:type="pct"/>
            <w:shd w:val="clear" w:color="auto" w:fill="auto"/>
          </w:tcPr>
          <w:p w14:paraId="1058C01D" w14:textId="77777777" w:rsidR="00BB5859" w:rsidRPr="00A53B51" w:rsidRDefault="00BB5859" w:rsidP="00140A6F">
            <w:pPr>
              <w:widowControl w:val="0"/>
              <w:suppressAutoHyphens/>
              <w:autoSpaceDE w:val="0"/>
              <w:autoSpaceDN w:val="0"/>
              <w:rPr>
                <w:sz w:val="20"/>
                <w:szCs w:val="20"/>
              </w:rPr>
            </w:pPr>
            <w:r w:rsidRPr="00A53B51">
              <w:rPr>
                <w:sz w:val="20"/>
                <w:szCs w:val="20"/>
              </w:rPr>
              <w:t>А/03.5</w:t>
            </w:r>
          </w:p>
        </w:tc>
        <w:tc>
          <w:tcPr>
            <w:tcW w:w="638" w:type="pct"/>
            <w:shd w:val="clear" w:color="auto" w:fill="auto"/>
          </w:tcPr>
          <w:p w14:paraId="37CED993" w14:textId="722B1D27" w:rsidR="00BB5859" w:rsidRPr="00A53B51" w:rsidRDefault="00BB5859" w:rsidP="00140A6F">
            <w:pPr>
              <w:widowControl w:val="0"/>
              <w:suppressAutoHyphens/>
              <w:autoSpaceDE w:val="0"/>
              <w:autoSpaceDN w:val="0"/>
              <w:rPr>
                <w:sz w:val="20"/>
                <w:szCs w:val="20"/>
              </w:rPr>
            </w:pPr>
            <w:r w:rsidRPr="00A53B51">
              <w:rPr>
                <w:sz w:val="20"/>
                <w:szCs w:val="20"/>
              </w:rPr>
              <w:t>Осуществление сметных расчетов на строительство объектов капитального строительства</w:t>
            </w:r>
          </w:p>
        </w:tc>
        <w:tc>
          <w:tcPr>
            <w:tcW w:w="342" w:type="pct"/>
            <w:vMerge/>
            <w:shd w:val="clear" w:color="auto" w:fill="auto"/>
          </w:tcPr>
          <w:p w14:paraId="157DA95B" w14:textId="77777777" w:rsidR="00BB5859" w:rsidRPr="00A53B51" w:rsidRDefault="00BB5859" w:rsidP="00870821">
            <w:pPr>
              <w:widowControl w:val="0"/>
              <w:autoSpaceDE w:val="0"/>
              <w:autoSpaceDN w:val="0"/>
              <w:rPr>
                <w:sz w:val="20"/>
                <w:szCs w:val="20"/>
              </w:rPr>
            </w:pPr>
          </w:p>
        </w:tc>
        <w:tc>
          <w:tcPr>
            <w:tcW w:w="401" w:type="pct"/>
            <w:vMerge/>
            <w:shd w:val="clear" w:color="auto" w:fill="auto"/>
          </w:tcPr>
          <w:p w14:paraId="10D6D071" w14:textId="77777777" w:rsidR="00BB5859" w:rsidRPr="00A53B51" w:rsidRDefault="00BB5859" w:rsidP="00870821">
            <w:pPr>
              <w:widowControl w:val="0"/>
              <w:autoSpaceDE w:val="0"/>
              <w:autoSpaceDN w:val="0"/>
              <w:rPr>
                <w:sz w:val="20"/>
                <w:szCs w:val="20"/>
              </w:rPr>
            </w:pPr>
          </w:p>
        </w:tc>
        <w:tc>
          <w:tcPr>
            <w:tcW w:w="834" w:type="pct"/>
            <w:vMerge/>
            <w:shd w:val="clear" w:color="auto" w:fill="auto"/>
          </w:tcPr>
          <w:p w14:paraId="1C07445D" w14:textId="77777777" w:rsidR="00BB5859" w:rsidRPr="00A53B51" w:rsidRDefault="00BB5859" w:rsidP="00870821">
            <w:pPr>
              <w:widowControl w:val="0"/>
              <w:autoSpaceDE w:val="0"/>
              <w:autoSpaceDN w:val="0"/>
              <w:rPr>
                <w:sz w:val="20"/>
                <w:szCs w:val="20"/>
              </w:rPr>
            </w:pPr>
          </w:p>
        </w:tc>
        <w:tc>
          <w:tcPr>
            <w:tcW w:w="258" w:type="pct"/>
            <w:vMerge/>
            <w:shd w:val="clear" w:color="auto" w:fill="auto"/>
          </w:tcPr>
          <w:p w14:paraId="5DD657EF" w14:textId="77777777" w:rsidR="00BB5859" w:rsidRPr="00A53B51" w:rsidRDefault="00BB5859" w:rsidP="00870821">
            <w:pPr>
              <w:widowControl w:val="0"/>
              <w:autoSpaceDE w:val="0"/>
              <w:autoSpaceDN w:val="0"/>
              <w:rPr>
                <w:sz w:val="20"/>
                <w:szCs w:val="20"/>
              </w:rPr>
            </w:pPr>
          </w:p>
        </w:tc>
        <w:tc>
          <w:tcPr>
            <w:tcW w:w="668" w:type="pct"/>
            <w:vMerge/>
            <w:shd w:val="clear" w:color="auto" w:fill="auto"/>
          </w:tcPr>
          <w:p w14:paraId="02F855DA" w14:textId="77777777" w:rsidR="00BB5859" w:rsidRPr="00A53B51" w:rsidRDefault="00BB5859" w:rsidP="00870821">
            <w:pPr>
              <w:widowControl w:val="0"/>
              <w:autoSpaceDE w:val="0"/>
              <w:autoSpaceDN w:val="0"/>
              <w:rPr>
                <w:sz w:val="20"/>
                <w:szCs w:val="20"/>
              </w:rPr>
            </w:pPr>
          </w:p>
        </w:tc>
      </w:tr>
      <w:tr w:rsidR="000A116D" w:rsidRPr="00F66153" w14:paraId="3CE6AC88" w14:textId="77777777" w:rsidTr="00533B56">
        <w:tc>
          <w:tcPr>
            <w:tcW w:w="116" w:type="pct"/>
            <w:vMerge w:val="restart"/>
            <w:shd w:val="clear" w:color="auto" w:fill="auto"/>
          </w:tcPr>
          <w:p w14:paraId="4D7119BC" w14:textId="77777777" w:rsidR="000A116D" w:rsidRPr="00A53B51" w:rsidRDefault="000A116D" w:rsidP="00870821">
            <w:pPr>
              <w:widowControl w:val="0"/>
              <w:autoSpaceDE w:val="0"/>
              <w:autoSpaceDN w:val="0"/>
              <w:rPr>
                <w:sz w:val="20"/>
                <w:szCs w:val="20"/>
              </w:rPr>
            </w:pPr>
            <w:r w:rsidRPr="00A53B51">
              <w:rPr>
                <w:sz w:val="20"/>
                <w:szCs w:val="20"/>
              </w:rPr>
              <w:lastRenderedPageBreak/>
              <w:t>2.</w:t>
            </w:r>
          </w:p>
        </w:tc>
        <w:tc>
          <w:tcPr>
            <w:tcW w:w="617" w:type="pct"/>
            <w:vMerge w:val="restart"/>
            <w:shd w:val="clear" w:color="auto" w:fill="auto"/>
          </w:tcPr>
          <w:p w14:paraId="0674687B" w14:textId="20FC627F" w:rsidR="000A116D" w:rsidRPr="00A53B51" w:rsidRDefault="000A116D" w:rsidP="00103529">
            <w:pPr>
              <w:rPr>
                <w:color w:val="000000"/>
                <w:sz w:val="20"/>
                <w:szCs w:val="20"/>
              </w:rPr>
            </w:pPr>
            <w:r w:rsidRPr="00A53B51">
              <w:rPr>
                <w:color w:val="000000"/>
                <w:sz w:val="20"/>
                <w:szCs w:val="20"/>
              </w:rPr>
              <w:t xml:space="preserve">Специалист по </w:t>
            </w:r>
            <w:r w:rsidR="00F50BEF" w:rsidRPr="00A53B51">
              <w:rPr>
                <w:color w:val="000000"/>
                <w:sz w:val="20"/>
                <w:szCs w:val="20"/>
              </w:rPr>
              <w:t>определению</w:t>
            </w:r>
            <w:r w:rsidRPr="00A53B51">
              <w:rPr>
                <w:color w:val="000000"/>
                <w:sz w:val="20"/>
                <w:szCs w:val="20"/>
              </w:rPr>
              <w:t xml:space="preserve"> контрактной стоимости строительства</w:t>
            </w:r>
          </w:p>
        </w:tc>
        <w:tc>
          <w:tcPr>
            <w:tcW w:w="603" w:type="pct"/>
            <w:vMerge w:val="restart"/>
            <w:shd w:val="clear" w:color="auto" w:fill="auto"/>
          </w:tcPr>
          <w:p w14:paraId="3AD8DA6D" w14:textId="3D6E0E58" w:rsidR="000A116D" w:rsidRPr="00A53B51" w:rsidRDefault="000A116D" w:rsidP="00436023">
            <w:pPr>
              <w:rPr>
                <w:color w:val="000000"/>
                <w:sz w:val="20"/>
                <w:szCs w:val="20"/>
              </w:rPr>
            </w:pPr>
            <w:r w:rsidRPr="00A53B51">
              <w:rPr>
                <w:color w:val="000000"/>
                <w:sz w:val="20"/>
                <w:szCs w:val="20"/>
              </w:rPr>
              <w:t xml:space="preserve">«Специалист в области ценообразования в строительстве», приказ Минтруда России от </w:t>
            </w:r>
          </w:p>
        </w:tc>
        <w:tc>
          <w:tcPr>
            <w:tcW w:w="261" w:type="pct"/>
            <w:vMerge w:val="restart"/>
            <w:shd w:val="clear" w:color="auto" w:fill="auto"/>
          </w:tcPr>
          <w:p w14:paraId="2C4053BA" w14:textId="77777777" w:rsidR="000A116D" w:rsidRPr="00A53B51" w:rsidRDefault="000A116D" w:rsidP="00140A6F">
            <w:pPr>
              <w:rPr>
                <w:color w:val="000000"/>
                <w:sz w:val="20"/>
                <w:szCs w:val="20"/>
              </w:rPr>
            </w:pPr>
            <w:r w:rsidRPr="00A53B51">
              <w:rPr>
                <w:color w:val="000000"/>
                <w:sz w:val="20"/>
                <w:szCs w:val="20"/>
              </w:rPr>
              <w:t>6</w:t>
            </w:r>
          </w:p>
        </w:tc>
        <w:tc>
          <w:tcPr>
            <w:tcW w:w="262" w:type="pct"/>
            <w:shd w:val="clear" w:color="auto" w:fill="auto"/>
          </w:tcPr>
          <w:p w14:paraId="3AD8CF07" w14:textId="77777777" w:rsidR="000A116D" w:rsidRPr="00A53B51" w:rsidRDefault="000A116D" w:rsidP="00140A6F">
            <w:pPr>
              <w:suppressAutoHyphens/>
              <w:jc w:val="center"/>
              <w:rPr>
                <w:color w:val="000000"/>
                <w:sz w:val="20"/>
                <w:szCs w:val="20"/>
              </w:rPr>
            </w:pPr>
            <w:r w:rsidRPr="00A53B51">
              <w:rPr>
                <w:color w:val="000000"/>
                <w:sz w:val="20"/>
                <w:szCs w:val="20"/>
              </w:rPr>
              <w:t>В/01.6</w:t>
            </w:r>
          </w:p>
        </w:tc>
        <w:tc>
          <w:tcPr>
            <w:tcW w:w="638" w:type="pct"/>
            <w:shd w:val="clear" w:color="auto" w:fill="auto"/>
          </w:tcPr>
          <w:p w14:paraId="2A8B0BD2" w14:textId="3D63E756" w:rsidR="000A116D" w:rsidRPr="00A53B51" w:rsidRDefault="000A116D" w:rsidP="00140A6F">
            <w:pPr>
              <w:suppressAutoHyphens/>
              <w:rPr>
                <w:color w:val="000000"/>
                <w:sz w:val="20"/>
                <w:szCs w:val="20"/>
              </w:rPr>
            </w:pPr>
            <w:r w:rsidRPr="00A53B51">
              <w:rPr>
                <w:sz w:val="20"/>
                <w:szCs w:val="20"/>
              </w:rPr>
              <w:t>Осуществление расчета начальной цены контракта на строительство объектов капитального строительства</w:t>
            </w:r>
          </w:p>
        </w:tc>
        <w:tc>
          <w:tcPr>
            <w:tcW w:w="342" w:type="pct"/>
            <w:vMerge w:val="restart"/>
            <w:shd w:val="clear" w:color="auto" w:fill="auto"/>
          </w:tcPr>
          <w:p w14:paraId="33514DAF" w14:textId="77777777" w:rsidR="000A116D" w:rsidRPr="00A53B51" w:rsidRDefault="000A116D" w:rsidP="00140A6F">
            <w:pPr>
              <w:rPr>
                <w:color w:val="000000"/>
                <w:sz w:val="20"/>
                <w:szCs w:val="20"/>
              </w:rPr>
            </w:pPr>
          </w:p>
        </w:tc>
        <w:tc>
          <w:tcPr>
            <w:tcW w:w="401" w:type="pct"/>
            <w:vMerge w:val="restart"/>
            <w:shd w:val="clear" w:color="auto" w:fill="auto"/>
          </w:tcPr>
          <w:p w14:paraId="511DF69C" w14:textId="77777777" w:rsidR="000A116D" w:rsidRPr="00A53B51" w:rsidRDefault="000A116D" w:rsidP="00140A6F">
            <w:pPr>
              <w:rPr>
                <w:color w:val="000000"/>
                <w:sz w:val="20"/>
                <w:szCs w:val="20"/>
              </w:rPr>
            </w:pPr>
          </w:p>
        </w:tc>
        <w:tc>
          <w:tcPr>
            <w:tcW w:w="834" w:type="pct"/>
            <w:vMerge w:val="restart"/>
            <w:shd w:val="clear" w:color="auto" w:fill="auto"/>
          </w:tcPr>
          <w:p w14:paraId="058A95D1" w14:textId="77777777" w:rsidR="000A116D" w:rsidRPr="00A53B51" w:rsidRDefault="000A116D" w:rsidP="00140A6F">
            <w:pPr>
              <w:rPr>
                <w:sz w:val="20"/>
                <w:szCs w:val="20"/>
              </w:rPr>
            </w:pPr>
            <w:r w:rsidRPr="00A53B51">
              <w:rPr>
                <w:sz w:val="20"/>
                <w:szCs w:val="20"/>
              </w:rPr>
              <w:t>1. Документ, подтверждающий наличие высшего образования не ниже уровня бакалавриата, по одному из направлений подготовки «Строительство»;</w:t>
            </w:r>
          </w:p>
          <w:p w14:paraId="30A22FEB" w14:textId="4FFE35B0" w:rsidR="000A116D" w:rsidRPr="00A53B51" w:rsidRDefault="000A116D" w:rsidP="00140A6F">
            <w:pPr>
              <w:rPr>
                <w:sz w:val="20"/>
                <w:szCs w:val="20"/>
              </w:rPr>
            </w:pPr>
            <w:r w:rsidRPr="00A53B51">
              <w:rPr>
                <w:sz w:val="20"/>
                <w:szCs w:val="20"/>
              </w:rPr>
              <w:t>«Экономика»</w:t>
            </w:r>
            <w:r w:rsidR="00A53B51">
              <w:rPr>
                <w:sz w:val="20"/>
                <w:szCs w:val="20"/>
              </w:rPr>
              <w:t>:</w:t>
            </w:r>
          </w:p>
          <w:p w14:paraId="1A4646DD" w14:textId="0476CEC4" w:rsidR="000A116D" w:rsidRPr="00A53B51" w:rsidRDefault="00A53B51" w:rsidP="00140A6F">
            <w:pPr>
              <w:rPr>
                <w:sz w:val="20"/>
                <w:szCs w:val="20"/>
              </w:rPr>
            </w:pPr>
            <w:r>
              <w:rPr>
                <w:sz w:val="20"/>
                <w:szCs w:val="20"/>
              </w:rPr>
              <w:t>или</w:t>
            </w:r>
          </w:p>
          <w:p w14:paraId="15193D5E" w14:textId="4FF19AD0" w:rsidR="000A116D" w:rsidRPr="00A53B51" w:rsidRDefault="000A116D" w:rsidP="00140A6F">
            <w:pPr>
              <w:rPr>
                <w:sz w:val="20"/>
                <w:szCs w:val="20"/>
              </w:rPr>
            </w:pPr>
            <w:r w:rsidRPr="00A53B51">
              <w:rPr>
                <w:sz w:val="20"/>
                <w:szCs w:val="20"/>
              </w:rPr>
              <w:t>1. Документ, подтверждающий наличие высшего образования</w:t>
            </w:r>
            <w:r w:rsidR="00533B56">
              <w:rPr>
                <w:sz w:val="20"/>
                <w:szCs w:val="20"/>
              </w:rPr>
              <w:t>;</w:t>
            </w:r>
          </w:p>
          <w:p w14:paraId="0453F1A7" w14:textId="43F99CE5" w:rsidR="000A116D" w:rsidRPr="00A53B51" w:rsidRDefault="000A116D" w:rsidP="00140A6F">
            <w:pPr>
              <w:rPr>
                <w:sz w:val="20"/>
                <w:szCs w:val="20"/>
              </w:rPr>
            </w:pPr>
            <w:r w:rsidRPr="00A53B51">
              <w:rPr>
                <w:sz w:val="20"/>
                <w:szCs w:val="20"/>
              </w:rPr>
              <w:t xml:space="preserve">2. Диплом о профессиональной переподготовке по профилю </w:t>
            </w:r>
            <w:r w:rsidR="00533B56">
              <w:rPr>
                <w:sz w:val="20"/>
                <w:szCs w:val="20"/>
              </w:rPr>
              <w:t>деятельности;</w:t>
            </w:r>
          </w:p>
          <w:p w14:paraId="236A577B" w14:textId="0AF427FD" w:rsidR="000A116D" w:rsidRPr="00A53B51" w:rsidRDefault="000A116D" w:rsidP="000A116D">
            <w:pPr>
              <w:rPr>
                <w:sz w:val="20"/>
                <w:szCs w:val="20"/>
              </w:rPr>
            </w:pPr>
            <w:r w:rsidRPr="00A53B51">
              <w:rPr>
                <w:sz w:val="20"/>
                <w:szCs w:val="20"/>
              </w:rPr>
              <w:t xml:space="preserve">3. Документы, подтверждающие наличие опыта работы не менее </w:t>
            </w:r>
            <w:r w:rsidR="00533B56">
              <w:rPr>
                <w:sz w:val="20"/>
                <w:szCs w:val="20"/>
              </w:rPr>
              <w:t>трех</w:t>
            </w:r>
            <w:r w:rsidRPr="00A53B51">
              <w:rPr>
                <w:sz w:val="20"/>
                <w:szCs w:val="20"/>
              </w:rPr>
              <w:t xml:space="preserve"> лет в области </w:t>
            </w:r>
            <w:r w:rsidR="00533B56">
              <w:rPr>
                <w:sz w:val="20"/>
                <w:szCs w:val="20"/>
              </w:rPr>
              <w:t xml:space="preserve">ценообразования в </w:t>
            </w:r>
            <w:r w:rsidRPr="00533B56">
              <w:rPr>
                <w:sz w:val="20"/>
                <w:szCs w:val="20"/>
              </w:rPr>
              <w:t>строительств</w:t>
            </w:r>
            <w:r w:rsidR="00533B56" w:rsidRPr="00533B56">
              <w:rPr>
                <w:sz w:val="20"/>
                <w:szCs w:val="20"/>
              </w:rPr>
              <w:t>е и для должностей с категорией – не менее трех лет в должности более низкой (предшествующей) категории</w:t>
            </w:r>
          </w:p>
        </w:tc>
        <w:tc>
          <w:tcPr>
            <w:tcW w:w="258" w:type="pct"/>
            <w:vMerge w:val="restart"/>
            <w:shd w:val="clear" w:color="auto" w:fill="auto"/>
          </w:tcPr>
          <w:p w14:paraId="41AACBEC" w14:textId="77777777" w:rsidR="000A116D" w:rsidRPr="00A53B51" w:rsidRDefault="000A116D" w:rsidP="00140A6F">
            <w:pPr>
              <w:jc w:val="center"/>
              <w:rPr>
                <w:sz w:val="20"/>
                <w:szCs w:val="20"/>
              </w:rPr>
            </w:pPr>
            <w:r w:rsidRPr="00A53B51">
              <w:rPr>
                <w:sz w:val="20"/>
                <w:szCs w:val="20"/>
              </w:rPr>
              <w:t>3 года</w:t>
            </w:r>
          </w:p>
        </w:tc>
        <w:tc>
          <w:tcPr>
            <w:tcW w:w="668" w:type="pct"/>
            <w:vMerge w:val="restart"/>
            <w:shd w:val="clear" w:color="auto" w:fill="auto"/>
          </w:tcPr>
          <w:p w14:paraId="767EAC11" w14:textId="77777777" w:rsidR="00533B56" w:rsidRPr="00533B56" w:rsidRDefault="00533B56" w:rsidP="00533B56">
            <w:pPr>
              <w:rPr>
                <w:sz w:val="20"/>
                <w:szCs w:val="20"/>
              </w:rPr>
            </w:pPr>
            <w:r w:rsidRPr="00533B56">
              <w:rPr>
                <w:sz w:val="20"/>
                <w:szCs w:val="20"/>
              </w:rPr>
              <w:t>Инженер-сметчик II категории</w:t>
            </w:r>
          </w:p>
          <w:p w14:paraId="749C05FA" w14:textId="77777777" w:rsidR="00533B56" w:rsidRPr="00533B56" w:rsidRDefault="00533B56" w:rsidP="00533B56">
            <w:pPr>
              <w:rPr>
                <w:sz w:val="20"/>
                <w:szCs w:val="20"/>
              </w:rPr>
            </w:pPr>
            <w:r w:rsidRPr="00533B56">
              <w:rPr>
                <w:sz w:val="20"/>
                <w:szCs w:val="20"/>
              </w:rPr>
              <w:t>Инженер-сметчик I категории</w:t>
            </w:r>
          </w:p>
          <w:p w14:paraId="209E4720" w14:textId="77777777" w:rsidR="00533B56" w:rsidRPr="00533B56" w:rsidRDefault="00533B56" w:rsidP="00533B56">
            <w:pPr>
              <w:rPr>
                <w:sz w:val="20"/>
                <w:szCs w:val="20"/>
              </w:rPr>
            </w:pPr>
            <w:r w:rsidRPr="00533B56">
              <w:rPr>
                <w:sz w:val="20"/>
                <w:szCs w:val="20"/>
              </w:rPr>
              <w:t>Экономист по договорной и претензионной работе II категории</w:t>
            </w:r>
          </w:p>
          <w:p w14:paraId="3D50D387" w14:textId="09FF5F8B" w:rsidR="000A116D" w:rsidRPr="00A53B51" w:rsidRDefault="00533B56" w:rsidP="00870821">
            <w:pPr>
              <w:rPr>
                <w:sz w:val="20"/>
                <w:szCs w:val="20"/>
              </w:rPr>
            </w:pPr>
            <w:r w:rsidRPr="00533B56">
              <w:rPr>
                <w:sz w:val="20"/>
                <w:szCs w:val="20"/>
              </w:rPr>
              <w:t>Экономист по договорной и претензионной работе I категории</w:t>
            </w:r>
            <w:r w:rsidR="000A116D" w:rsidRPr="00A53B51">
              <w:rPr>
                <w:sz w:val="20"/>
                <w:szCs w:val="20"/>
              </w:rPr>
              <w:t>,</w:t>
            </w:r>
          </w:p>
          <w:p w14:paraId="1A39F7DE" w14:textId="00C13A70" w:rsidR="000A116D" w:rsidRPr="00A53B51" w:rsidRDefault="000A116D" w:rsidP="00870821">
            <w:pPr>
              <w:rPr>
                <w:sz w:val="20"/>
                <w:szCs w:val="20"/>
              </w:rPr>
            </w:pPr>
            <w:r w:rsidRPr="00A53B51">
              <w:rPr>
                <w:sz w:val="20"/>
                <w:szCs w:val="20"/>
              </w:rPr>
              <w:t>ЕКС</w:t>
            </w:r>
          </w:p>
        </w:tc>
      </w:tr>
      <w:tr w:rsidR="000A116D" w:rsidRPr="00F66153" w14:paraId="3C29EDC7" w14:textId="77777777" w:rsidTr="00533B56">
        <w:tc>
          <w:tcPr>
            <w:tcW w:w="116" w:type="pct"/>
            <w:vMerge/>
            <w:shd w:val="clear" w:color="auto" w:fill="auto"/>
          </w:tcPr>
          <w:p w14:paraId="7875AFAD" w14:textId="77777777" w:rsidR="000A116D" w:rsidRPr="00A53B51" w:rsidRDefault="000A116D" w:rsidP="00870821">
            <w:pPr>
              <w:widowControl w:val="0"/>
              <w:autoSpaceDE w:val="0"/>
              <w:autoSpaceDN w:val="0"/>
              <w:rPr>
                <w:sz w:val="20"/>
                <w:szCs w:val="20"/>
              </w:rPr>
            </w:pPr>
          </w:p>
        </w:tc>
        <w:tc>
          <w:tcPr>
            <w:tcW w:w="617" w:type="pct"/>
            <w:vMerge/>
            <w:shd w:val="clear" w:color="auto" w:fill="auto"/>
          </w:tcPr>
          <w:p w14:paraId="55E16A9F" w14:textId="77777777" w:rsidR="000A116D" w:rsidRPr="00A53B51" w:rsidRDefault="000A116D" w:rsidP="00870821">
            <w:pPr>
              <w:rPr>
                <w:sz w:val="20"/>
                <w:szCs w:val="20"/>
              </w:rPr>
            </w:pPr>
          </w:p>
        </w:tc>
        <w:tc>
          <w:tcPr>
            <w:tcW w:w="603" w:type="pct"/>
            <w:vMerge/>
            <w:shd w:val="clear" w:color="auto" w:fill="auto"/>
          </w:tcPr>
          <w:p w14:paraId="43C42975" w14:textId="77777777" w:rsidR="000A116D" w:rsidRPr="00A53B51" w:rsidRDefault="000A116D" w:rsidP="00870821">
            <w:pPr>
              <w:rPr>
                <w:color w:val="000000"/>
                <w:sz w:val="20"/>
                <w:szCs w:val="20"/>
              </w:rPr>
            </w:pPr>
          </w:p>
        </w:tc>
        <w:tc>
          <w:tcPr>
            <w:tcW w:w="261" w:type="pct"/>
            <w:vMerge/>
            <w:shd w:val="clear" w:color="auto" w:fill="auto"/>
          </w:tcPr>
          <w:p w14:paraId="57774339" w14:textId="77777777" w:rsidR="000A116D" w:rsidRPr="00A53B51" w:rsidRDefault="000A116D" w:rsidP="00140A6F">
            <w:pPr>
              <w:rPr>
                <w:color w:val="000000"/>
                <w:sz w:val="20"/>
                <w:szCs w:val="20"/>
              </w:rPr>
            </w:pPr>
          </w:p>
        </w:tc>
        <w:tc>
          <w:tcPr>
            <w:tcW w:w="262" w:type="pct"/>
            <w:shd w:val="clear" w:color="auto" w:fill="auto"/>
          </w:tcPr>
          <w:p w14:paraId="155AB3C2" w14:textId="77777777" w:rsidR="000A116D" w:rsidRPr="00A53B51" w:rsidRDefault="000A116D" w:rsidP="00140A6F">
            <w:pPr>
              <w:suppressAutoHyphens/>
              <w:jc w:val="center"/>
              <w:rPr>
                <w:color w:val="000000"/>
                <w:sz w:val="20"/>
                <w:szCs w:val="20"/>
              </w:rPr>
            </w:pPr>
            <w:r w:rsidRPr="00A53B51">
              <w:rPr>
                <w:color w:val="000000"/>
                <w:sz w:val="20"/>
                <w:szCs w:val="20"/>
              </w:rPr>
              <w:t>В/02.6</w:t>
            </w:r>
          </w:p>
        </w:tc>
        <w:tc>
          <w:tcPr>
            <w:tcW w:w="638" w:type="pct"/>
            <w:shd w:val="clear" w:color="auto" w:fill="auto"/>
          </w:tcPr>
          <w:p w14:paraId="53AEC8FB" w14:textId="144A959B" w:rsidR="000A116D" w:rsidRPr="00A53B51" w:rsidRDefault="000A116D" w:rsidP="00140A6F">
            <w:pPr>
              <w:suppressAutoHyphens/>
              <w:rPr>
                <w:color w:val="000000"/>
                <w:sz w:val="20"/>
                <w:szCs w:val="20"/>
              </w:rPr>
            </w:pPr>
            <w:r w:rsidRPr="00A53B51">
              <w:rPr>
                <w:sz w:val="20"/>
                <w:szCs w:val="20"/>
              </w:rPr>
              <w:t>Формирование сметы контракта на строительство объектов капитального строительства</w:t>
            </w:r>
          </w:p>
        </w:tc>
        <w:tc>
          <w:tcPr>
            <w:tcW w:w="342" w:type="pct"/>
            <w:vMerge/>
            <w:shd w:val="clear" w:color="auto" w:fill="auto"/>
          </w:tcPr>
          <w:p w14:paraId="7361252A" w14:textId="77777777" w:rsidR="000A116D" w:rsidRPr="00A53B51" w:rsidRDefault="000A116D" w:rsidP="00140A6F">
            <w:pPr>
              <w:rPr>
                <w:color w:val="000000"/>
                <w:sz w:val="20"/>
                <w:szCs w:val="20"/>
              </w:rPr>
            </w:pPr>
          </w:p>
        </w:tc>
        <w:tc>
          <w:tcPr>
            <w:tcW w:w="401" w:type="pct"/>
            <w:vMerge/>
            <w:shd w:val="clear" w:color="auto" w:fill="auto"/>
          </w:tcPr>
          <w:p w14:paraId="70DBB03F" w14:textId="77777777" w:rsidR="000A116D" w:rsidRPr="00A53B51" w:rsidRDefault="000A116D" w:rsidP="00140A6F">
            <w:pPr>
              <w:rPr>
                <w:color w:val="000000"/>
                <w:sz w:val="20"/>
                <w:szCs w:val="20"/>
              </w:rPr>
            </w:pPr>
          </w:p>
        </w:tc>
        <w:tc>
          <w:tcPr>
            <w:tcW w:w="834" w:type="pct"/>
            <w:vMerge/>
            <w:shd w:val="clear" w:color="auto" w:fill="auto"/>
          </w:tcPr>
          <w:p w14:paraId="3705419F" w14:textId="77777777" w:rsidR="000A116D" w:rsidRPr="00A53B51" w:rsidRDefault="000A116D" w:rsidP="00140A6F">
            <w:pPr>
              <w:rPr>
                <w:sz w:val="20"/>
                <w:szCs w:val="20"/>
              </w:rPr>
            </w:pPr>
          </w:p>
        </w:tc>
        <w:tc>
          <w:tcPr>
            <w:tcW w:w="258" w:type="pct"/>
            <w:vMerge/>
            <w:shd w:val="clear" w:color="auto" w:fill="auto"/>
          </w:tcPr>
          <w:p w14:paraId="5FB3376B" w14:textId="77777777" w:rsidR="000A116D" w:rsidRPr="00A53B51" w:rsidRDefault="000A116D" w:rsidP="00140A6F">
            <w:pPr>
              <w:jc w:val="center"/>
              <w:rPr>
                <w:sz w:val="20"/>
                <w:szCs w:val="20"/>
              </w:rPr>
            </w:pPr>
          </w:p>
        </w:tc>
        <w:tc>
          <w:tcPr>
            <w:tcW w:w="668" w:type="pct"/>
            <w:vMerge/>
            <w:shd w:val="clear" w:color="auto" w:fill="auto"/>
          </w:tcPr>
          <w:p w14:paraId="7961E8B9" w14:textId="77777777" w:rsidR="000A116D" w:rsidRPr="00A53B51" w:rsidRDefault="000A116D" w:rsidP="00870821">
            <w:pPr>
              <w:rPr>
                <w:sz w:val="20"/>
                <w:szCs w:val="20"/>
              </w:rPr>
            </w:pPr>
          </w:p>
        </w:tc>
      </w:tr>
      <w:tr w:rsidR="000A116D" w:rsidRPr="00F66153" w14:paraId="4562B7EA" w14:textId="77777777" w:rsidTr="00533B56">
        <w:tc>
          <w:tcPr>
            <w:tcW w:w="116" w:type="pct"/>
            <w:vMerge w:val="restart"/>
            <w:shd w:val="clear" w:color="auto" w:fill="auto"/>
          </w:tcPr>
          <w:p w14:paraId="2F93CCC7" w14:textId="77777777" w:rsidR="000A116D" w:rsidRPr="00A53B51" w:rsidRDefault="000A116D" w:rsidP="00870821">
            <w:pPr>
              <w:widowControl w:val="0"/>
              <w:autoSpaceDE w:val="0"/>
              <w:autoSpaceDN w:val="0"/>
              <w:rPr>
                <w:sz w:val="20"/>
                <w:szCs w:val="20"/>
              </w:rPr>
            </w:pPr>
            <w:r w:rsidRPr="00A53B51">
              <w:rPr>
                <w:sz w:val="20"/>
                <w:szCs w:val="20"/>
              </w:rPr>
              <w:t>3.</w:t>
            </w:r>
          </w:p>
        </w:tc>
        <w:tc>
          <w:tcPr>
            <w:tcW w:w="617" w:type="pct"/>
            <w:vMerge w:val="restart"/>
            <w:shd w:val="clear" w:color="auto" w:fill="auto"/>
          </w:tcPr>
          <w:p w14:paraId="77D09F6A" w14:textId="296EAC09" w:rsidR="000A116D" w:rsidRPr="00A53B51" w:rsidRDefault="000A116D" w:rsidP="002A0D5A">
            <w:pPr>
              <w:rPr>
                <w:color w:val="000000"/>
                <w:sz w:val="20"/>
                <w:szCs w:val="20"/>
              </w:rPr>
            </w:pPr>
            <w:r w:rsidRPr="00A53B51">
              <w:rPr>
                <w:color w:val="000000"/>
                <w:sz w:val="20"/>
                <w:szCs w:val="20"/>
              </w:rPr>
              <w:t xml:space="preserve">Специалист по определению фактической стоимости строительства </w:t>
            </w:r>
          </w:p>
        </w:tc>
        <w:tc>
          <w:tcPr>
            <w:tcW w:w="603" w:type="pct"/>
            <w:vMerge w:val="restart"/>
            <w:shd w:val="clear" w:color="auto" w:fill="auto"/>
          </w:tcPr>
          <w:p w14:paraId="198099F3" w14:textId="1E079459" w:rsidR="000A116D" w:rsidRPr="00A53B51" w:rsidRDefault="000A116D" w:rsidP="00436023">
            <w:pPr>
              <w:rPr>
                <w:color w:val="000000"/>
                <w:sz w:val="20"/>
                <w:szCs w:val="20"/>
              </w:rPr>
            </w:pPr>
            <w:r w:rsidRPr="00A53B51">
              <w:rPr>
                <w:color w:val="000000"/>
                <w:sz w:val="20"/>
                <w:szCs w:val="20"/>
              </w:rPr>
              <w:t xml:space="preserve">«Специалист в области ценообразования в строительстве», приказ Минтруда России от </w:t>
            </w:r>
          </w:p>
        </w:tc>
        <w:tc>
          <w:tcPr>
            <w:tcW w:w="261" w:type="pct"/>
            <w:vMerge w:val="restart"/>
            <w:shd w:val="clear" w:color="auto" w:fill="auto"/>
          </w:tcPr>
          <w:p w14:paraId="759EBD3D" w14:textId="77777777" w:rsidR="000A116D" w:rsidRPr="00A53B51" w:rsidRDefault="000A116D" w:rsidP="00140A6F">
            <w:pPr>
              <w:rPr>
                <w:color w:val="000000"/>
                <w:sz w:val="20"/>
                <w:szCs w:val="20"/>
              </w:rPr>
            </w:pPr>
            <w:r w:rsidRPr="00A53B51">
              <w:rPr>
                <w:color w:val="000000"/>
                <w:sz w:val="20"/>
                <w:szCs w:val="20"/>
              </w:rPr>
              <w:t>6</w:t>
            </w:r>
          </w:p>
        </w:tc>
        <w:tc>
          <w:tcPr>
            <w:tcW w:w="262" w:type="pct"/>
            <w:shd w:val="clear" w:color="auto" w:fill="auto"/>
          </w:tcPr>
          <w:p w14:paraId="65CED5AD" w14:textId="6DCE9A96" w:rsidR="000A116D" w:rsidRPr="00A53B51" w:rsidRDefault="000A116D" w:rsidP="00436023">
            <w:pPr>
              <w:suppressAutoHyphens/>
              <w:jc w:val="center"/>
              <w:rPr>
                <w:color w:val="000000"/>
                <w:sz w:val="20"/>
                <w:szCs w:val="20"/>
              </w:rPr>
            </w:pPr>
            <w:r w:rsidRPr="00A53B51">
              <w:rPr>
                <w:color w:val="000000"/>
                <w:sz w:val="20"/>
                <w:szCs w:val="20"/>
              </w:rPr>
              <w:t>С/01.6</w:t>
            </w:r>
          </w:p>
        </w:tc>
        <w:tc>
          <w:tcPr>
            <w:tcW w:w="638" w:type="pct"/>
            <w:shd w:val="clear" w:color="auto" w:fill="auto"/>
            <w:vAlign w:val="center"/>
          </w:tcPr>
          <w:p w14:paraId="4AE84C40" w14:textId="1289ED6C" w:rsidR="000A116D" w:rsidRPr="00A53B51" w:rsidRDefault="000A116D" w:rsidP="00140A6F">
            <w:pPr>
              <w:suppressAutoHyphens/>
              <w:rPr>
                <w:color w:val="000000"/>
                <w:sz w:val="20"/>
                <w:szCs w:val="20"/>
              </w:rPr>
            </w:pPr>
            <w:r w:rsidRPr="00A53B51">
              <w:rPr>
                <w:sz w:val="20"/>
                <w:szCs w:val="20"/>
              </w:rPr>
              <w:t>Осуществление расчетов стоимости работ, выполненных при строительстве объектов капитального строительства</w:t>
            </w:r>
          </w:p>
        </w:tc>
        <w:tc>
          <w:tcPr>
            <w:tcW w:w="342" w:type="pct"/>
            <w:vMerge w:val="restart"/>
            <w:shd w:val="clear" w:color="auto" w:fill="auto"/>
          </w:tcPr>
          <w:p w14:paraId="4CC21D7F" w14:textId="77777777" w:rsidR="000A116D" w:rsidRPr="00A53B51" w:rsidRDefault="000A116D" w:rsidP="00140A6F">
            <w:pPr>
              <w:rPr>
                <w:color w:val="000000"/>
                <w:sz w:val="20"/>
                <w:szCs w:val="20"/>
              </w:rPr>
            </w:pPr>
          </w:p>
        </w:tc>
        <w:tc>
          <w:tcPr>
            <w:tcW w:w="401" w:type="pct"/>
            <w:vMerge w:val="restart"/>
            <w:shd w:val="clear" w:color="auto" w:fill="auto"/>
          </w:tcPr>
          <w:p w14:paraId="4DF280B4" w14:textId="77777777" w:rsidR="000A116D" w:rsidRPr="00A53B51" w:rsidRDefault="000A116D" w:rsidP="00140A6F">
            <w:pPr>
              <w:rPr>
                <w:color w:val="000000"/>
                <w:sz w:val="20"/>
                <w:szCs w:val="20"/>
              </w:rPr>
            </w:pPr>
          </w:p>
        </w:tc>
        <w:tc>
          <w:tcPr>
            <w:tcW w:w="834" w:type="pct"/>
            <w:vMerge w:val="restart"/>
            <w:shd w:val="clear" w:color="auto" w:fill="auto"/>
          </w:tcPr>
          <w:p w14:paraId="2E7422F9" w14:textId="77777777" w:rsidR="000A116D" w:rsidRPr="00A53B51" w:rsidRDefault="000A116D" w:rsidP="002169C2">
            <w:pPr>
              <w:rPr>
                <w:sz w:val="20"/>
                <w:szCs w:val="20"/>
              </w:rPr>
            </w:pPr>
            <w:r w:rsidRPr="00A53B51">
              <w:rPr>
                <w:sz w:val="20"/>
                <w:szCs w:val="20"/>
              </w:rPr>
              <w:t>1. Документ, подтверждающий наличие высшего образования не ниже уровня бакалавриата, по одному из направлений подготовки «Строительство»;</w:t>
            </w:r>
          </w:p>
          <w:p w14:paraId="7DE8420D" w14:textId="1F758DA0" w:rsidR="000A116D" w:rsidRPr="00A53B51" w:rsidRDefault="000A116D" w:rsidP="002169C2">
            <w:pPr>
              <w:rPr>
                <w:sz w:val="20"/>
                <w:szCs w:val="20"/>
              </w:rPr>
            </w:pPr>
            <w:r w:rsidRPr="00A53B51">
              <w:rPr>
                <w:sz w:val="20"/>
                <w:szCs w:val="20"/>
              </w:rPr>
              <w:t xml:space="preserve">«Экономика». </w:t>
            </w:r>
          </w:p>
          <w:p w14:paraId="523AF28B" w14:textId="3F44B220" w:rsidR="000A116D" w:rsidRPr="00A53B51" w:rsidRDefault="00E621CF" w:rsidP="002169C2">
            <w:pPr>
              <w:rPr>
                <w:sz w:val="20"/>
                <w:szCs w:val="20"/>
              </w:rPr>
            </w:pPr>
            <w:r>
              <w:rPr>
                <w:sz w:val="20"/>
                <w:szCs w:val="20"/>
              </w:rPr>
              <w:t>или</w:t>
            </w:r>
          </w:p>
          <w:p w14:paraId="3A77A838" w14:textId="77777777" w:rsidR="000A116D" w:rsidRPr="00A53B51" w:rsidRDefault="000A116D" w:rsidP="002169C2">
            <w:pPr>
              <w:rPr>
                <w:sz w:val="20"/>
                <w:szCs w:val="20"/>
              </w:rPr>
            </w:pPr>
            <w:r w:rsidRPr="00A53B51">
              <w:rPr>
                <w:sz w:val="20"/>
                <w:szCs w:val="20"/>
              </w:rPr>
              <w:t xml:space="preserve">1. Документ, подтверждающий наличие </w:t>
            </w:r>
            <w:r w:rsidRPr="00A53B51">
              <w:rPr>
                <w:sz w:val="20"/>
                <w:szCs w:val="20"/>
              </w:rPr>
              <w:lastRenderedPageBreak/>
              <w:t>высшего образования.</w:t>
            </w:r>
          </w:p>
          <w:p w14:paraId="1B7D5180" w14:textId="5F9212F9" w:rsidR="000A116D" w:rsidRPr="00A53B51" w:rsidRDefault="000A116D" w:rsidP="002169C2">
            <w:pPr>
              <w:rPr>
                <w:sz w:val="20"/>
                <w:szCs w:val="20"/>
              </w:rPr>
            </w:pPr>
            <w:r w:rsidRPr="00A53B51">
              <w:rPr>
                <w:sz w:val="20"/>
                <w:szCs w:val="20"/>
              </w:rPr>
              <w:t xml:space="preserve">2. Диплом о профессиональной переподготовке по профилю </w:t>
            </w:r>
            <w:r w:rsidR="00533B56">
              <w:rPr>
                <w:sz w:val="20"/>
                <w:szCs w:val="20"/>
              </w:rPr>
              <w:t>деятельности</w:t>
            </w:r>
            <w:r w:rsidRPr="00A53B51">
              <w:rPr>
                <w:sz w:val="20"/>
                <w:szCs w:val="20"/>
              </w:rPr>
              <w:t>.</w:t>
            </w:r>
          </w:p>
          <w:p w14:paraId="2338D4FC" w14:textId="688F9074" w:rsidR="000A116D" w:rsidRPr="00A53B51" w:rsidRDefault="000A116D" w:rsidP="000A116D">
            <w:pPr>
              <w:rPr>
                <w:sz w:val="20"/>
                <w:szCs w:val="20"/>
              </w:rPr>
            </w:pPr>
            <w:r w:rsidRPr="00A53B51">
              <w:rPr>
                <w:sz w:val="20"/>
                <w:szCs w:val="20"/>
              </w:rPr>
              <w:t xml:space="preserve">3. Документы, подтверждающие наличие опыта работы не менее </w:t>
            </w:r>
            <w:r w:rsidR="00533B56">
              <w:rPr>
                <w:sz w:val="20"/>
                <w:szCs w:val="20"/>
              </w:rPr>
              <w:t>пяти</w:t>
            </w:r>
            <w:r w:rsidRPr="00A53B51">
              <w:rPr>
                <w:sz w:val="20"/>
                <w:szCs w:val="20"/>
              </w:rPr>
              <w:t xml:space="preserve"> лет в области </w:t>
            </w:r>
            <w:r w:rsidR="00533B56">
              <w:rPr>
                <w:sz w:val="20"/>
                <w:szCs w:val="20"/>
              </w:rPr>
              <w:t xml:space="preserve">ценообразования в </w:t>
            </w:r>
            <w:r w:rsidRPr="00A53B51">
              <w:rPr>
                <w:sz w:val="20"/>
                <w:szCs w:val="20"/>
              </w:rPr>
              <w:t>строительств</w:t>
            </w:r>
            <w:r w:rsidR="00533B56">
              <w:rPr>
                <w:sz w:val="20"/>
                <w:szCs w:val="20"/>
              </w:rPr>
              <w:t xml:space="preserve">е и </w:t>
            </w:r>
            <w:r w:rsidR="00533B56" w:rsidRPr="00533B56">
              <w:rPr>
                <w:sz w:val="20"/>
                <w:szCs w:val="20"/>
              </w:rPr>
              <w:t>для должностей с категорией – не менее трех лет в должности более низкой (предшествующей) категории</w:t>
            </w:r>
            <w:r w:rsidRPr="00A53B51">
              <w:rPr>
                <w:sz w:val="20"/>
                <w:szCs w:val="20"/>
              </w:rPr>
              <w:t>.</w:t>
            </w:r>
          </w:p>
        </w:tc>
        <w:tc>
          <w:tcPr>
            <w:tcW w:w="258" w:type="pct"/>
            <w:vMerge w:val="restart"/>
            <w:shd w:val="clear" w:color="auto" w:fill="auto"/>
          </w:tcPr>
          <w:p w14:paraId="564F9000" w14:textId="77777777" w:rsidR="000A116D" w:rsidRPr="00A53B51" w:rsidRDefault="000A116D" w:rsidP="00140A6F">
            <w:pPr>
              <w:jc w:val="center"/>
              <w:rPr>
                <w:sz w:val="20"/>
                <w:szCs w:val="20"/>
              </w:rPr>
            </w:pPr>
            <w:r w:rsidRPr="00A53B51">
              <w:rPr>
                <w:sz w:val="20"/>
                <w:szCs w:val="20"/>
              </w:rPr>
              <w:lastRenderedPageBreak/>
              <w:t>3 года</w:t>
            </w:r>
          </w:p>
        </w:tc>
        <w:tc>
          <w:tcPr>
            <w:tcW w:w="668" w:type="pct"/>
            <w:vMerge w:val="restart"/>
            <w:shd w:val="clear" w:color="auto" w:fill="auto"/>
          </w:tcPr>
          <w:p w14:paraId="68395CE3" w14:textId="77777777" w:rsidR="00533B56" w:rsidRPr="00533B56" w:rsidRDefault="00533B56" w:rsidP="00533B56">
            <w:pPr>
              <w:suppressAutoHyphens/>
              <w:rPr>
                <w:sz w:val="20"/>
                <w:szCs w:val="20"/>
              </w:rPr>
            </w:pPr>
            <w:r w:rsidRPr="00533B56">
              <w:rPr>
                <w:sz w:val="20"/>
                <w:szCs w:val="20"/>
              </w:rPr>
              <w:t xml:space="preserve">Инженер-сметчик </w:t>
            </w:r>
            <w:r w:rsidRPr="00533B56">
              <w:rPr>
                <w:sz w:val="20"/>
                <w:szCs w:val="20"/>
                <w:lang w:val="en-US"/>
              </w:rPr>
              <w:t>I</w:t>
            </w:r>
            <w:r w:rsidRPr="00533B56">
              <w:rPr>
                <w:sz w:val="20"/>
                <w:szCs w:val="20"/>
              </w:rPr>
              <w:t xml:space="preserve"> категории</w:t>
            </w:r>
          </w:p>
          <w:p w14:paraId="083AB2D6" w14:textId="77777777" w:rsidR="003556E4" w:rsidRDefault="00533B56" w:rsidP="00533B56">
            <w:pPr>
              <w:rPr>
                <w:sz w:val="20"/>
                <w:szCs w:val="20"/>
              </w:rPr>
            </w:pPr>
            <w:r w:rsidRPr="00533B56">
              <w:rPr>
                <w:sz w:val="20"/>
                <w:szCs w:val="20"/>
              </w:rPr>
              <w:t xml:space="preserve">Экономист по договорной и претензионной работе </w:t>
            </w:r>
            <w:r w:rsidRPr="00533B56">
              <w:rPr>
                <w:sz w:val="20"/>
                <w:szCs w:val="20"/>
                <w:lang w:val="en-US"/>
              </w:rPr>
              <w:t>I</w:t>
            </w:r>
            <w:r w:rsidRPr="00533B56">
              <w:rPr>
                <w:sz w:val="20"/>
                <w:szCs w:val="20"/>
              </w:rPr>
              <w:t xml:space="preserve"> категории</w:t>
            </w:r>
            <w:r w:rsidR="003556E4">
              <w:rPr>
                <w:sz w:val="20"/>
                <w:szCs w:val="20"/>
              </w:rPr>
              <w:t>,</w:t>
            </w:r>
          </w:p>
          <w:p w14:paraId="67410B7D" w14:textId="4EEB6EEB" w:rsidR="000A116D" w:rsidRPr="00A53B51" w:rsidRDefault="000A116D" w:rsidP="00533B56">
            <w:pPr>
              <w:rPr>
                <w:sz w:val="20"/>
                <w:szCs w:val="20"/>
              </w:rPr>
            </w:pPr>
            <w:r w:rsidRPr="00533B56">
              <w:rPr>
                <w:sz w:val="20"/>
                <w:szCs w:val="20"/>
              </w:rPr>
              <w:t>ЕКС</w:t>
            </w:r>
          </w:p>
        </w:tc>
      </w:tr>
      <w:tr w:rsidR="000F2D05" w:rsidRPr="00F66153" w14:paraId="75DB307B" w14:textId="77777777" w:rsidTr="00533B56">
        <w:tc>
          <w:tcPr>
            <w:tcW w:w="116" w:type="pct"/>
            <w:vMerge/>
            <w:shd w:val="clear" w:color="auto" w:fill="auto"/>
          </w:tcPr>
          <w:p w14:paraId="77366F5C" w14:textId="77777777" w:rsidR="000F2D05" w:rsidRPr="00A53B51" w:rsidRDefault="000F2D05" w:rsidP="00870821">
            <w:pPr>
              <w:widowControl w:val="0"/>
              <w:autoSpaceDE w:val="0"/>
              <w:autoSpaceDN w:val="0"/>
              <w:rPr>
                <w:sz w:val="20"/>
                <w:szCs w:val="20"/>
              </w:rPr>
            </w:pPr>
          </w:p>
        </w:tc>
        <w:tc>
          <w:tcPr>
            <w:tcW w:w="617" w:type="pct"/>
            <w:vMerge/>
            <w:shd w:val="clear" w:color="auto" w:fill="auto"/>
          </w:tcPr>
          <w:p w14:paraId="7E5B1713" w14:textId="77777777" w:rsidR="000F2D05" w:rsidRPr="00A53B51" w:rsidRDefault="000F2D05" w:rsidP="00870821">
            <w:pPr>
              <w:rPr>
                <w:sz w:val="20"/>
                <w:szCs w:val="20"/>
              </w:rPr>
            </w:pPr>
          </w:p>
        </w:tc>
        <w:tc>
          <w:tcPr>
            <w:tcW w:w="603" w:type="pct"/>
            <w:vMerge/>
            <w:shd w:val="clear" w:color="auto" w:fill="auto"/>
          </w:tcPr>
          <w:p w14:paraId="07914172" w14:textId="77777777" w:rsidR="000F2D05" w:rsidRPr="00A53B51" w:rsidRDefault="000F2D05" w:rsidP="00870821">
            <w:pPr>
              <w:rPr>
                <w:color w:val="000000"/>
                <w:sz w:val="20"/>
                <w:szCs w:val="20"/>
              </w:rPr>
            </w:pPr>
          </w:p>
        </w:tc>
        <w:tc>
          <w:tcPr>
            <w:tcW w:w="261" w:type="pct"/>
            <w:vMerge/>
            <w:shd w:val="clear" w:color="auto" w:fill="auto"/>
          </w:tcPr>
          <w:p w14:paraId="6A886A88" w14:textId="77777777" w:rsidR="000F2D05" w:rsidRPr="00A53B51" w:rsidRDefault="000F2D05" w:rsidP="00870821">
            <w:pPr>
              <w:widowControl w:val="0"/>
              <w:autoSpaceDE w:val="0"/>
              <w:autoSpaceDN w:val="0"/>
              <w:rPr>
                <w:sz w:val="20"/>
                <w:szCs w:val="20"/>
              </w:rPr>
            </w:pPr>
          </w:p>
        </w:tc>
        <w:tc>
          <w:tcPr>
            <w:tcW w:w="262" w:type="pct"/>
            <w:shd w:val="clear" w:color="auto" w:fill="auto"/>
          </w:tcPr>
          <w:p w14:paraId="0E6BE57C" w14:textId="5E830C42" w:rsidR="000F2D05" w:rsidRPr="00A53B51" w:rsidRDefault="000F2D05" w:rsidP="00436023">
            <w:pPr>
              <w:suppressAutoHyphens/>
              <w:rPr>
                <w:color w:val="000000"/>
                <w:sz w:val="20"/>
                <w:szCs w:val="20"/>
              </w:rPr>
            </w:pPr>
            <w:r w:rsidRPr="00A53B51">
              <w:rPr>
                <w:color w:val="000000"/>
                <w:sz w:val="20"/>
                <w:szCs w:val="20"/>
              </w:rPr>
              <w:t>С/02.</w:t>
            </w:r>
            <w:r w:rsidR="00436023" w:rsidRPr="00A53B51">
              <w:rPr>
                <w:color w:val="000000"/>
                <w:sz w:val="20"/>
                <w:szCs w:val="20"/>
              </w:rPr>
              <w:t>6</w:t>
            </w:r>
          </w:p>
        </w:tc>
        <w:tc>
          <w:tcPr>
            <w:tcW w:w="638" w:type="pct"/>
            <w:shd w:val="clear" w:color="auto" w:fill="auto"/>
          </w:tcPr>
          <w:p w14:paraId="5C4F861C" w14:textId="53F130FC" w:rsidR="000F2D05" w:rsidRPr="00A53B51" w:rsidRDefault="000A116D" w:rsidP="00140A6F">
            <w:pPr>
              <w:suppressAutoHyphens/>
              <w:rPr>
                <w:color w:val="000000"/>
                <w:sz w:val="20"/>
                <w:szCs w:val="20"/>
              </w:rPr>
            </w:pPr>
            <w:r w:rsidRPr="00A53B51">
              <w:rPr>
                <w:sz w:val="20"/>
                <w:szCs w:val="20"/>
              </w:rPr>
              <w:t xml:space="preserve">Формирование фактической стоимости </w:t>
            </w:r>
            <w:r w:rsidRPr="00A53B51">
              <w:rPr>
                <w:sz w:val="20"/>
                <w:szCs w:val="20"/>
              </w:rPr>
              <w:lastRenderedPageBreak/>
              <w:t>строительства объектов капитального строительства</w:t>
            </w:r>
          </w:p>
        </w:tc>
        <w:tc>
          <w:tcPr>
            <w:tcW w:w="342" w:type="pct"/>
            <w:vMerge/>
            <w:shd w:val="clear" w:color="auto" w:fill="auto"/>
          </w:tcPr>
          <w:p w14:paraId="71D8C59F" w14:textId="77777777" w:rsidR="000F2D05" w:rsidRPr="00A53B51" w:rsidRDefault="000F2D05" w:rsidP="00870821">
            <w:pPr>
              <w:widowControl w:val="0"/>
              <w:autoSpaceDE w:val="0"/>
              <w:autoSpaceDN w:val="0"/>
              <w:rPr>
                <w:sz w:val="20"/>
                <w:szCs w:val="20"/>
              </w:rPr>
            </w:pPr>
          </w:p>
        </w:tc>
        <w:tc>
          <w:tcPr>
            <w:tcW w:w="401" w:type="pct"/>
            <w:vMerge/>
            <w:shd w:val="clear" w:color="auto" w:fill="auto"/>
          </w:tcPr>
          <w:p w14:paraId="242262B8" w14:textId="77777777" w:rsidR="000F2D05" w:rsidRPr="00A53B51" w:rsidRDefault="000F2D05" w:rsidP="00870821">
            <w:pPr>
              <w:widowControl w:val="0"/>
              <w:autoSpaceDE w:val="0"/>
              <w:autoSpaceDN w:val="0"/>
              <w:rPr>
                <w:sz w:val="20"/>
                <w:szCs w:val="20"/>
              </w:rPr>
            </w:pPr>
          </w:p>
        </w:tc>
        <w:tc>
          <w:tcPr>
            <w:tcW w:w="834" w:type="pct"/>
            <w:vMerge/>
            <w:shd w:val="clear" w:color="auto" w:fill="auto"/>
          </w:tcPr>
          <w:p w14:paraId="5631ED5B" w14:textId="77777777" w:rsidR="000F2D05" w:rsidRPr="00A53B51" w:rsidRDefault="000F2D05" w:rsidP="00870821">
            <w:pPr>
              <w:widowControl w:val="0"/>
              <w:autoSpaceDE w:val="0"/>
              <w:autoSpaceDN w:val="0"/>
              <w:rPr>
                <w:sz w:val="20"/>
                <w:szCs w:val="20"/>
              </w:rPr>
            </w:pPr>
          </w:p>
        </w:tc>
        <w:tc>
          <w:tcPr>
            <w:tcW w:w="258" w:type="pct"/>
            <w:vMerge/>
            <w:shd w:val="clear" w:color="auto" w:fill="auto"/>
          </w:tcPr>
          <w:p w14:paraId="546BA4F5" w14:textId="77777777" w:rsidR="000F2D05" w:rsidRPr="00A53B51" w:rsidRDefault="000F2D05" w:rsidP="00870821">
            <w:pPr>
              <w:jc w:val="center"/>
              <w:rPr>
                <w:sz w:val="20"/>
                <w:szCs w:val="20"/>
              </w:rPr>
            </w:pPr>
          </w:p>
        </w:tc>
        <w:tc>
          <w:tcPr>
            <w:tcW w:w="668" w:type="pct"/>
            <w:vMerge/>
            <w:shd w:val="clear" w:color="auto" w:fill="auto"/>
          </w:tcPr>
          <w:p w14:paraId="40A4303B" w14:textId="77777777" w:rsidR="000F2D05" w:rsidRPr="00A53B51" w:rsidRDefault="000F2D05" w:rsidP="00870821">
            <w:pPr>
              <w:rPr>
                <w:sz w:val="20"/>
                <w:szCs w:val="20"/>
              </w:rPr>
            </w:pPr>
          </w:p>
        </w:tc>
      </w:tr>
      <w:tr w:rsidR="0000296E" w:rsidRPr="00F66153" w14:paraId="4EF0721A" w14:textId="77777777" w:rsidTr="00533B56">
        <w:tc>
          <w:tcPr>
            <w:tcW w:w="116" w:type="pct"/>
            <w:vMerge w:val="restart"/>
            <w:shd w:val="clear" w:color="auto" w:fill="auto"/>
          </w:tcPr>
          <w:p w14:paraId="54BFBEF2" w14:textId="77777777" w:rsidR="0000296E" w:rsidRPr="00A53B51" w:rsidRDefault="0000296E" w:rsidP="00870821">
            <w:pPr>
              <w:widowControl w:val="0"/>
              <w:autoSpaceDE w:val="0"/>
              <w:autoSpaceDN w:val="0"/>
              <w:rPr>
                <w:sz w:val="20"/>
                <w:szCs w:val="20"/>
              </w:rPr>
            </w:pPr>
            <w:r w:rsidRPr="00A53B51">
              <w:rPr>
                <w:sz w:val="20"/>
                <w:szCs w:val="20"/>
                <w:lang w:val="en-US"/>
              </w:rPr>
              <w:t>4</w:t>
            </w:r>
            <w:r w:rsidRPr="00A53B51">
              <w:rPr>
                <w:sz w:val="20"/>
                <w:szCs w:val="20"/>
              </w:rPr>
              <w:t>.</w:t>
            </w:r>
          </w:p>
        </w:tc>
        <w:tc>
          <w:tcPr>
            <w:tcW w:w="617" w:type="pct"/>
            <w:vMerge w:val="restart"/>
            <w:shd w:val="clear" w:color="auto" w:fill="auto"/>
          </w:tcPr>
          <w:p w14:paraId="22F06B7A" w14:textId="1BE05485" w:rsidR="00140A6F" w:rsidRPr="00A53B51" w:rsidRDefault="0000296E" w:rsidP="003B6279">
            <w:pPr>
              <w:rPr>
                <w:color w:val="000000"/>
                <w:sz w:val="20"/>
                <w:szCs w:val="20"/>
              </w:rPr>
            </w:pPr>
            <w:r w:rsidRPr="00A53B51">
              <w:rPr>
                <w:color w:val="000000"/>
                <w:sz w:val="20"/>
                <w:szCs w:val="20"/>
              </w:rPr>
              <w:t>Специалист по формированию инвестиционной стоимости строительств</w:t>
            </w:r>
            <w:r w:rsidR="00FC3B37" w:rsidRPr="00A53B51">
              <w:rPr>
                <w:color w:val="000000"/>
                <w:sz w:val="20"/>
                <w:szCs w:val="20"/>
              </w:rPr>
              <w:t>а</w:t>
            </w:r>
          </w:p>
        </w:tc>
        <w:tc>
          <w:tcPr>
            <w:tcW w:w="603" w:type="pct"/>
            <w:vMerge w:val="restart"/>
            <w:shd w:val="clear" w:color="auto" w:fill="auto"/>
          </w:tcPr>
          <w:p w14:paraId="7C57E489" w14:textId="3DC73C0D" w:rsidR="0000296E" w:rsidRPr="00A53B51" w:rsidRDefault="0000296E" w:rsidP="002169C2">
            <w:pPr>
              <w:rPr>
                <w:color w:val="000000"/>
                <w:sz w:val="20"/>
                <w:szCs w:val="20"/>
              </w:rPr>
            </w:pPr>
            <w:r w:rsidRPr="00A53B51">
              <w:rPr>
                <w:color w:val="000000"/>
                <w:sz w:val="20"/>
                <w:szCs w:val="20"/>
              </w:rPr>
              <w:t xml:space="preserve">«Специалист в области ценообразования </w:t>
            </w:r>
            <w:r w:rsidR="002169C2" w:rsidRPr="00A53B51">
              <w:rPr>
                <w:color w:val="000000"/>
                <w:sz w:val="20"/>
                <w:szCs w:val="20"/>
              </w:rPr>
              <w:t>в строительстве</w:t>
            </w:r>
            <w:r w:rsidRPr="00A53B51">
              <w:rPr>
                <w:color w:val="000000"/>
                <w:sz w:val="20"/>
                <w:szCs w:val="20"/>
              </w:rPr>
              <w:t xml:space="preserve">», приказ Минтруда России от </w:t>
            </w:r>
          </w:p>
        </w:tc>
        <w:tc>
          <w:tcPr>
            <w:tcW w:w="261" w:type="pct"/>
            <w:vMerge w:val="restart"/>
            <w:shd w:val="clear" w:color="auto" w:fill="auto"/>
          </w:tcPr>
          <w:p w14:paraId="52E744F8" w14:textId="77777777" w:rsidR="0000296E" w:rsidRPr="00A53B51" w:rsidRDefault="0000296E" w:rsidP="00870821">
            <w:pPr>
              <w:widowControl w:val="0"/>
              <w:autoSpaceDE w:val="0"/>
              <w:autoSpaceDN w:val="0"/>
              <w:rPr>
                <w:sz w:val="20"/>
                <w:szCs w:val="20"/>
              </w:rPr>
            </w:pPr>
            <w:r w:rsidRPr="00A53B51">
              <w:rPr>
                <w:sz w:val="20"/>
                <w:szCs w:val="20"/>
              </w:rPr>
              <w:t>7</w:t>
            </w:r>
          </w:p>
        </w:tc>
        <w:tc>
          <w:tcPr>
            <w:tcW w:w="262" w:type="pct"/>
            <w:shd w:val="clear" w:color="auto" w:fill="auto"/>
          </w:tcPr>
          <w:p w14:paraId="0D4DB8D6" w14:textId="77777777" w:rsidR="0000296E" w:rsidRPr="00A53B51" w:rsidRDefault="0000296E" w:rsidP="00140A6F">
            <w:pPr>
              <w:suppressAutoHyphens/>
              <w:rPr>
                <w:color w:val="000000"/>
                <w:sz w:val="20"/>
                <w:szCs w:val="20"/>
              </w:rPr>
            </w:pPr>
            <w:r w:rsidRPr="00A53B51">
              <w:rPr>
                <w:color w:val="000000"/>
                <w:sz w:val="20"/>
                <w:szCs w:val="20"/>
              </w:rPr>
              <w:t>D/01.7</w:t>
            </w:r>
          </w:p>
        </w:tc>
        <w:tc>
          <w:tcPr>
            <w:tcW w:w="638" w:type="pct"/>
            <w:shd w:val="clear" w:color="auto" w:fill="auto"/>
          </w:tcPr>
          <w:p w14:paraId="79B89BF1" w14:textId="54B7A39C" w:rsidR="0000296E" w:rsidRPr="00A53B51" w:rsidRDefault="000A116D" w:rsidP="00140A6F">
            <w:pPr>
              <w:suppressAutoHyphens/>
              <w:rPr>
                <w:color w:val="000000"/>
                <w:sz w:val="20"/>
                <w:szCs w:val="20"/>
              </w:rPr>
            </w:pPr>
            <w:r w:rsidRPr="00A53B51">
              <w:rPr>
                <w:color w:val="000000"/>
                <w:sz w:val="20"/>
                <w:szCs w:val="20"/>
              </w:rPr>
              <w:t>Осуществление расчета стоимости строительства объектов капитального строительства на этапе планирования капитальных вложений</w:t>
            </w:r>
          </w:p>
        </w:tc>
        <w:tc>
          <w:tcPr>
            <w:tcW w:w="342" w:type="pct"/>
            <w:vMerge w:val="restart"/>
            <w:shd w:val="clear" w:color="auto" w:fill="auto"/>
          </w:tcPr>
          <w:p w14:paraId="3A436137" w14:textId="77777777" w:rsidR="0000296E" w:rsidRPr="00A53B51" w:rsidRDefault="0000296E" w:rsidP="00870821">
            <w:pPr>
              <w:widowControl w:val="0"/>
              <w:autoSpaceDE w:val="0"/>
              <w:autoSpaceDN w:val="0"/>
              <w:rPr>
                <w:sz w:val="20"/>
                <w:szCs w:val="20"/>
              </w:rPr>
            </w:pPr>
          </w:p>
        </w:tc>
        <w:tc>
          <w:tcPr>
            <w:tcW w:w="401" w:type="pct"/>
            <w:vMerge w:val="restart"/>
            <w:shd w:val="clear" w:color="auto" w:fill="auto"/>
          </w:tcPr>
          <w:p w14:paraId="45F54DC7" w14:textId="77777777" w:rsidR="0000296E" w:rsidRPr="00A53B51" w:rsidRDefault="0000296E" w:rsidP="00870821">
            <w:pPr>
              <w:widowControl w:val="0"/>
              <w:autoSpaceDE w:val="0"/>
              <w:autoSpaceDN w:val="0"/>
              <w:rPr>
                <w:sz w:val="20"/>
                <w:szCs w:val="20"/>
              </w:rPr>
            </w:pPr>
          </w:p>
        </w:tc>
        <w:tc>
          <w:tcPr>
            <w:tcW w:w="834" w:type="pct"/>
            <w:vMerge w:val="restart"/>
            <w:shd w:val="clear" w:color="auto" w:fill="auto"/>
          </w:tcPr>
          <w:p w14:paraId="6EB59A1D" w14:textId="77777777" w:rsidR="0000296E" w:rsidRPr="00A53B51" w:rsidRDefault="0000296E" w:rsidP="003B6279">
            <w:pPr>
              <w:widowControl w:val="0"/>
              <w:autoSpaceDE w:val="0"/>
              <w:autoSpaceDN w:val="0"/>
              <w:rPr>
                <w:sz w:val="20"/>
                <w:szCs w:val="20"/>
              </w:rPr>
            </w:pPr>
            <w:r w:rsidRPr="00A53B51">
              <w:rPr>
                <w:sz w:val="20"/>
                <w:szCs w:val="20"/>
              </w:rPr>
              <w:t>1. Документ, подтверждающий наличие высшего образования не ниже уровня магистратуры по одному из направлений подготовки «Строительство»;</w:t>
            </w:r>
          </w:p>
          <w:p w14:paraId="47E64E09" w14:textId="78FD8215" w:rsidR="0000296E" w:rsidRPr="00A53B51" w:rsidRDefault="0000296E" w:rsidP="003B6279">
            <w:pPr>
              <w:widowControl w:val="0"/>
              <w:autoSpaceDE w:val="0"/>
              <w:autoSpaceDN w:val="0"/>
              <w:rPr>
                <w:sz w:val="20"/>
                <w:szCs w:val="20"/>
              </w:rPr>
            </w:pPr>
            <w:r w:rsidRPr="00A53B51">
              <w:rPr>
                <w:sz w:val="20"/>
                <w:szCs w:val="20"/>
              </w:rPr>
              <w:t>«Экономика»</w:t>
            </w:r>
            <w:r w:rsidR="00533B56">
              <w:rPr>
                <w:sz w:val="20"/>
                <w:szCs w:val="20"/>
              </w:rPr>
              <w:t>:</w:t>
            </w:r>
          </w:p>
          <w:p w14:paraId="36F2D754" w14:textId="135EA904" w:rsidR="0000296E" w:rsidRPr="00A53B51" w:rsidRDefault="00533B56" w:rsidP="003B6279">
            <w:pPr>
              <w:widowControl w:val="0"/>
              <w:autoSpaceDE w:val="0"/>
              <w:autoSpaceDN w:val="0"/>
              <w:rPr>
                <w:sz w:val="20"/>
                <w:szCs w:val="20"/>
              </w:rPr>
            </w:pPr>
            <w:r>
              <w:rPr>
                <w:sz w:val="20"/>
                <w:szCs w:val="20"/>
              </w:rPr>
              <w:t>или</w:t>
            </w:r>
          </w:p>
          <w:p w14:paraId="1D3B8C1B" w14:textId="77777777" w:rsidR="0000296E" w:rsidRPr="00A53B51" w:rsidRDefault="0000296E" w:rsidP="003B6279">
            <w:pPr>
              <w:widowControl w:val="0"/>
              <w:autoSpaceDE w:val="0"/>
              <w:autoSpaceDN w:val="0"/>
              <w:rPr>
                <w:sz w:val="20"/>
                <w:szCs w:val="20"/>
              </w:rPr>
            </w:pPr>
            <w:r w:rsidRPr="00A53B51">
              <w:rPr>
                <w:sz w:val="20"/>
                <w:szCs w:val="20"/>
              </w:rPr>
              <w:t>1. Документ, подтверждающий наличие высшего образования</w:t>
            </w:r>
            <w:r w:rsidR="00C31E2F" w:rsidRPr="00A53B51">
              <w:rPr>
                <w:sz w:val="20"/>
                <w:szCs w:val="20"/>
              </w:rPr>
              <w:t xml:space="preserve"> не ниже уровня магистратуры.</w:t>
            </w:r>
          </w:p>
          <w:p w14:paraId="107AB271" w14:textId="08AB4854" w:rsidR="0000296E" w:rsidRPr="00A53B51" w:rsidRDefault="0000296E" w:rsidP="003B6279">
            <w:pPr>
              <w:widowControl w:val="0"/>
              <w:autoSpaceDE w:val="0"/>
              <w:autoSpaceDN w:val="0"/>
              <w:rPr>
                <w:sz w:val="20"/>
                <w:szCs w:val="20"/>
              </w:rPr>
            </w:pPr>
            <w:r w:rsidRPr="00A53B51">
              <w:rPr>
                <w:sz w:val="20"/>
                <w:szCs w:val="20"/>
              </w:rPr>
              <w:t xml:space="preserve">2. Диплом о профессиональной переподготовке по профилю </w:t>
            </w:r>
            <w:r w:rsidR="00533B56">
              <w:rPr>
                <w:sz w:val="20"/>
                <w:szCs w:val="20"/>
              </w:rPr>
              <w:t>деятельности</w:t>
            </w:r>
            <w:r w:rsidRPr="00A53B51">
              <w:rPr>
                <w:sz w:val="20"/>
                <w:szCs w:val="20"/>
              </w:rPr>
              <w:t>.</w:t>
            </w:r>
          </w:p>
          <w:p w14:paraId="4E1C493B" w14:textId="0176003A" w:rsidR="0000296E" w:rsidRPr="00A53B51" w:rsidRDefault="0000296E" w:rsidP="000A116D">
            <w:pPr>
              <w:widowControl w:val="0"/>
              <w:autoSpaceDE w:val="0"/>
              <w:autoSpaceDN w:val="0"/>
              <w:rPr>
                <w:sz w:val="20"/>
                <w:szCs w:val="20"/>
              </w:rPr>
            </w:pPr>
            <w:r w:rsidRPr="00A53B51">
              <w:rPr>
                <w:sz w:val="20"/>
                <w:szCs w:val="20"/>
              </w:rPr>
              <w:t xml:space="preserve">3. Документы, подтверждающие наличие опыта работы не менее </w:t>
            </w:r>
            <w:r w:rsidR="003556E4">
              <w:rPr>
                <w:sz w:val="20"/>
                <w:szCs w:val="20"/>
              </w:rPr>
              <w:t>семи</w:t>
            </w:r>
            <w:r w:rsidRPr="00A53B51">
              <w:rPr>
                <w:sz w:val="20"/>
                <w:szCs w:val="20"/>
              </w:rPr>
              <w:t xml:space="preserve"> лет </w:t>
            </w:r>
            <w:r w:rsidR="000A116D" w:rsidRPr="00A53B51">
              <w:rPr>
                <w:sz w:val="20"/>
                <w:szCs w:val="20"/>
              </w:rPr>
              <w:t xml:space="preserve">в области </w:t>
            </w:r>
            <w:r w:rsidR="00533B56">
              <w:rPr>
                <w:sz w:val="20"/>
                <w:szCs w:val="20"/>
              </w:rPr>
              <w:t xml:space="preserve">ценообразования в </w:t>
            </w:r>
            <w:r w:rsidR="000A116D" w:rsidRPr="00A53B51">
              <w:rPr>
                <w:sz w:val="20"/>
                <w:szCs w:val="20"/>
              </w:rPr>
              <w:lastRenderedPageBreak/>
              <w:t>строительств</w:t>
            </w:r>
            <w:r w:rsidR="00533B56">
              <w:rPr>
                <w:sz w:val="20"/>
                <w:szCs w:val="20"/>
              </w:rPr>
              <w:t>е</w:t>
            </w:r>
            <w:r w:rsidRPr="00A53B51">
              <w:rPr>
                <w:sz w:val="20"/>
                <w:szCs w:val="20"/>
              </w:rPr>
              <w:t>.</w:t>
            </w:r>
          </w:p>
        </w:tc>
        <w:tc>
          <w:tcPr>
            <w:tcW w:w="258" w:type="pct"/>
            <w:vMerge w:val="restart"/>
            <w:shd w:val="clear" w:color="auto" w:fill="auto"/>
          </w:tcPr>
          <w:p w14:paraId="2E322E68" w14:textId="77777777" w:rsidR="0000296E" w:rsidRPr="00A53B51" w:rsidRDefault="0000296E" w:rsidP="00870821">
            <w:pPr>
              <w:jc w:val="center"/>
              <w:rPr>
                <w:sz w:val="20"/>
                <w:szCs w:val="20"/>
              </w:rPr>
            </w:pPr>
            <w:r w:rsidRPr="00A53B51">
              <w:rPr>
                <w:sz w:val="20"/>
                <w:szCs w:val="20"/>
              </w:rPr>
              <w:lastRenderedPageBreak/>
              <w:t>3 года</w:t>
            </w:r>
          </w:p>
        </w:tc>
        <w:tc>
          <w:tcPr>
            <w:tcW w:w="668" w:type="pct"/>
            <w:vMerge w:val="restart"/>
            <w:shd w:val="clear" w:color="auto" w:fill="auto"/>
          </w:tcPr>
          <w:p w14:paraId="53392145" w14:textId="77777777" w:rsidR="003556E4" w:rsidRPr="00533B56" w:rsidRDefault="003556E4" w:rsidP="003556E4">
            <w:pPr>
              <w:suppressAutoHyphens/>
              <w:rPr>
                <w:sz w:val="20"/>
                <w:szCs w:val="20"/>
              </w:rPr>
            </w:pPr>
            <w:r w:rsidRPr="00533B56">
              <w:rPr>
                <w:sz w:val="20"/>
                <w:szCs w:val="20"/>
              </w:rPr>
              <w:t xml:space="preserve">Инженер-сметчик </w:t>
            </w:r>
            <w:r w:rsidRPr="00533B56">
              <w:rPr>
                <w:sz w:val="20"/>
                <w:szCs w:val="20"/>
                <w:lang w:val="en-US"/>
              </w:rPr>
              <w:t>I</w:t>
            </w:r>
            <w:r w:rsidRPr="00533B56">
              <w:rPr>
                <w:sz w:val="20"/>
                <w:szCs w:val="20"/>
              </w:rPr>
              <w:t xml:space="preserve"> категории</w:t>
            </w:r>
          </w:p>
          <w:p w14:paraId="639AF62A" w14:textId="53CD6777" w:rsidR="003556E4" w:rsidRDefault="003556E4" w:rsidP="003556E4">
            <w:pPr>
              <w:rPr>
                <w:sz w:val="20"/>
                <w:szCs w:val="20"/>
              </w:rPr>
            </w:pPr>
            <w:r w:rsidRPr="00533B56">
              <w:rPr>
                <w:sz w:val="20"/>
                <w:szCs w:val="20"/>
              </w:rPr>
              <w:t xml:space="preserve">Экономист по договорной и претензионной работе </w:t>
            </w:r>
            <w:r w:rsidRPr="00533B56">
              <w:rPr>
                <w:sz w:val="20"/>
                <w:szCs w:val="20"/>
                <w:lang w:val="en-US"/>
              </w:rPr>
              <w:t>I</w:t>
            </w:r>
            <w:r w:rsidRPr="00533B56">
              <w:rPr>
                <w:sz w:val="20"/>
                <w:szCs w:val="20"/>
              </w:rPr>
              <w:t xml:space="preserve"> категории</w:t>
            </w:r>
            <w:r w:rsidR="00002772">
              <w:rPr>
                <w:sz w:val="20"/>
                <w:szCs w:val="20"/>
              </w:rPr>
              <w:t>,</w:t>
            </w:r>
          </w:p>
          <w:p w14:paraId="0A07357F" w14:textId="231AF3D1" w:rsidR="00002772" w:rsidRDefault="00002772" w:rsidP="003556E4">
            <w:pPr>
              <w:rPr>
                <w:sz w:val="20"/>
                <w:szCs w:val="20"/>
              </w:rPr>
            </w:pPr>
            <w:r>
              <w:rPr>
                <w:sz w:val="20"/>
                <w:szCs w:val="20"/>
              </w:rPr>
              <w:t>Экономист по финансовой работе</w:t>
            </w:r>
          </w:p>
          <w:p w14:paraId="20F415AE" w14:textId="4AE29AA0" w:rsidR="00057ED7" w:rsidRPr="00A53B51" w:rsidRDefault="003556E4" w:rsidP="003556E4">
            <w:pPr>
              <w:rPr>
                <w:sz w:val="20"/>
                <w:szCs w:val="20"/>
              </w:rPr>
            </w:pPr>
            <w:r w:rsidRPr="00533B56">
              <w:rPr>
                <w:sz w:val="20"/>
                <w:szCs w:val="20"/>
              </w:rPr>
              <w:t>ЕКС</w:t>
            </w:r>
          </w:p>
        </w:tc>
      </w:tr>
      <w:tr w:rsidR="0000296E" w:rsidRPr="00F66153" w14:paraId="69F32CC3" w14:textId="77777777" w:rsidTr="00533B56">
        <w:tc>
          <w:tcPr>
            <w:tcW w:w="116" w:type="pct"/>
            <w:vMerge/>
            <w:shd w:val="clear" w:color="auto" w:fill="auto"/>
          </w:tcPr>
          <w:p w14:paraId="79562AA1" w14:textId="77777777" w:rsidR="0000296E" w:rsidRPr="00A53B51" w:rsidRDefault="0000296E" w:rsidP="00870821">
            <w:pPr>
              <w:widowControl w:val="0"/>
              <w:autoSpaceDE w:val="0"/>
              <w:autoSpaceDN w:val="0"/>
              <w:rPr>
                <w:sz w:val="20"/>
                <w:szCs w:val="20"/>
              </w:rPr>
            </w:pPr>
          </w:p>
        </w:tc>
        <w:tc>
          <w:tcPr>
            <w:tcW w:w="617" w:type="pct"/>
            <w:vMerge/>
            <w:shd w:val="clear" w:color="auto" w:fill="auto"/>
          </w:tcPr>
          <w:p w14:paraId="79AE64DC" w14:textId="77777777" w:rsidR="0000296E" w:rsidRPr="00A53B51" w:rsidRDefault="0000296E" w:rsidP="00870821">
            <w:pPr>
              <w:rPr>
                <w:color w:val="000000"/>
                <w:sz w:val="20"/>
                <w:szCs w:val="20"/>
              </w:rPr>
            </w:pPr>
          </w:p>
        </w:tc>
        <w:tc>
          <w:tcPr>
            <w:tcW w:w="603" w:type="pct"/>
            <w:vMerge/>
            <w:shd w:val="clear" w:color="auto" w:fill="auto"/>
          </w:tcPr>
          <w:p w14:paraId="32604E39" w14:textId="77777777" w:rsidR="0000296E" w:rsidRPr="00A53B51" w:rsidRDefault="0000296E" w:rsidP="00870821">
            <w:pPr>
              <w:rPr>
                <w:color w:val="000000"/>
                <w:sz w:val="20"/>
                <w:szCs w:val="20"/>
              </w:rPr>
            </w:pPr>
          </w:p>
        </w:tc>
        <w:tc>
          <w:tcPr>
            <w:tcW w:w="261" w:type="pct"/>
            <w:vMerge/>
            <w:shd w:val="clear" w:color="auto" w:fill="auto"/>
          </w:tcPr>
          <w:p w14:paraId="33A5B5C0" w14:textId="77777777" w:rsidR="0000296E" w:rsidRPr="00A53B51" w:rsidRDefault="0000296E" w:rsidP="00870821">
            <w:pPr>
              <w:widowControl w:val="0"/>
              <w:autoSpaceDE w:val="0"/>
              <w:autoSpaceDN w:val="0"/>
              <w:rPr>
                <w:sz w:val="20"/>
                <w:szCs w:val="20"/>
              </w:rPr>
            </w:pPr>
          </w:p>
        </w:tc>
        <w:tc>
          <w:tcPr>
            <w:tcW w:w="262" w:type="pct"/>
            <w:shd w:val="clear" w:color="auto" w:fill="auto"/>
          </w:tcPr>
          <w:p w14:paraId="773A66CE" w14:textId="77777777" w:rsidR="0000296E" w:rsidRPr="00A53B51" w:rsidRDefault="0000296E" w:rsidP="00140A6F">
            <w:pPr>
              <w:suppressAutoHyphens/>
              <w:rPr>
                <w:color w:val="000000"/>
                <w:sz w:val="20"/>
                <w:szCs w:val="20"/>
              </w:rPr>
            </w:pPr>
            <w:r w:rsidRPr="00A53B51">
              <w:rPr>
                <w:color w:val="000000"/>
                <w:sz w:val="20"/>
                <w:szCs w:val="20"/>
              </w:rPr>
              <w:t>D/02.7</w:t>
            </w:r>
          </w:p>
        </w:tc>
        <w:tc>
          <w:tcPr>
            <w:tcW w:w="638" w:type="pct"/>
            <w:shd w:val="clear" w:color="auto" w:fill="auto"/>
          </w:tcPr>
          <w:p w14:paraId="5077336F" w14:textId="5A8B87C5" w:rsidR="0000296E" w:rsidRPr="00A53B51" w:rsidRDefault="000A116D" w:rsidP="00140A6F">
            <w:pPr>
              <w:suppressAutoHyphens/>
              <w:rPr>
                <w:color w:val="000000"/>
                <w:sz w:val="20"/>
                <w:szCs w:val="20"/>
              </w:rPr>
            </w:pPr>
            <w:r w:rsidRPr="00A53B51">
              <w:rPr>
                <w:color w:val="000000"/>
                <w:sz w:val="20"/>
                <w:szCs w:val="20"/>
              </w:rPr>
              <w:t>Определение стоимости строительства объектов капитального строительства на этапе планирования закупочных процедур</w:t>
            </w:r>
          </w:p>
        </w:tc>
        <w:tc>
          <w:tcPr>
            <w:tcW w:w="342" w:type="pct"/>
            <w:vMerge/>
            <w:shd w:val="clear" w:color="auto" w:fill="auto"/>
          </w:tcPr>
          <w:p w14:paraId="07FCF741" w14:textId="77777777" w:rsidR="0000296E" w:rsidRPr="00A53B51" w:rsidRDefault="0000296E" w:rsidP="00870821">
            <w:pPr>
              <w:widowControl w:val="0"/>
              <w:autoSpaceDE w:val="0"/>
              <w:autoSpaceDN w:val="0"/>
              <w:rPr>
                <w:sz w:val="20"/>
                <w:szCs w:val="20"/>
              </w:rPr>
            </w:pPr>
          </w:p>
        </w:tc>
        <w:tc>
          <w:tcPr>
            <w:tcW w:w="401" w:type="pct"/>
            <w:vMerge/>
            <w:shd w:val="clear" w:color="auto" w:fill="auto"/>
          </w:tcPr>
          <w:p w14:paraId="0EA6287F" w14:textId="77777777" w:rsidR="0000296E" w:rsidRPr="00A53B51" w:rsidRDefault="0000296E" w:rsidP="00870821">
            <w:pPr>
              <w:widowControl w:val="0"/>
              <w:autoSpaceDE w:val="0"/>
              <w:autoSpaceDN w:val="0"/>
              <w:rPr>
                <w:sz w:val="20"/>
                <w:szCs w:val="20"/>
              </w:rPr>
            </w:pPr>
          </w:p>
        </w:tc>
        <w:tc>
          <w:tcPr>
            <w:tcW w:w="834" w:type="pct"/>
            <w:vMerge/>
            <w:shd w:val="clear" w:color="auto" w:fill="auto"/>
          </w:tcPr>
          <w:p w14:paraId="176C463D" w14:textId="77777777" w:rsidR="0000296E" w:rsidRPr="00A53B51" w:rsidRDefault="0000296E" w:rsidP="00870821">
            <w:pPr>
              <w:widowControl w:val="0"/>
              <w:autoSpaceDE w:val="0"/>
              <w:autoSpaceDN w:val="0"/>
              <w:rPr>
                <w:sz w:val="20"/>
                <w:szCs w:val="20"/>
              </w:rPr>
            </w:pPr>
          </w:p>
        </w:tc>
        <w:tc>
          <w:tcPr>
            <w:tcW w:w="258" w:type="pct"/>
            <w:vMerge/>
            <w:shd w:val="clear" w:color="auto" w:fill="auto"/>
          </w:tcPr>
          <w:p w14:paraId="2FCF4B2F" w14:textId="77777777" w:rsidR="0000296E" w:rsidRPr="00A53B51" w:rsidRDefault="0000296E" w:rsidP="00870821">
            <w:pPr>
              <w:jc w:val="center"/>
              <w:rPr>
                <w:sz w:val="20"/>
                <w:szCs w:val="20"/>
              </w:rPr>
            </w:pPr>
          </w:p>
        </w:tc>
        <w:tc>
          <w:tcPr>
            <w:tcW w:w="668" w:type="pct"/>
            <w:vMerge/>
            <w:shd w:val="clear" w:color="auto" w:fill="auto"/>
          </w:tcPr>
          <w:p w14:paraId="3E840651" w14:textId="77777777" w:rsidR="0000296E" w:rsidRPr="00A53B51" w:rsidRDefault="0000296E" w:rsidP="00870821">
            <w:pPr>
              <w:rPr>
                <w:sz w:val="20"/>
                <w:szCs w:val="20"/>
              </w:rPr>
            </w:pPr>
          </w:p>
        </w:tc>
      </w:tr>
      <w:tr w:rsidR="00002772" w:rsidRPr="00F66153" w14:paraId="7A8E7802" w14:textId="77777777" w:rsidTr="00533B56">
        <w:tc>
          <w:tcPr>
            <w:tcW w:w="116" w:type="pct"/>
            <w:vMerge w:val="restart"/>
            <w:shd w:val="clear" w:color="auto" w:fill="auto"/>
          </w:tcPr>
          <w:p w14:paraId="1C68E993" w14:textId="77777777" w:rsidR="00002772" w:rsidRPr="00A53B51" w:rsidRDefault="00002772" w:rsidP="00002772">
            <w:pPr>
              <w:widowControl w:val="0"/>
              <w:autoSpaceDE w:val="0"/>
              <w:autoSpaceDN w:val="0"/>
              <w:rPr>
                <w:sz w:val="20"/>
                <w:szCs w:val="20"/>
              </w:rPr>
            </w:pPr>
            <w:r w:rsidRPr="00A53B51">
              <w:rPr>
                <w:sz w:val="20"/>
                <w:szCs w:val="20"/>
              </w:rPr>
              <w:t>5.</w:t>
            </w:r>
          </w:p>
        </w:tc>
        <w:tc>
          <w:tcPr>
            <w:tcW w:w="617" w:type="pct"/>
            <w:vMerge w:val="restart"/>
            <w:shd w:val="clear" w:color="auto" w:fill="auto"/>
          </w:tcPr>
          <w:p w14:paraId="3C8ED594" w14:textId="7B622ACB" w:rsidR="00002772" w:rsidRPr="00A53B51" w:rsidRDefault="00002772" w:rsidP="00002772">
            <w:pPr>
              <w:rPr>
                <w:color w:val="000000"/>
                <w:sz w:val="20"/>
                <w:szCs w:val="20"/>
              </w:rPr>
            </w:pPr>
            <w:r w:rsidRPr="00A53B51">
              <w:rPr>
                <w:color w:val="000000"/>
                <w:sz w:val="20"/>
                <w:szCs w:val="20"/>
              </w:rPr>
              <w:t>Эксперт по ценообразованию в строительстве</w:t>
            </w:r>
          </w:p>
        </w:tc>
        <w:tc>
          <w:tcPr>
            <w:tcW w:w="603" w:type="pct"/>
            <w:vMerge w:val="restart"/>
            <w:shd w:val="clear" w:color="auto" w:fill="auto"/>
          </w:tcPr>
          <w:p w14:paraId="4EA45353" w14:textId="2D1FB94F" w:rsidR="00002772" w:rsidRPr="00A53B51" w:rsidRDefault="00002772" w:rsidP="00002772">
            <w:pPr>
              <w:rPr>
                <w:color w:val="000000"/>
                <w:sz w:val="20"/>
                <w:szCs w:val="20"/>
              </w:rPr>
            </w:pPr>
            <w:r w:rsidRPr="00A53B51">
              <w:rPr>
                <w:color w:val="000000"/>
                <w:sz w:val="20"/>
                <w:szCs w:val="20"/>
              </w:rPr>
              <w:t xml:space="preserve">«Специалист в области ценообразования в строительстве», приказ Минтруда России от </w:t>
            </w:r>
          </w:p>
        </w:tc>
        <w:tc>
          <w:tcPr>
            <w:tcW w:w="261" w:type="pct"/>
            <w:vMerge w:val="restart"/>
            <w:shd w:val="clear" w:color="auto" w:fill="auto"/>
          </w:tcPr>
          <w:p w14:paraId="111D78B6" w14:textId="77777777" w:rsidR="00002772" w:rsidRPr="00A53B51" w:rsidRDefault="00002772" w:rsidP="00002772">
            <w:pPr>
              <w:widowControl w:val="0"/>
              <w:autoSpaceDE w:val="0"/>
              <w:autoSpaceDN w:val="0"/>
              <w:rPr>
                <w:sz w:val="20"/>
                <w:szCs w:val="20"/>
              </w:rPr>
            </w:pPr>
            <w:r w:rsidRPr="00A53B51">
              <w:rPr>
                <w:sz w:val="20"/>
                <w:szCs w:val="20"/>
              </w:rPr>
              <w:t>7</w:t>
            </w:r>
          </w:p>
        </w:tc>
        <w:tc>
          <w:tcPr>
            <w:tcW w:w="262" w:type="pct"/>
            <w:shd w:val="clear" w:color="auto" w:fill="auto"/>
          </w:tcPr>
          <w:p w14:paraId="32ACA4A0" w14:textId="77777777" w:rsidR="00002772" w:rsidRPr="00A53B51" w:rsidRDefault="00002772" w:rsidP="00002772">
            <w:pPr>
              <w:suppressAutoHyphens/>
              <w:rPr>
                <w:color w:val="000000"/>
                <w:sz w:val="20"/>
                <w:szCs w:val="20"/>
              </w:rPr>
            </w:pPr>
            <w:r w:rsidRPr="00A53B51">
              <w:rPr>
                <w:color w:val="000000"/>
                <w:sz w:val="20"/>
                <w:szCs w:val="20"/>
              </w:rPr>
              <w:t>E/01.7</w:t>
            </w:r>
          </w:p>
        </w:tc>
        <w:tc>
          <w:tcPr>
            <w:tcW w:w="638" w:type="pct"/>
            <w:shd w:val="clear" w:color="auto" w:fill="auto"/>
          </w:tcPr>
          <w:p w14:paraId="2434650B" w14:textId="0F4A6439" w:rsidR="00002772" w:rsidRPr="00A53B51" w:rsidRDefault="00002772" w:rsidP="00002772">
            <w:pPr>
              <w:suppressAutoHyphens/>
              <w:rPr>
                <w:color w:val="000000"/>
                <w:sz w:val="20"/>
                <w:szCs w:val="20"/>
              </w:rPr>
            </w:pPr>
            <w:r w:rsidRPr="00A53B51">
              <w:rPr>
                <w:color w:val="000000"/>
                <w:sz w:val="20"/>
                <w:szCs w:val="20"/>
              </w:rPr>
              <w:t>Экспертиза сметной документации на строительство объектов капитального строительства</w:t>
            </w:r>
          </w:p>
        </w:tc>
        <w:tc>
          <w:tcPr>
            <w:tcW w:w="342" w:type="pct"/>
            <w:vMerge w:val="restart"/>
            <w:shd w:val="clear" w:color="auto" w:fill="auto"/>
          </w:tcPr>
          <w:p w14:paraId="09152573" w14:textId="77777777" w:rsidR="00002772" w:rsidRPr="00A53B51" w:rsidRDefault="00002772" w:rsidP="00002772">
            <w:pPr>
              <w:widowControl w:val="0"/>
              <w:autoSpaceDE w:val="0"/>
              <w:autoSpaceDN w:val="0"/>
              <w:rPr>
                <w:sz w:val="20"/>
                <w:szCs w:val="20"/>
              </w:rPr>
            </w:pPr>
          </w:p>
        </w:tc>
        <w:tc>
          <w:tcPr>
            <w:tcW w:w="401" w:type="pct"/>
            <w:vMerge w:val="restart"/>
            <w:shd w:val="clear" w:color="auto" w:fill="auto"/>
          </w:tcPr>
          <w:p w14:paraId="0B4A6713" w14:textId="77777777" w:rsidR="00002772" w:rsidRPr="00A53B51" w:rsidRDefault="00002772" w:rsidP="00002772">
            <w:pPr>
              <w:widowControl w:val="0"/>
              <w:autoSpaceDE w:val="0"/>
              <w:autoSpaceDN w:val="0"/>
              <w:rPr>
                <w:sz w:val="20"/>
                <w:szCs w:val="20"/>
              </w:rPr>
            </w:pPr>
          </w:p>
        </w:tc>
        <w:tc>
          <w:tcPr>
            <w:tcW w:w="834" w:type="pct"/>
            <w:vMerge w:val="restart"/>
            <w:shd w:val="clear" w:color="auto" w:fill="auto"/>
          </w:tcPr>
          <w:p w14:paraId="40610384" w14:textId="77777777" w:rsidR="00002772" w:rsidRPr="00A53B51" w:rsidRDefault="00002772" w:rsidP="00002772">
            <w:pPr>
              <w:widowControl w:val="0"/>
              <w:autoSpaceDE w:val="0"/>
              <w:autoSpaceDN w:val="0"/>
              <w:rPr>
                <w:sz w:val="20"/>
                <w:szCs w:val="20"/>
              </w:rPr>
            </w:pPr>
            <w:r w:rsidRPr="00A53B51">
              <w:rPr>
                <w:sz w:val="20"/>
                <w:szCs w:val="20"/>
              </w:rPr>
              <w:t>1. Документ, подтверждающий наличие высшего образования не ниже уровня магистратуры, специалитета по одной из следующих специальностей и направлений подготовки: «Строительство»;</w:t>
            </w:r>
          </w:p>
          <w:p w14:paraId="64D0C0F5" w14:textId="1596E864" w:rsidR="00002772" w:rsidRPr="00A53B51" w:rsidRDefault="00002772" w:rsidP="00002772">
            <w:pPr>
              <w:widowControl w:val="0"/>
              <w:autoSpaceDE w:val="0"/>
              <w:autoSpaceDN w:val="0"/>
              <w:rPr>
                <w:sz w:val="20"/>
                <w:szCs w:val="20"/>
              </w:rPr>
            </w:pPr>
            <w:r w:rsidRPr="00A53B51">
              <w:rPr>
                <w:sz w:val="20"/>
                <w:szCs w:val="20"/>
              </w:rPr>
              <w:t xml:space="preserve">«Экономика»; </w:t>
            </w:r>
          </w:p>
          <w:p w14:paraId="196E95AB" w14:textId="4630A889" w:rsidR="00002772" w:rsidRPr="00A53B51" w:rsidRDefault="00002772" w:rsidP="00002772">
            <w:pPr>
              <w:widowControl w:val="0"/>
              <w:autoSpaceDE w:val="0"/>
              <w:autoSpaceDN w:val="0"/>
              <w:rPr>
                <w:sz w:val="20"/>
                <w:szCs w:val="20"/>
              </w:rPr>
            </w:pPr>
            <w:r>
              <w:rPr>
                <w:sz w:val="20"/>
                <w:szCs w:val="20"/>
              </w:rPr>
              <w:t>или</w:t>
            </w:r>
          </w:p>
          <w:p w14:paraId="42708CA6" w14:textId="77777777" w:rsidR="00002772" w:rsidRPr="00A53B51" w:rsidRDefault="00002772" w:rsidP="00002772">
            <w:pPr>
              <w:widowControl w:val="0"/>
              <w:autoSpaceDE w:val="0"/>
              <w:autoSpaceDN w:val="0"/>
              <w:rPr>
                <w:sz w:val="20"/>
                <w:szCs w:val="20"/>
              </w:rPr>
            </w:pPr>
            <w:r w:rsidRPr="00A53B51">
              <w:rPr>
                <w:sz w:val="20"/>
                <w:szCs w:val="20"/>
              </w:rPr>
              <w:t>1. Документ, подтверждающий наличие высшего образования не ниже уровня магистратуры, специалитета.</w:t>
            </w:r>
          </w:p>
          <w:p w14:paraId="72D099BD" w14:textId="69357110" w:rsidR="00002772" w:rsidRPr="00A53B51" w:rsidRDefault="00002772" w:rsidP="00002772">
            <w:pPr>
              <w:widowControl w:val="0"/>
              <w:autoSpaceDE w:val="0"/>
              <w:autoSpaceDN w:val="0"/>
              <w:rPr>
                <w:sz w:val="20"/>
                <w:szCs w:val="20"/>
              </w:rPr>
            </w:pPr>
            <w:r w:rsidRPr="00A53B51">
              <w:rPr>
                <w:sz w:val="20"/>
                <w:szCs w:val="20"/>
              </w:rPr>
              <w:t xml:space="preserve">2. Диплом о профессиональной переподготовке по профилю </w:t>
            </w:r>
            <w:r>
              <w:rPr>
                <w:sz w:val="20"/>
                <w:szCs w:val="20"/>
              </w:rPr>
              <w:t>деятельности</w:t>
            </w:r>
            <w:r w:rsidRPr="00A53B51">
              <w:rPr>
                <w:sz w:val="20"/>
                <w:szCs w:val="20"/>
              </w:rPr>
              <w:t>.</w:t>
            </w:r>
          </w:p>
          <w:p w14:paraId="47A6D4E8" w14:textId="3346B294" w:rsidR="00002772" w:rsidRPr="00A53B51" w:rsidRDefault="00002772" w:rsidP="00002772">
            <w:pPr>
              <w:widowControl w:val="0"/>
              <w:autoSpaceDE w:val="0"/>
              <w:autoSpaceDN w:val="0"/>
              <w:rPr>
                <w:sz w:val="20"/>
                <w:szCs w:val="20"/>
              </w:rPr>
            </w:pPr>
            <w:r w:rsidRPr="00A53B51">
              <w:rPr>
                <w:sz w:val="20"/>
                <w:szCs w:val="20"/>
              </w:rPr>
              <w:t xml:space="preserve">3. Документы, подтверждающие наличие опыта работы не менее семи лет в области </w:t>
            </w:r>
            <w:r>
              <w:rPr>
                <w:sz w:val="20"/>
                <w:szCs w:val="20"/>
              </w:rPr>
              <w:t xml:space="preserve">ценообразования в </w:t>
            </w:r>
            <w:r w:rsidRPr="00A53B51">
              <w:rPr>
                <w:sz w:val="20"/>
                <w:szCs w:val="20"/>
              </w:rPr>
              <w:t>строительств</w:t>
            </w:r>
            <w:r>
              <w:rPr>
                <w:sz w:val="20"/>
                <w:szCs w:val="20"/>
              </w:rPr>
              <w:t>е</w:t>
            </w:r>
            <w:r w:rsidRPr="00A53B51">
              <w:rPr>
                <w:sz w:val="20"/>
                <w:szCs w:val="20"/>
              </w:rPr>
              <w:t xml:space="preserve">. </w:t>
            </w:r>
          </w:p>
        </w:tc>
        <w:tc>
          <w:tcPr>
            <w:tcW w:w="258" w:type="pct"/>
            <w:vMerge w:val="restart"/>
            <w:shd w:val="clear" w:color="auto" w:fill="auto"/>
          </w:tcPr>
          <w:p w14:paraId="66429BD3" w14:textId="77777777" w:rsidR="00002772" w:rsidRPr="00A53B51" w:rsidRDefault="00002772" w:rsidP="00002772">
            <w:pPr>
              <w:jc w:val="center"/>
              <w:rPr>
                <w:sz w:val="20"/>
                <w:szCs w:val="20"/>
              </w:rPr>
            </w:pPr>
            <w:r w:rsidRPr="00A53B51">
              <w:rPr>
                <w:sz w:val="20"/>
                <w:szCs w:val="20"/>
              </w:rPr>
              <w:t>3 года</w:t>
            </w:r>
          </w:p>
        </w:tc>
        <w:tc>
          <w:tcPr>
            <w:tcW w:w="668" w:type="pct"/>
            <w:vMerge w:val="restart"/>
            <w:shd w:val="clear" w:color="auto" w:fill="auto"/>
          </w:tcPr>
          <w:p w14:paraId="4B69D741" w14:textId="77777777" w:rsidR="00002772" w:rsidRPr="00533B56" w:rsidRDefault="00002772" w:rsidP="00002772">
            <w:pPr>
              <w:suppressAutoHyphens/>
              <w:rPr>
                <w:sz w:val="20"/>
                <w:szCs w:val="20"/>
              </w:rPr>
            </w:pPr>
            <w:r w:rsidRPr="00533B56">
              <w:rPr>
                <w:sz w:val="20"/>
                <w:szCs w:val="20"/>
              </w:rPr>
              <w:t xml:space="preserve">Инженер-сметчик </w:t>
            </w:r>
            <w:r w:rsidRPr="00533B56">
              <w:rPr>
                <w:sz w:val="20"/>
                <w:szCs w:val="20"/>
                <w:lang w:val="en-US"/>
              </w:rPr>
              <w:t>I</w:t>
            </w:r>
            <w:r w:rsidRPr="00533B56">
              <w:rPr>
                <w:sz w:val="20"/>
                <w:szCs w:val="20"/>
              </w:rPr>
              <w:t xml:space="preserve"> категории</w:t>
            </w:r>
          </w:p>
          <w:p w14:paraId="3673A62A" w14:textId="77777777" w:rsidR="00002772" w:rsidRDefault="00002772" w:rsidP="00002772">
            <w:pPr>
              <w:rPr>
                <w:sz w:val="20"/>
                <w:szCs w:val="20"/>
              </w:rPr>
            </w:pPr>
            <w:r w:rsidRPr="00533B56">
              <w:rPr>
                <w:sz w:val="20"/>
                <w:szCs w:val="20"/>
              </w:rPr>
              <w:t xml:space="preserve">Экономист по договорной и претензионной работе </w:t>
            </w:r>
            <w:r w:rsidRPr="00533B56">
              <w:rPr>
                <w:sz w:val="20"/>
                <w:szCs w:val="20"/>
                <w:lang w:val="en-US"/>
              </w:rPr>
              <w:t>I</w:t>
            </w:r>
            <w:r w:rsidRPr="00533B56">
              <w:rPr>
                <w:sz w:val="20"/>
                <w:szCs w:val="20"/>
              </w:rPr>
              <w:t xml:space="preserve"> категории</w:t>
            </w:r>
            <w:r>
              <w:rPr>
                <w:sz w:val="20"/>
                <w:szCs w:val="20"/>
              </w:rPr>
              <w:t>,</w:t>
            </w:r>
          </w:p>
          <w:p w14:paraId="62A54D2C" w14:textId="44DB77E2" w:rsidR="00002772" w:rsidRPr="00A53B51" w:rsidRDefault="00002772" w:rsidP="00002772">
            <w:pPr>
              <w:rPr>
                <w:sz w:val="20"/>
                <w:szCs w:val="20"/>
              </w:rPr>
            </w:pPr>
            <w:r w:rsidRPr="00533B56">
              <w:rPr>
                <w:sz w:val="20"/>
                <w:szCs w:val="20"/>
              </w:rPr>
              <w:t>ЕКС</w:t>
            </w:r>
          </w:p>
        </w:tc>
      </w:tr>
      <w:tr w:rsidR="00002772" w:rsidRPr="00F66153" w14:paraId="08D3881C" w14:textId="77777777" w:rsidTr="00533B56">
        <w:tc>
          <w:tcPr>
            <w:tcW w:w="116" w:type="pct"/>
            <w:vMerge/>
            <w:shd w:val="clear" w:color="auto" w:fill="auto"/>
          </w:tcPr>
          <w:p w14:paraId="469EDB90" w14:textId="77777777" w:rsidR="00002772" w:rsidRPr="00A53B51" w:rsidRDefault="00002772" w:rsidP="00002772">
            <w:pPr>
              <w:widowControl w:val="0"/>
              <w:autoSpaceDE w:val="0"/>
              <w:autoSpaceDN w:val="0"/>
              <w:rPr>
                <w:sz w:val="20"/>
                <w:szCs w:val="20"/>
              </w:rPr>
            </w:pPr>
          </w:p>
        </w:tc>
        <w:tc>
          <w:tcPr>
            <w:tcW w:w="617" w:type="pct"/>
            <w:vMerge/>
            <w:shd w:val="clear" w:color="auto" w:fill="auto"/>
          </w:tcPr>
          <w:p w14:paraId="575A0073" w14:textId="77777777" w:rsidR="00002772" w:rsidRPr="00A53B51" w:rsidRDefault="00002772" w:rsidP="00002772">
            <w:pPr>
              <w:rPr>
                <w:color w:val="000000"/>
                <w:sz w:val="20"/>
                <w:szCs w:val="20"/>
              </w:rPr>
            </w:pPr>
          </w:p>
        </w:tc>
        <w:tc>
          <w:tcPr>
            <w:tcW w:w="603" w:type="pct"/>
            <w:vMerge/>
            <w:shd w:val="clear" w:color="auto" w:fill="auto"/>
          </w:tcPr>
          <w:p w14:paraId="32D00D27" w14:textId="77777777" w:rsidR="00002772" w:rsidRPr="00A53B51" w:rsidRDefault="00002772" w:rsidP="00002772">
            <w:pPr>
              <w:rPr>
                <w:color w:val="000000"/>
                <w:sz w:val="20"/>
                <w:szCs w:val="20"/>
              </w:rPr>
            </w:pPr>
          </w:p>
        </w:tc>
        <w:tc>
          <w:tcPr>
            <w:tcW w:w="261" w:type="pct"/>
            <w:vMerge/>
            <w:shd w:val="clear" w:color="auto" w:fill="auto"/>
          </w:tcPr>
          <w:p w14:paraId="72954EAE" w14:textId="77777777" w:rsidR="00002772" w:rsidRPr="00A53B51" w:rsidRDefault="00002772" w:rsidP="00002772">
            <w:pPr>
              <w:widowControl w:val="0"/>
              <w:autoSpaceDE w:val="0"/>
              <w:autoSpaceDN w:val="0"/>
              <w:rPr>
                <w:sz w:val="20"/>
                <w:szCs w:val="20"/>
              </w:rPr>
            </w:pPr>
          </w:p>
        </w:tc>
        <w:tc>
          <w:tcPr>
            <w:tcW w:w="262" w:type="pct"/>
            <w:shd w:val="clear" w:color="auto" w:fill="auto"/>
          </w:tcPr>
          <w:p w14:paraId="64F86E48" w14:textId="77777777" w:rsidR="00002772" w:rsidRPr="00A53B51" w:rsidRDefault="00002772" w:rsidP="00002772">
            <w:pPr>
              <w:suppressAutoHyphens/>
              <w:rPr>
                <w:color w:val="000000"/>
                <w:sz w:val="20"/>
                <w:szCs w:val="20"/>
              </w:rPr>
            </w:pPr>
            <w:r w:rsidRPr="00A53B51">
              <w:rPr>
                <w:color w:val="000000"/>
                <w:sz w:val="20"/>
                <w:szCs w:val="20"/>
              </w:rPr>
              <w:t>E/02.7</w:t>
            </w:r>
          </w:p>
        </w:tc>
        <w:tc>
          <w:tcPr>
            <w:tcW w:w="638" w:type="pct"/>
            <w:shd w:val="clear" w:color="auto" w:fill="auto"/>
          </w:tcPr>
          <w:p w14:paraId="29ABB0C6" w14:textId="03F6B5B0" w:rsidR="00002772" w:rsidRPr="00A53B51" w:rsidRDefault="00002772" w:rsidP="00002772">
            <w:pPr>
              <w:suppressAutoHyphens/>
              <w:rPr>
                <w:color w:val="000000"/>
                <w:sz w:val="20"/>
                <w:szCs w:val="20"/>
              </w:rPr>
            </w:pPr>
            <w:r w:rsidRPr="00A53B51">
              <w:rPr>
                <w:color w:val="000000"/>
                <w:sz w:val="20"/>
                <w:szCs w:val="20"/>
              </w:rPr>
              <w:t>Оценка эффективности капитальных вложений в реализацию инвестиционно-строительных проектов</w:t>
            </w:r>
          </w:p>
        </w:tc>
        <w:tc>
          <w:tcPr>
            <w:tcW w:w="342" w:type="pct"/>
            <w:vMerge/>
            <w:shd w:val="clear" w:color="auto" w:fill="auto"/>
          </w:tcPr>
          <w:p w14:paraId="3AA975FF" w14:textId="77777777" w:rsidR="00002772" w:rsidRPr="00A53B51" w:rsidRDefault="00002772" w:rsidP="00002772">
            <w:pPr>
              <w:widowControl w:val="0"/>
              <w:autoSpaceDE w:val="0"/>
              <w:autoSpaceDN w:val="0"/>
              <w:rPr>
                <w:sz w:val="20"/>
                <w:szCs w:val="20"/>
              </w:rPr>
            </w:pPr>
          </w:p>
        </w:tc>
        <w:tc>
          <w:tcPr>
            <w:tcW w:w="401" w:type="pct"/>
            <w:vMerge/>
            <w:shd w:val="clear" w:color="auto" w:fill="auto"/>
          </w:tcPr>
          <w:p w14:paraId="122077DA" w14:textId="77777777" w:rsidR="00002772" w:rsidRPr="00A53B51" w:rsidRDefault="00002772" w:rsidP="00002772">
            <w:pPr>
              <w:widowControl w:val="0"/>
              <w:autoSpaceDE w:val="0"/>
              <w:autoSpaceDN w:val="0"/>
              <w:rPr>
                <w:sz w:val="20"/>
                <w:szCs w:val="20"/>
              </w:rPr>
            </w:pPr>
          </w:p>
        </w:tc>
        <w:tc>
          <w:tcPr>
            <w:tcW w:w="834" w:type="pct"/>
            <w:vMerge/>
            <w:shd w:val="clear" w:color="auto" w:fill="auto"/>
          </w:tcPr>
          <w:p w14:paraId="02A2B33A" w14:textId="77777777" w:rsidR="00002772" w:rsidRPr="00A53B51" w:rsidRDefault="00002772" w:rsidP="00002772">
            <w:pPr>
              <w:widowControl w:val="0"/>
              <w:autoSpaceDE w:val="0"/>
              <w:autoSpaceDN w:val="0"/>
              <w:rPr>
                <w:sz w:val="20"/>
                <w:szCs w:val="20"/>
              </w:rPr>
            </w:pPr>
          </w:p>
        </w:tc>
        <w:tc>
          <w:tcPr>
            <w:tcW w:w="258" w:type="pct"/>
            <w:vMerge/>
            <w:shd w:val="clear" w:color="auto" w:fill="auto"/>
          </w:tcPr>
          <w:p w14:paraId="36C2610F" w14:textId="77777777" w:rsidR="00002772" w:rsidRPr="00A53B51" w:rsidRDefault="00002772" w:rsidP="00002772">
            <w:pPr>
              <w:jc w:val="center"/>
              <w:rPr>
                <w:sz w:val="20"/>
                <w:szCs w:val="20"/>
              </w:rPr>
            </w:pPr>
          </w:p>
        </w:tc>
        <w:tc>
          <w:tcPr>
            <w:tcW w:w="668" w:type="pct"/>
            <w:vMerge/>
            <w:shd w:val="clear" w:color="auto" w:fill="auto"/>
          </w:tcPr>
          <w:p w14:paraId="5A123DA3" w14:textId="77777777" w:rsidR="00002772" w:rsidRPr="00A53B51" w:rsidRDefault="00002772" w:rsidP="00002772">
            <w:pPr>
              <w:rPr>
                <w:sz w:val="20"/>
                <w:szCs w:val="20"/>
              </w:rPr>
            </w:pPr>
          </w:p>
        </w:tc>
      </w:tr>
      <w:tr w:rsidR="00002772" w:rsidRPr="00F66153" w14:paraId="2808FD51" w14:textId="77777777" w:rsidTr="00533B56">
        <w:tc>
          <w:tcPr>
            <w:tcW w:w="116" w:type="pct"/>
            <w:vMerge/>
            <w:shd w:val="clear" w:color="auto" w:fill="auto"/>
          </w:tcPr>
          <w:p w14:paraId="3619513F" w14:textId="77777777" w:rsidR="00002772" w:rsidRPr="00A53B51" w:rsidRDefault="00002772" w:rsidP="00002772">
            <w:pPr>
              <w:widowControl w:val="0"/>
              <w:autoSpaceDE w:val="0"/>
              <w:autoSpaceDN w:val="0"/>
              <w:rPr>
                <w:sz w:val="20"/>
                <w:szCs w:val="20"/>
              </w:rPr>
            </w:pPr>
          </w:p>
        </w:tc>
        <w:tc>
          <w:tcPr>
            <w:tcW w:w="617" w:type="pct"/>
            <w:vMerge/>
            <w:shd w:val="clear" w:color="auto" w:fill="auto"/>
          </w:tcPr>
          <w:p w14:paraId="044EA4C6" w14:textId="77777777" w:rsidR="00002772" w:rsidRPr="00A53B51" w:rsidRDefault="00002772" w:rsidP="00002772">
            <w:pPr>
              <w:rPr>
                <w:color w:val="000000"/>
                <w:sz w:val="20"/>
                <w:szCs w:val="20"/>
              </w:rPr>
            </w:pPr>
          </w:p>
        </w:tc>
        <w:tc>
          <w:tcPr>
            <w:tcW w:w="603" w:type="pct"/>
            <w:vMerge/>
            <w:shd w:val="clear" w:color="auto" w:fill="auto"/>
          </w:tcPr>
          <w:p w14:paraId="5813ECF6" w14:textId="77777777" w:rsidR="00002772" w:rsidRPr="00A53B51" w:rsidRDefault="00002772" w:rsidP="00002772">
            <w:pPr>
              <w:rPr>
                <w:color w:val="000000"/>
                <w:sz w:val="20"/>
                <w:szCs w:val="20"/>
              </w:rPr>
            </w:pPr>
          </w:p>
        </w:tc>
        <w:tc>
          <w:tcPr>
            <w:tcW w:w="261" w:type="pct"/>
            <w:vMerge/>
            <w:shd w:val="clear" w:color="auto" w:fill="auto"/>
          </w:tcPr>
          <w:p w14:paraId="0F767994" w14:textId="77777777" w:rsidR="00002772" w:rsidRPr="00A53B51" w:rsidRDefault="00002772" w:rsidP="00002772">
            <w:pPr>
              <w:widowControl w:val="0"/>
              <w:autoSpaceDE w:val="0"/>
              <w:autoSpaceDN w:val="0"/>
              <w:rPr>
                <w:sz w:val="20"/>
                <w:szCs w:val="20"/>
              </w:rPr>
            </w:pPr>
          </w:p>
        </w:tc>
        <w:tc>
          <w:tcPr>
            <w:tcW w:w="262" w:type="pct"/>
            <w:shd w:val="clear" w:color="auto" w:fill="auto"/>
          </w:tcPr>
          <w:p w14:paraId="4F22DEEF" w14:textId="77777777" w:rsidR="00002772" w:rsidRPr="00A53B51" w:rsidRDefault="00002772" w:rsidP="00002772">
            <w:pPr>
              <w:suppressAutoHyphens/>
              <w:rPr>
                <w:color w:val="000000"/>
                <w:sz w:val="20"/>
                <w:szCs w:val="20"/>
              </w:rPr>
            </w:pPr>
            <w:r w:rsidRPr="00A53B51">
              <w:rPr>
                <w:color w:val="000000"/>
                <w:sz w:val="20"/>
                <w:szCs w:val="20"/>
              </w:rPr>
              <w:t>E/03.7</w:t>
            </w:r>
          </w:p>
        </w:tc>
        <w:tc>
          <w:tcPr>
            <w:tcW w:w="638" w:type="pct"/>
            <w:shd w:val="clear" w:color="auto" w:fill="auto"/>
          </w:tcPr>
          <w:p w14:paraId="07CF4B32" w14:textId="4D8AAF1B" w:rsidR="00002772" w:rsidRPr="00A53B51" w:rsidRDefault="00002772" w:rsidP="00002772">
            <w:pPr>
              <w:suppressAutoHyphens/>
              <w:rPr>
                <w:color w:val="000000"/>
                <w:sz w:val="20"/>
                <w:szCs w:val="20"/>
              </w:rPr>
            </w:pPr>
            <w:r w:rsidRPr="00A53B51">
              <w:rPr>
                <w:color w:val="000000"/>
                <w:sz w:val="20"/>
                <w:szCs w:val="20"/>
              </w:rPr>
              <w:t>Стоимостной аудит и контроль реализации инвестиционно-строительных проектов</w:t>
            </w:r>
          </w:p>
        </w:tc>
        <w:tc>
          <w:tcPr>
            <w:tcW w:w="342" w:type="pct"/>
            <w:vMerge/>
            <w:shd w:val="clear" w:color="auto" w:fill="auto"/>
          </w:tcPr>
          <w:p w14:paraId="368484DF" w14:textId="77777777" w:rsidR="00002772" w:rsidRPr="00A53B51" w:rsidRDefault="00002772" w:rsidP="00002772">
            <w:pPr>
              <w:widowControl w:val="0"/>
              <w:autoSpaceDE w:val="0"/>
              <w:autoSpaceDN w:val="0"/>
              <w:rPr>
                <w:sz w:val="20"/>
                <w:szCs w:val="20"/>
              </w:rPr>
            </w:pPr>
          </w:p>
        </w:tc>
        <w:tc>
          <w:tcPr>
            <w:tcW w:w="401" w:type="pct"/>
            <w:vMerge/>
            <w:shd w:val="clear" w:color="auto" w:fill="auto"/>
          </w:tcPr>
          <w:p w14:paraId="14EA3256" w14:textId="77777777" w:rsidR="00002772" w:rsidRPr="00A53B51" w:rsidRDefault="00002772" w:rsidP="00002772">
            <w:pPr>
              <w:widowControl w:val="0"/>
              <w:autoSpaceDE w:val="0"/>
              <w:autoSpaceDN w:val="0"/>
              <w:rPr>
                <w:sz w:val="20"/>
                <w:szCs w:val="20"/>
              </w:rPr>
            </w:pPr>
          </w:p>
        </w:tc>
        <w:tc>
          <w:tcPr>
            <w:tcW w:w="834" w:type="pct"/>
            <w:vMerge/>
            <w:shd w:val="clear" w:color="auto" w:fill="auto"/>
          </w:tcPr>
          <w:p w14:paraId="7799C01E" w14:textId="77777777" w:rsidR="00002772" w:rsidRPr="00A53B51" w:rsidRDefault="00002772" w:rsidP="00002772">
            <w:pPr>
              <w:widowControl w:val="0"/>
              <w:autoSpaceDE w:val="0"/>
              <w:autoSpaceDN w:val="0"/>
              <w:rPr>
                <w:sz w:val="20"/>
                <w:szCs w:val="20"/>
              </w:rPr>
            </w:pPr>
          </w:p>
        </w:tc>
        <w:tc>
          <w:tcPr>
            <w:tcW w:w="258" w:type="pct"/>
            <w:vMerge/>
            <w:shd w:val="clear" w:color="auto" w:fill="auto"/>
          </w:tcPr>
          <w:p w14:paraId="606C258C" w14:textId="77777777" w:rsidR="00002772" w:rsidRPr="00A53B51" w:rsidRDefault="00002772" w:rsidP="00002772">
            <w:pPr>
              <w:jc w:val="center"/>
              <w:rPr>
                <w:sz w:val="20"/>
                <w:szCs w:val="20"/>
              </w:rPr>
            </w:pPr>
          </w:p>
        </w:tc>
        <w:tc>
          <w:tcPr>
            <w:tcW w:w="668" w:type="pct"/>
            <w:vMerge/>
            <w:shd w:val="clear" w:color="auto" w:fill="auto"/>
          </w:tcPr>
          <w:p w14:paraId="2FE9665E" w14:textId="77777777" w:rsidR="00002772" w:rsidRPr="00A53B51" w:rsidRDefault="00002772" w:rsidP="00002772">
            <w:pPr>
              <w:rPr>
                <w:sz w:val="20"/>
                <w:szCs w:val="20"/>
              </w:rPr>
            </w:pPr>
          </w:p>
        </w:tc>
      </w:tr>
    </w:tbl>
    <w:p w14:paraId="0877B9EA" w14:textId="77777777" w:rsidR="00B826E6" w:rsidRPr="00F66153" w:rsidRDefault="00B826E6" w:rsidP="00B826E6">
      <w:pPr>
        <w:ind w:firstLine="539"/>
        <w:rPr>
          <w:b/>
          <w:color w:val="000000"/>
        </w:rPr>
      </w:pPr>
    </w:p>
    <w:p w14:paraId="25770114" w14:textId="77777777" w:rsidR="00255DC1" w:rsidRPr="00F66153" w:rsidRDefault="00255DC1">
      <w:pPr>
        <w:spacing w:after="200" w:line="276" w:lineRule="auto"/>
      </w:pPr>
      <w:r w:rsidRPr="00F66153">
        <w:br w:type="page"/>
      </w:r>
    </w:p>
    <w:p w14:paraId="617130B5" w14:textId="77777777" w:rsidR="000A569C" w:rsidRPr="00F66153" w:rsidRDefault="000A569C" w:rsidP="000A569C">
      <w:pPr>
        <w:tabs>
          <w:tab w:val="left" w:pos="993"/>
        </w:tabs>
        <w:ind w:left="10773"/>
      </w:pPr>
      <w:r w:rsidRPr="00F66153">
        <w:lastRenderedPageBreak/>
        <w:t>Приложение № 5</w:t>
      </w:r>
      <w:r w:rsidRPr="00F66153">
        <w:br/>
        <w:t>к пояснительной записке</w:t>
      </w:r>
    </w:p>
    <w:p w14:paraId="4E6684CB" w14:textId="497225A0" w:rsidR="000A569C" w:rsidRPr="00F66153" w:rsidRDefault="000A569C" w:rsidP="000A569C">
      <w:pPr>
        <w:tabs>
          <w:tab w:val="left" w:pos="993"/>
        </w:tabs>
        <w:ind w:left="10773"/>
        <w:rPr>
          <w:b/>
        </w:rPr>
      </w:pPr>
      <w:r w:rsidRPr="00F66153">
        <w:t>к проекту профессионального стандарта «</w:t>
      </w:r>
      <w:r w:rsidR="006773AA" w:rsidRPr="006773AA">
        <w:rPr>
          <w:rStyle w:val="afe"/>
          <w:b w:val="0"/>
        </w:rPr>
        <w:t>Специалист в области ценообразования в строительстве</w:t>
      </w:r>
      <w:r w:rsidRPr="00F66153">
        <w:rPr>
          <w:b/>
        </w:rPr>
        <w:t>»</w:t>
      </w:r>
    </w:p>
    <w:p w14:paraId="4E012EF2" w14:textId="77777777" w:rsidR="00780292" w:rsidRPr="00F66153" w:rsidRDefault="00780292" w:rsidP="00780292">
      <w:pPr>
        <w:widowControl w:val="0"/>
        <w:autoSpaceDE w:val="0"/>
        <w:autoSpaceDN w:val="0"/>
        <w:adjustRightInd w:val="0"/>
        <w:ind w:left="9912" w:firstLine="708"/>
        <w:jc w:val="right"/>
        <w:rPr>
          <w:color w:val="000000"/>
        </w:rPr>
      </w:pPr>
    </w:p>
    <w:p w14:paraId="1E72D388" w14:textId="77777777" w:rsidR="008F1138" w:rsidRPr="00F66153" w:rsidRDefault="008F1138" w:rsidP="008F1138">
      <w:pPr>
        <w:tabs>
          <w:tab w:val="left" w:pos="2790"/>
        </w:tabs>
        <w:spacing w:after="160" w:line="256" w:lineRule="auto"/>
        <w:jc w:val="center"/>
        <w:rPr>
          <w:rFonts w:eastAsia="Calibri"/>
          <w:b/>
          <w:lang w:eastAsia="en-US"/>
        </w:rPr>
      </w:pPr>
      <w:r w:rsidRPr="00F66153">
        <w:rPr>
          <w:rFonts w:eastAsia="Calibri"/>
          <w:b/>
          <w:color w:val="000000"/>
          <w:lang w:eastAsia="en-US"/>
        </w:rPr>
        <w:t>Форма описания (актуализации описания) профессии/специальности, соответствующей профессиональному стандарту, для Справочник</w:t>
      </w:r>
      <w:r w:rsidR="00923F0E" w:rsidRPr="00F66153">
        <w:rPr>
          <w:rFonts w:eastAsia="Calibri"/>
          <w:b/>
          <w:color w:val="000000"/>
          <w:lang w:eastAsia="en-US"/>
        </w:rPr>
        <w:t>а</w:t>
      </w:r>
      <w:r w:rsidRPr="00F66153">
        <w:rPr>
          <w:rFonts w:eastAsia="Calibri"/>
          <w:b/>
          <w:color w:val="000000"/>
          <w:lang w:eastAsia="en-US"/>
        </w:rPr>
        <w:t xml:space="preserve"> </w:t>
      </w:r>
      <w:r w:rsidRPr="00F66153">
        <w:rPr>
          <w:rFonts w:eastAsia="Calibri"/>
          <w:b/>
          <w:lang w:eastAsia="en-US"/>
        </w:rPr>
        <w:t>профессий</w:t>
      </w:r>
    </w:p>
    <w:tbl>
      <w:tblPr>
        <w:tblW w:w="5070" w:type="pct"/>
        <w:tblLook w:val="04A0" w:firstRow="1" w:lastRow="0" w:firstColumn="1" w:lastColumn="0" w:noHBand="0" w:noVBand="1"/>
      </w:tblPr>
      <w:tblGrid>
        <w:gridCol w:w="8189"/>
        <w:gridCol w:w="6804"/>
      </w:tblGrid>
      <w:tr w:rsidR="008F1138" w:rsidRPr="002F7D74" w14:paraId="2E0835C3" w14:textId="77777777" w:rsidTr="005C4827">
        <w:trPr>
          <w:trHeight w:val="404"/>
        </w:trPr>
        <w:tc>
          <w:tcPr>
            <w:tcW w:w="2731" w:type="pct"/>
            <w:tcBorders>
              <w:top w:val="single" w:sz="4" w:space="0" w:color="000000"/>
              <w:left w:val="single" w:sz="4" w:space="0" w:color="000000"/>
              <w:bottom w:val="single" w:sz="4" w:space="0" w:color="000000"/>
              <w:right w:val="single" w:sz="4" w:space="0" w:color="000000"/>
            </w:tcBorders>
            <w:vAlign w:val="center"/>
            <w:hideMark/>
          </w:tcPr>
          <w:p w14:paraId="3629C52D" w14:textId="77777777" w:rsidR="008F1138" w:rsidRPr="002F7D74" w:rsidRDefault="008F1138" w:rsidP="00C405C0">
            <w:pPr>
              <w:jc w:val="both"/>
              <w:rPr>
                <w:b/>
                <w:bCs/>
              </w:rPr>
            </w:pPr>
            <w:r w:rsidRPr="002F7D74">
              <w:rPr>
                <w:b/>
                <w:bCs/>
              </w:rPr>
              <w:t>Параметры описания профессии</w:t>
            </w:r>
          </w:p>
        </w:tc>
        <w:tc>
          <w:tcPr>
            <w:tcW w:w="2269" w:type="pct"/>
            <w:tcBorders>
              <w:top w:val="single" w:sz="4" w:space="0" w:color="000000"/>
              <w:left w:val="nil"/>
              <w:bottom w:val="single" w:sz="4" w:space="0" w:color="000000"/>
              <w:right w:val="single" w:sz="4" w:space="0" w:color="000000"/>
            </w:tcBorders>
            <w:vAlign w:val="center"/>
            <w:hideMark/>
          </w:tcPr>
          <w:p w14:paraId="7B7E0EBC" w14:textId="77777777" w:rsidR="008F1138" w:rsidRPr="002F7D74" w:rsidRDefault="008F1138" w:rsidP="00C405C0">
            <w:pPr>
              <w:jc w:val="both"/>
              <w:rPr>
                <w:b/>
                <w:bCs/>
              </w:rPr>
            </w:pPr>
            <w:r w:rsidRPr="002F7D74">
              <w:rPr>
                <w:b/>
                <w:bCs/>
              </w:rPr>
              <w:t>Описание профессии</w:t>
            </w:r>
          </w:p>
        </w:tc>
      </w:tr>
      <w:tr w:rsidR="008F1138" w:rsidRPr="002F7D74" w14:paraId="345164BF" w14:textId="77777777" w:rsidTr="005C4827">
        <w:trPr>
          <w:trHeight w:val="316"/>
        </w:trPr>
        <w:tc>
          <w:tcPr>
            <w:tcW w:w="2731" w:type="pct"/>
            <w:tcBorders>
              <w:top w:val="nil"/>
              <w:left w:val="single" w:sz="4" w:space="0" w:color="000000"/>
              <w:bottom w:val="single" w:sz="4" w:space="0" w:color="000000"/>
              <w:right w:val="single" w:sz="4" w:space="0" w:color="000000"/>
            </w:tcBorders>
            <w:hideMark/>
          </w:tcPr>
          <w:p w14:paraId="0C03503C" w14:textId="77777777" w:rsidR="008F1138" w:rsidRPr="002F7D74" w:rsidRDefault="008F1138" w:rsidP="00C405C0">
            <w:pPr>
              <w:jc w:val="both"/>
              <w:rPr>
                <w:bCs/>
              </w:rPr>
            </w:pPr>
            <w:r w:rsidRPr="002F7D74">
              <w:rPr>
                <w:bCs/>
              </w:rPr>
              <w:t>Наименование профессии</w:t>
            </w:r>
          </w:p>
        </w:tc>
        <w:tc>
          <w:tcPr>
            <w:tcW w:w="2269" w:type="pct"/>
            <w:tcBorders>
              <w:top w:val="nil"/>
              <w:left w:val="nil"/>
              <w:bottom w:val="single" w:sz="4" w:space="0" w:color="000000"/>
              <w:right w:val="single" w:sz="4" w:space="0" w:color="000000"/>
            </w:tcBorders>
          </w:tcPr>
          <w:p w14:paraId="7629D1D4" w14:textId="0FFBF4C3" w:rsidR="008F1138" w:rsidRPr="002F7D74" w:rsidRDefault="00EE2D02" w:rsidP="00C405C0">
            <w:pPr>
              <w:jc w:val="both"/>
              <w:rPr>
                <w:bCs/>
              </w:rPr>
            </w:pPr>
            <w:r w:rsidRPr="002F7D74">
              <w:rPr>
                <w:bCs/>
              </w:rPr>
              <w:t xml:space="preserve">Специалист </w:t>
            </w:r>
            <w:r w:rsidR="00162A68" w:rsidRPr="002F7D74">
              <w:rPr>
                <w:bCs/>
              </w:rPr>
              <w:t xml:space="preserve">в области ценообразования в </w:t>
            </w:r>
            <w:r w:rsidRPr="002F7D74">
              <w:rPr>
                <w:bCs/>
              </w:rPr>
              <w:t>строительств</w:t>
            </w:r>
            <w:r w:rsidR="00162A68" w:rsidRPr="002F7D74">
              <w:rPr>
                <w:bCs/>
              </w:rPr>
              <w:t>е</w:t>
            </w:r>
          </w:p>
          <w:p w14:paraId="3D63AF85" w14:textId="77777777" w:rsidR="00EE2D02" w:rsidRPr="002F7D74" w:rsidRDefault="00EE2D02" w:rsidP="00C405C0">
            <w:pPr>
              <w:jc w:val="both"/>
              <w:rPr>
                <w:bCs/>
              </w:rPr>
            </w:pPr>
          </w:p>
        </w:tc>
      </w:tr>
      <w:tr w:rsidR="008F1138" w:rsidRPr="002F7D74" w14:paraId="131B5D57" w14:textId="77777777" w:rsidTr="005C4827">
        <w:trPr>
          <w:trHeight w:val="122"/>
        </w:trPr>
        <w:tc>
          <w:tcPr>
            <w:tcW w:w="2731" w:type="pct"/>
            <w:tcBorders>
              <w:top w:val="nil"/>
              <w:left w:val="single" w:sz="4" w:space="0" w:color="000000"/>
              <w:bottom w:val="single" w:sz="4" w:space="0" w:color="000000"/>
              <w:right w:val="single" w:sz="4" w:space="0" w:color="000000"/>
            </w:tcBorders>
            <w:hideMark/>
          </w:tcPr>
          <w:p w14:paraId="3192CEA7" w14:textId="77777777" w:rsidR="008F1138" w:rsidRPr="002F7D74" w:rsidRDefault="008F1138" w:rsidP="00C405C0">
            <w:pPr>
              <w:jc w:val="both"/>
              <w:rPr>
                <w:bCs/>
              </w:rPr>
            </w:pPr>
            <w:r w:rsidRPr="002F7D74">
              <w:rPr>
                <w:bCs/>
              </w:rPr>
              <w:t>Область профессиональной деятельности</w:t>
            </w:r>
          </w:p>
        </w:tc>
        <w:tc>
          <w:tcPr>
            <w:tcW w:w="2269" w:type="pct"/>
            <w:tcBorders>
              <w:top w:val="nil"/>
              <w:left w:val="nil"/>
              <w:bottom w:val="single" w:sz="4" w:space="0" w:color="000000"/>
              <w:right w:val="single" w:sz="4" w:space="0" w:color="000000"/>
            </w:tcBorders>
            <w:hideMark/>
          </w:tcPr>
          <w:p w14:paraId="680E9948" w14:textId="1FA1570A" w:rsidR="008F1138" w:rsidRPr="002F7D74" w:rsidRDefault="00162A68" w:rsidP="00C405C0">
            <w:pPr>
              <w:jc w:val="both"/>
              <w:rPr>
                <w:bCs/>
              </w:rPr>
            </w:pPr>
            <w:r w:rsidRPr="002F7D74">
              <w:rPr>
                <w:bCs/>
              </w:rPr>
              <w:t>Деятельность в области ценообразования в строительстве</w:t>
            </w:r>
          </w:p>
        </w:tc>
      </w:tr>
      <w:tr w:rsidR="008F1138" w:rsidRPr="002F7D74" w14:paraId="27FD82ED" w14:textId="77777777" w:rsidTr="005C4827">
        <w:trPr>
          <w:trHeight w:val="360"/>
        </w:trPr>
        <w:tc>
          <w:tcPr>
            <w:tcW w:w="2731" w:type="pct"/>
            <w:tcBorders>
              <w:top w:val="nil"/>
              <w:left w:val="single" w:sz="4" w:space="0" w:color="000000"/>
              <w:bottom w:val="single" w:sz="4" w:space="0" w:color="000000"/>
              <w:right w:val="single" w:sz="4" w:space="0" w:color="000000"/>
            </w:tcBorders>
            <w:hideMark/>
          </w:tcPr>
          <w:p w14:paraId="1BD88197" w14:textId="77777777" w:rsidR="008F1138" w:rsidRPr="002F7D74" w:rsidRDefault="008F1138" w:rsidP="00C405C0">
            <w:pPr>
              <w:jc w:val="both"/>
            </w:pPr>
            <w:r w:rsidRPr="002F7D74">
              <w:t>Наименование профессионального(</w:t>
            </w:r>
            <w:proofErr w:type="spellStart"/>
            <w:r w:rsidR="00580B63" w:rsidRPr="002F7D74">
              <w:t>ных</w:t>
            </w:r>
            <w:proofErr w:type="spellEnd"/>
            <w:r w:rsidRPr="002F7D74">
              <w:t>) стандарта(</w:t>
            </w:r>
            <w:proofErr w:type="spellStart"/>
            <w:r w:rsidRPr="002F7D74">
              <w:t>ов</w:t>
            </w:r>
            <w:proofErr w:type="spellEnd"/>
            <w:r w:rsidRPr="002F7D74">
              <w:t>)</w:t>
            </w:r>
          </w:p>
        </w:tc>
        <w:tc>
          <w:tcPr>
            <w:tcW w:w="2269" w:type="pct"/>
            <w:tcBorders>
              <w:top w:val="nil"/>
              <w:left w:val="nil"/>
              <w:bottom w:val="single" w:sz="4" w:space="0" w:color="000000"/>
              <w:right w:val="single" w:sz="4" w:space="0" w:color="000000"/>
            </w:tcBorders>
            <w:hideMark/>
          </w:tcPr>
          <w:p w14:paraId="5BF02D0F" w14:textId="203D2543" w:rsidR="008F1138" w:rsidRPr="002F7D74" w:rsidRDefault="00EA47FA" w:rsidP="00C405C0">
            <w:pPr>
              <w:jc w:val="both"/>
              <w:rPr>
                <w:bCs/>
              </w:rPr>
            </w:pPr>
            <w:r w:rsidRPr="002F7D74">
              <w:rPr>
                <w:bCs/>
              </w:rPr>
              <w:t xml:space="preserve">Специалист в области ценообразования в </w:t>
            </w:r>
            <w:r w:rsidR="003969B3" w:rsidRPr="002F7D74">
              <w:rPr>
                <w:bCs/>
              </w:rPr>
              <w:t>строительстве</w:t>
            </w:r>
          </w:p>
        </w:tc>
      </w:tr>
      <w:tr w:rsidR="008F1138" w:rsidRPr="002F7D74" w14:paraId="2695D410" w14:textId="77777777" w:rsidTr="005C4827">
        <w:trPr>
          <w:trHeight w:val="205"/>
        </w:trPr>
        <w:tc>
          <w:tcPr>
            <w:tcW w:w="2731" w:type="pct"/>
            <w:tcBorders>
              <w:top w:val="nil"/>
              <w:left w:val="single" w:sz="4" w:space="0" w:color="000000"/>
              <w:bottom w:val="single" w:sz="4" w:space="0" w:color="000000"/>
              <w:right w:val="single" w:sz="4" w:space="0" w:color="000000"/>
            </w:tcBorders>
            <w:hideMark/>
          </w:tcPr>
          <w:p w14:paraId="439475D8" w14:textId="6EB468EC" w:rsidR="008F1138" w:rsidRPr="002F7D74" w:rsidRDefault="008F1138" w:rsidP="00C405C0">
            <w:pPr>
              <w:jc w:val="both"/>
            </w:pPr>
            <w:r w:rsidRPr="002F7D74">
              <w:t>Должность (профессия</w:t>
            </w:r>
            <w:r w:rsidR="00BD6A6D">
              <w:t>)</w:t>
            </w:r>
            <w:r w:rsidRPr="002F7D74">
              <w:t xml:space="preserve"> рабочего</w:t>
            </w:r>
          </w:p>
        </w:tc>
        <w:tc>
          <w:tcPr>
            <w:tcW w:w="2269" w:type="pct"/>
            <w:tcBorders>
              <w:top w:val="nil"/>
              <w:left w:val="nil"/>
              <w:bottom w:val="single" w:sz="4" w:space="0" w:color="000000"/>
              <w:right w:val="single" w:sz="4" w:space="0" w:color="000000"/>
            </w:tcBorders>
          </w:tcPr>
          <w:p w14:paraId="3179BEB4" w14:textId="5C68EC3E" w:rsidR="00AA356B" w:rsidRPr="002F7D74" w:rsidRDefault="00BD6A6D" w:rsidP="005E679D">
            <w:pPr>
              <w:jc w:val="both"/>
              <w:rPr>
                <w:bCs/>
              </w:rPr>
            </w:pPr>
            <w:r>
              <w:rPr>
                <w:bCs/>
              </w:rPr>
              <w:t>-</w:t>
            </w:r>
          </w:p>
        </w:tc>
      </w:tr>
      <w:tr w:rsidR="008F1138" w:rsidRPr="002F7D74" w14:paraId="0B1E3EFC" w14:textId="77777777" w:rsidTr="005C4827">
        <w:trPr>
          <w:trHeight w:val="182"/>
        </w:trPr>
        <w:tc>
          <w:tcPr>
            <w:tcW w:w="2731" w:type="pct"/>
            <w:tcBorders>
              <w:top w:val="nil"/>
              <w:left w:val="single" w:sz="4" w:space="0" w:color="000000"/>
              <w:bottom w:val="single" w:sz="4" w:space="0" w:color="000000"/>
              <w:right w:val="single" w:sz="4" w:space="0" w:color="000000"/>
            </w:tcBorders>
            <w:hideMark/>
          </w:tcPr>
          <w:p w14:paraId="5CF52707" w14:textId="77777777" w:rsidR="008F1138" w:rsidRPr="002F7D74" w:rsidRDefault="008F1138" w:rsidP="00C405C0">
            <w:pPr>
              <w:jc w:val="both"/>
              <w:rPr>
                <w:bCs/>
              </w:rPr>
            </w:pPr>
            <w:r w:rsidRPr="002F7D74">
              <w:rPr>
                <w:bCs/>
              </w:rPr>
              <w:t>ФГОС</w:t>
            </w:r>
          </w:p>
        </w:tc>
        <w:tc>
          <w:tcPr>
            <w:tcW w:w="2269" w:type="pct"/>
            <w:tcBorders>
              <w:top w:val="nil"/>
              <w:left w:val="nil"/>
              <w:bottom w:val="single" w:sz="4" w:space="0" w:color="000000"/>
              <w:right w:val="single" w:sz="4" w:space="0" w:color="000000"/>
            </w:tcBorders>
          </w:tcPr>
          <w:p w14:paraId="43E720BE" w14:textId="598F1067" w:rsidR="00702323" w:rsidRDefault="005C4827" w:rsidP="00C405C0">
            <w:pPr>
              <w:jc w:val="both"/>
              <w:rPr>
                <w:bCs/>
              </w:rPr>
            </w:pPr>
            <w:r w:rsidRPr="002F7D74">
              <w:rPr>
                <w:bCs/>
              </w:rPr>
              <w:t xml:space="preserve">08.02.01 </w:t>
            </w:r>
            <w:r w:rsidR="00702323" w:rsidRPr="002F7D74">
              <w:rPr>
                <w:bCs/>
              </w:rPr>
              <w:t>Строительство и эксплуатация зданий и сооружений</w:t>
            </w:r>
          </w:p>
          <w:p w14:paraId="60752CD0" w14:textId="5B5DA6CC" w:rsidR="00D70361" w:rsidRPr="002F7D74" w:rsidRDefault="00D70361" w:rsidP="00D70361">
            <w:pPr>
              <w:rPr>
                <w:bCs/>
              </w:rPr>
            </w:pPr>
            <w:r>
              <w:rPr>
                <w:bCs/>
              </w:rPr>
              <w:t xml:space="preserve">08.02.02 </w:t>
            </w:r>
            <w:r w:rsidRPr="002F7D74">
              <w:rPr>
                <w:bCs/>
              </w:rPr>
              <w:t xml:space="preserve">Строительство и эксплуатация </w:t>
            </w:r>
            <w:r>
              <w:rPr>
                <w:bCs/>
              </w:rPr>
              <w:t>инженерных</w:t>
            </w:r>
            <w:r w:rsidRPr="002F7D74">
              <w:rPr>
                <w:bCs/>
              </w:rPr>
              <w:t xml:space="preserve"> сооружений</w:t>
            </w:r>
          </w:p>
          <w:p w14:paraId="14DFF3C4" w14:textId="77777777" w:rsidR="005C4827" w:rsidRPr="002F7D74" w:rsidRDefault="005C4827" w:rsidP="00C405C0">
            <w:pPr>
              <w:jc w:val="both"/>
              <w:rPr>
                <w:bCs/>
              </w:rPr>
            </w:pPr>
            <w:r w:rsidRPr="002F7D74">
              <w:rPr>
                <w:bCs/>
              </w:rPr>
              <w:t>38.02.01 Экономика и бухгалтерский учет (по отраслям)</w:t>
            </w:r>
          </w:p>
          <w:p w14:paraId="6E975867" w14:textId="77777777" w:rsidR="00702323" w:rsidRPr="002F7D74" w:rsidRDefault="00702323" w:rsidP="00C405C0">
            <w:pPr>
              <w:jc w:val="both"/>
              <w:rPr>
                <w:bCs/>
              </w:rPr>
            </w:pPr>
            <w:r w:rsidRPr="002F7D74">
              <w:rPr>
                <w:bCs/>
              </w:rPr>
              <w:t>08.03.01 Строительство</w:t>
            </w:r>
          </w:p>
          <w:p w14:paraId="3F275C15" w14:textId="77777777" w:rsidR="00702323" w:rsidRPr="002F7D74" w:rsidRDefault="00702323" w:rsidP="00C405C0">
            <w:pPr>
              <w:jc w:val="both"/>
              <w:rPr>
                <w:bCs/>
              </w:rPr>
            </w:pPr>
            <w:r w:rsidRPr="002F7D74">
              <w:rPr>
                <w:bCs/>
              </w:rPr>
              <w:t xml:space="preserve">38.03.01 Экономика </w:t>
            </w:r>
          </w:p>
          <w:p w14:paraId="6404646C" w14:textId="77777777" w:rsidR="005C4827" w:rsidRPr="002F7D74" w:rsidRDefault="005C4827" w:rsidP="00C405C0">
            <w:pPr>
              <w:jc w:val="both"/>
              <w:rPr>
                <w:bCs/>
              </w:rPr>
            </w:pPr>
            <w:r w:rsidRPr="002F7D74">
              <w:rPr>
                <w:bCs/>
              </w:rPr>
              <w:t>08.04.01 Строительство</w:t>
            </w:r>
          </w:p>
          <w:p w14:paraId="3C1BA1E2" w14:textId="7FBA8E01" w:rsidR="002169C2" w:rsidRPr="002F7D74" w:rsidRDefault="005C4827" w:rsidP="00C405C0">
            <w:pPr>
              <w:jc w:val="both"/>
              <w:rPr>
                <w:bCs/>
              </w:rPr>
            </w:pPr>
            <w:r w:rsidRPr="002F7D74">
              <w:rPr>
                <w:bCs/>
              </w:rPr>
              <w:t>38.04.01 Экономика</w:t>
            </w:r>
          </w:p>
        </w:tc>
      </w:tr>
      <w:tr w:rsidR="008F1138" w:rsidRPr="002F7D74" w14:paraId="4FB5877A" w14:textId="77777777" w:rsidTr="00BF488A">
        <w:trPr>
          <w:trHeight w:val="938"/>
        </w:trPr>
        <w:tc>
          <w:tcPr>
            <w:tcW w:w="2731" w:type="pct"/>
            <w:tcBorders>
              <w:top w:val="nil"/>
              <w:left w:val="single" w:sz="4" w:space="0" w:color="000000"/>
              <w:bottom w:val="single" w:sz="4" w:space="0" w:color="000000"/>
              <w:right w:val="single" w:sz="4" w:space="0" w:color="000000"/>
            </w:tcBorders>
            <w:hideMark/>
          </w:tcPr>
          <w:p w14:paraId="226301E5" w14:textId="77777777" w:rsidR="008F1138" w:rsidRPr="002F7D74" w:rsidRDefault="008F1138" w:rsidP="00C405C0">
            <w:pPr>
              <w:jc w:val="both"/>
            </w:pPr>
            <w:r w:rsidRPr="002F7D74">
              <w:t>Отнесение к списку 50 наиболее востребованных на рынке труда новых и перспективных профессий, требующих среднего профессионального образования</w:t>
            </w:r>
          </w:p>
        </w:tc>
        <w:tc>
          <w:tcPr>
            <w:tcW w:w="2269" w:type="pct"/>
            <w:tcBorders>
              <w:top w:val="nil"/>
              <w:left w:val="nil"/>
              <w:bottom w:val="single" w:sz="4" w:space="0" w:color="000000"/>
              <w:right w:val="single" w:sz="4" w:space="0" w:color="000000"/>
            </w:tcBorders>
            <w:hideMark/>
          </w:tcPr>
          <w:p w14:paraId="4B4C7872" w14:textId="77777777" w:rsidR="008F1138" w:rsidRPr="002F7D74" w:rsidRDefault="00582F92" w:rsidP="00C405C0">
            <w:pPr>
              <w:rPr>
                <w:rFonts w:ascii="Calibri" w:eastAsia="Calibri" w:hAnsi="Calibri"/>
                <w:lang w:eastAsia="en-US"/>
              </w:rPr>
            </w:pPr>
            <w:r w:rsidRPr="002F7D74">
              <w:rPr>
                <w:rFonts w:ascii="Calibri" w:eastAsia="Calibri" w:hAnsi="Calibri"/>
                <w:lang w:eastAsia="en-US"/>
              </w:rPr>
              <w:t>-</w:t>
            </w:r>
          </w:p>
        </w:tc>
      </w:tr>
      <w:tr w:rsidR="008F1138" w:rsidRPr="002F7D74" w14:paraId="46DB987B" w14:textId="77777777" w:rsidTr="005C4827">
        <w:trPr>
          <w:trHeight w:val="337"/>
        </w:trPr>
        <w:tc>
          <w:tcPr>
            <w:tcW w:w="2731" w:type="pct"/>
            <w:tcBorders>
              <w:top w:val="nil"/>
              <w:left w:val="single" w:sz="4" w:space="0" w:color="000000"/>
              <w:bottom w:val="single" w:sz="4" w:space="0" w:color="000000"/>
              <w:right w:val="single" w:sz="4" w:space="0" w:color="000000"/>
            </w:tcBorders>
            <w:hideMark/>
          </w:tcPr>
          <w:p w14:paraId="021B39E7" w14:textId="77777777" w:rsidR="008F1138" w:rsidRPr="002F7D74" w:rsidRDefault="008F1138" w:rsidP="00C405C0">
            <w:pPr>
              <w:jc w:val="both"/>
              <w:rPr>
                <w:bCs/>
              </w:rPr>
            </w:pPr>
            <w:r w:rsidRPr="002F7D74">
              <w:rPr>
                <w:bCs/>
              </w:rPr>
              <w:t xml:space="preserve">Стандарты и компетенции </w:t>
            </w:r>
            <w:proofErr w:type="spellStart"/>
            <w:r w:rsidRPr="002F7D74">
              <w:rPr>
                <w:bCs/>
              </w:rPr>
              <w:t>Ворлдскиллс</w:t>
            </w:r>
            <w:proofErr w:type="spellEnd"/>
            <w:r w:rsidRPr="002F7D74">
              <w:rPr>
                <w:bCs/>
              </w:rPr>
              <w:t xml:space="preserve"> Россия</w:t>
            </w:r>
          </w:p>
        </w:tc>
        <w:tc>
          <w:tcPr>
            <w:tcW w:w="2269" w:type="pct"/>
            <w:tcBorders>
              <w:top w:val="nil"/>
              <w:left w:val="nil"/>
              <w:bottom w:val="single" w:sz="4" w:space="0" w:color="000000"/>
              <w:right w:val="single" w:sz="4" w:space="0" w:color="000000"/>
            </w:tcBorders>
            <w:hideMark/>
          </w:tcPr>
          <w:p w14:paraId="6988F994" w14:textId="77777777" w:rsidR="008F1138" w:rsidRPr="002F7D74" w:rsidRDefault="00582F92" w:rsidP="00C405C0">
            <w:pPr>
              <w:rPr>
                <w:rFonts w:ascii="Calibri" w:eastAsia="Calibri" w:hAnsi="Calibri"/>
                <w:lang w:eastAsia="en-US"/>
              </w:rPr>
            </w:pPr>
            <w:r w:rsidRPr="002F7D74">
              <w:rPr>
                <w:rFonts w:ascii="Calibri" w:eastAsia="Calibri" w:hAnsi="Calibri"/>
                <w:lang w:eastAsia="en-US"/>
              </w:rPr>
              <w:t>-</w:t>
            </w:r>
          </w:p>
        </w:tc>
      </w:tr>
      <w:tr w:rsidR="008F1138" w:rsidRPr="002F7D74" w14:paraId="30E43617" w14:textId="77777777" w:rsidTr="005C4827">
        <w:trPr>
          <w:trHeight w:val="188"/>
        </w:trPr>
        <w:tc>
          <w:tcPr>
            <w:tcW w:w="2731" w:type="pct"/>
            <w:tcBorders>
              <w:top w:val="nil"/>
              <w:left w:val="single" w:sz="4" w:space="0" w:color="000000"/>
              <w:bottom w:val="single" w:sz="4" w:space="0" w:color="000000"/>
              <w:right w:val="single" w:sz="4" w:space="0" w:color="000000"/>
            </w:tcBorders>
            <w:hideMark/>
          </w:tcPr>
          <w:p w14:paraId="71757EDF" w14:textId="77777777" w:rsidR="008F1138" w:rsidRPr="002F7D74" w:rsidRDefault="008F1138" w:rsidP="00C405C0">
            <w:pPr>
              <w:jc w:val="both"/>
              <w:rPr>
                <w:bCs/>
              </w:rPr>
            </w:pPr>
            <w:r w:rsidRPr="002F7D74">
              <w:rPr>
                <w:bCs/>
              </w:rPr>
              <w:t>Код начальной группы (</w:t>
            </w:r>
            <w:proofErr w:type="spellStart"/>
            <w:r w:rsidRPr="002F7D74">
              <w:rPr>
                <w:bCs/>
              </w:rPr>
              <w:t>xxxx</w:t>
            </w:r>
            <w:proofErr w:type="spellEnd"/>
            <w:r w:rsidRPr="002F7D74">
              <w:rPr>
                <w:bCs/>
              </w:rPr>
              <w:t xml:space="preserve">) и ее наименование в соответствии с </w:t>
            </w:r>
            <w:hyperlink r:id="rId16" w:history="1">
              <w:r w:rsidRPr="002F7D74">
                <w:rPr>
                  <w:bCs/>
                  <w:u w:val="single"/>
                </w:rPr>
                <w:t>ОКЗ</w:t>
              </w:r>
            </w:hyperlink>
            <w:r w:rsidRPr="002F7D74">
              <w:rPr>
                <w:rFonts w:ascii="Calibri" w:eastAsia="Calibri" w:hAnsi="Calibri"/>
                <w:lang w:eastAsia="en-US"/>
              </w:rPr>
              <w:t xml:space="preserve"> </w:t>
            </w:r>
            <w:r w:rsidRPr="002F7D74">
              <w:rPr>
                <w:rFonts w:eastAsia="Calibri"/>
                <w:lang w:eastAsia="en-US"/>
              </w:rPr>
              <w:t>(только один код</w:t>
            </w:r>
            <w:r w:rsidRPr="002F7D74">
              <w:rPr>
                <w:rFonts w:ascii="Calibri" w:eastAsia="Calibri" w:hAnsi="Calibri"/>
                <w:lang w:eastAsia="en-US"/>
              </w:rPr>
              <w:t>)</w:t>
            </w:r>
          </w:p>
        </w:tc>
        <w:tc>
          <w:tcPr>
            <w:tcW w:w="2269" w:type="pct"/>
            <w:tcBorders>
              <w:top w:val="nil"/>
              <w:left w:val="nil"/>
              <w:bottom w:val="single" w:sz="4" w:space="0" w:color="000000"/>
              <w:right w:val="single" w:sz="4" w:space="0" w:color="000000"/>
            </w:tcBorders>
          </w:tcPr>
          <w:p w14:paraId="328EF1EF" w14:textId="0BF2F39E" w:rsidR="005E679D" w:rsidRPr="002F7D74" w:rsidRDefault="00C4239A" w:rsidP="00C405C0">
            <w:pPr>
              <w:jc w:val="both"/>
              <w:rPr>
                <w:bCs/>
              </w:rPr>
            </w:pPr>
            <w:r w:rsidRPr="002F7D74">
              <w:rPr>
                <w:bCs/>
              </w:rPr>
              <w:t>2142</w:t>
            </w:r>
            <w:r w:rsidRPr="002F7D74">
              <w:rPr>
                <w:bCs/>
              </w:rPr>
              <w:tab/>
              <w:t>Инженеры по гражданскому строительству</w:t>
            </w:r>
          </w:p>
        </w:tc>
      </w:tr>
      <w:tr w:rsidR="008F1138" w:rsidRPr="002F7D74" w14:paraId="48ACD85A" w14:textId="77777777" w:rsidTr="005C4827">
        <w:trPr>
          <w:trHeight w:val="305"/>
        </w:trPr>
        <w:tc>
          <w:tcPr>
            <w:tcW w:w="2731" w:type="pct"/>
            <w:tcBorders>
              <w:top w:val="nil"/>
              <w:left w:val="single" w:sz="4" w:space="0" w:color="000000"/>
              <w:bottom w:val="single" w:sz="4" w:space="0" w:color="000000"/>
              <w:right w:val="single" w:sz="4" w:space="0" w:color="000000"/>
            </w:tcBorders>
            <w:hideMark/>
          </w:tcPr>
          <w:p w14:paraId="3DFBE925" w14:textId="77777777" w:rsidR="008F1138" w:rsidRPr="002F7D74" w:rsidRDefault="008F1138" w:rsidP="00C405C0">
            <w:pPr>
              <w:jc w:val="both"/>
            </w:pPr>
            <w:r w:rsidRPr="002F7D74">
              <w:rPr>
                <w:bCs/>
              </w:rPr>
              <w:t>5-значный код и наименование одной или нескольких должностей (профессий) по ОКПДТР</w:t>
            </w:r>
          </w:p>
        </w:tc>
        <w:tc>
          <w:tcPr>
            <w:tcW w:w="2269" w:type="pct"/>
            <w:tcBorders>
              <w:top w:val="nil"/>
              <w:left w:val="nil"/>
              <w:bottom w:val="single" w:sz="4" w:space="0" w:color="000000"/>
              <w:right w:val="single" w:sz="4" w:space="0" w:color="000000"/>
            </w:tcBorders>
          </w:tcPr>
          <w:p w14:paraId="29FA8DAA" w14:textId="5B7F7BEA" w:rsidR="00B11C73" w:rsidRDefault="00B11C73" w:rsidP="00C405C0">
            <w:pPr>
              <w:jc w:val="both"/>
              <w:rPr>
                <w:bCs/>
              </w:rPr>
            </w:pPr>
            <w:r w:rsidRPr="002F7D74">
              <w:rPr>
                <w:bCs/>
              </w:rPr>
              <w:t>22696</w:t>
            </w:r>
            <w:r w:rsidRPr="002F7D74">
              <w:rPr>
                <w:bCs/>
              </w:rPr>
              <w:tab/>
              <w:t>Инженер по проектно-сметной работе</w:t>
            </w:r>
            <w:r w:rsidR="00AA5259" w:rsidRPr="002F7D74">
              <w:rPr>
                <w:bCs/>
              </w:rPr>
              <w:t xml:space="preserve"> (в промышленном и гражданском строительстве)</w:t>
            </w:r>
          </w:p>
          <w:p w14:paraId="27C4529B" w14:textId="79183448" w:rsidR="005E679D" w:rsidRPr="002F7D74" w:rsidRDefault="005E679D" w:rsidP="00C405C0">
            <w:pPr>
              <w:jc w:val="both"/>
              <w:rPr>
                <w:bCs/>
              </w:rPr>
            </w:pPr>
            <w:r w:rsidRPr="005E679D">
              <w:rPr>
                <w:bCs/>
              </w:rPr>
              <w:t>23539</w:t>
            </w:r>
            <w:r w:rsidRPr="005E679D">
              <w:rPr>
                <w:bCs/>
              </w:rPr>
              <w:tab/>
              <w:t>Консультант по экономическим вопросам</w:t>
            </w:r>
          </w:p>
          <w:p w14:paraId="6B967079" w14:textId="328DCDF9" w:rsidR="005E679D" w:rsidRDefault="005E679D" w:rsidP="00C405C0">
            <w:pPr>
              <w:jc w:val="both"/>
              <w:rPr>
                <w:bCs/>
              </w:rPr>
            </w:pPr>
            <w:r w:rsidRPr="005E679D">
              <w:rPr>
                <w:bCs/>
              </w:rPr>
              <w:lastRenderedPageBreak/>
              <w:t>27102</w:t>
            </w:r>
            <w:r w:rsidRPr="005E679D">
              <w:rPr>
                <w:bCs/>
              </w:rPr>
              <w:tab/>
              <w:t>Техник-проектировщик</w:t>
            </w:r>
          </w:p>
          <w:p w14:paraId="0C197BBE" w14:textId="77777777" w:rsidR="00CC29E5" w:rsidRPr="002F7D74" w:rsidRDefault="00B11C73" w:rsidP="00C405C0">
            <w:pPr>
              <w:jc w:val="both"/>
              <w:rPr>
                <w:bCs/>
              </w:rPr>
            </w:pPr>
            <w:r w:rsidRPr="002F7D74">
              <w:rPr>
                <w:bCs/>
              </w:rPr>
              <w:t>27728</w:t>
            </w:r>
            <w:r w:rsidRPr="002F7D74">
              <w:rPr>
                <w:bCs/>
              </w:rPr>
              <w:tab/>
              <w:t>Экономист</w:t>
            </w:r>
          </w:p>
        </w:tc>
      </w:tr>
      <w:tr w:rsidR="008F1138" w:rsidRPr="002F7D74" w14:paraId="1B60ACB4" w14:textId="77777777" w:rsidTr="005C4827">
        <w:trPr>
          <w:trHeight w:val="126"/>
        </w:trPr>
        <w:tc>
          <w:tcPr>
            <w:tcW w:w="2731" w:type="pct"/>
            <w:tcBorders>
              <w:top w:val="nil"/>
              <w:left w:val="single" w:sz="4" w:space="0" w:color="000000"/>
              <w:bottom w:val="nil"/>
              <w:right w:val="single" w:sz="4" w:space="0" w:color="000000"/>
            </w:tcBorders>
            <w:hideMark/>
          </w:tcPr>
          <w:p w14:paraId="29F4D49B" w14:textId="77777777" w:rsidR="008F1138" w:rsidRPr="002F7D74" w:rsidRDefault="008F1138" w:rsidP="00C405C0">
            <w:pPr>
              <w:jc w:val="both"/>
            </w:pPr>
            <w:r w:rsidRPr="002F7D74">
              <w:lastRenderedPageBreak/>
              <w:t>Н</w:t>
            </w:r>
            <w:r w:rsidRPr="002F7D74">
              <w:rPr>
                <w:bCs/>
              </w:rPr>
              <w:t>аименования должностей или профессий в соответствии с ЕКС или ЕТКС</w:t>
            </w:r>
          </w:p>
        </w:tc>
        <w:tc>
          <w:tcPr>
            <w:tcW w:w="2269" w:type="pct"/>
            <w:tcBorders>
              <w:top w:val="nil"/>
              <w:left w:val="nil"/>
              <w:bottom w:val="single" w:sz="4" w:space="0" w:color="000000"/>
              <w:right w:val="single" w:sz="4" w:space="0" w:color="000000"/>
            </w:tcBorders>
          </w:tcPr>
          <w:p w14:paraId="67D3F086" w14:textId="77777777" w:rsidR="00D70361" w:rsidRDefault="00D70361" w:rsidP="00D70361">
            <w:pPr>
              <w:jc w:val="both"/>
            </w:pPr>
            <w:r w:rsidRPr="00A2385E">
              <w:t>Инженер-сметчик</w:t>
            </w:r>
          </w:p>
          <w:p w14:paraId="48BF32C0" w14:textId="77777777" w:rsidR="00D70361" w:rsidRDefault="00D70361" w:rsidP="00D70361">
            <w:pPr>
              <w:suppressAutoHyphens/>
            </w:pPr>
            <w:r w:rsidRPr="00A2385E">
              <w:t xml:space="preserve">Инженер-сметчик </w:t>
            </w:r>
            <w:r w:rsidRPr="00A2385E">
              <w:rPr>
                <w:lang w:val="en-US"/>
              </w:rPr>
              <w:t>II</w:t>
            </w:r>
            <w:r w:rsidRPr="00A2385E">
              <w:t xml:space="preserve"> категории</w:t>
            </w:r>
          </w:p>
          <w:p w14:paraId="6A0AC311" w14:textId="77777777" w:rsidR="00D70361" w:rsidRPr="00A2385E" w:rsidRDefault="00D70361" w:rsidP="00D70361">
            <w:pPr>
              <w:suppressAutoHyphens/>
            </w:pPr>
            <w:r w:rsidRPr="00A2385E">
              <w:t xml:space="preserve">Инженер-сметчик </w:t>
            </w:r>
            <w:r w:rsidRPr="00A2385E">
              <w:rPr>
                <w:lang w:val="en-US"/>
              </w:rPr>
              <w:t>I</w:t>
            </w:r>
            <w:r w:rsidRPr="00A2385E">
              <w:t xml:space="preserve"> категории</w:t>
            </w:r>
          </w:p>
          <w:p w14:paraId="39EA62C8" w14:textId="77777777" w:rsidR="00D70361" w:rsidRDefault="00D70361" w:rsidP="00D70361">
            <w:pPr>
              <w:suppressAutoHyphens/>
            </w:pPr>
            <w:r w:rsidRPr="00A2385E">
              <w:t xml:space="preserve">Экономист по договорной и претензионной работе </w:t>
            </w:r>
            <w:r w:rsidRPr="00A2385E">
              <w:rPr>
                <w:lang w:val="en-US"/>
              </w:rPr>
              <w:t>II</w:t>
            </w:r>
            <w:r w:rsidRPr="00A2385E">
              <w:t xml:space="preserve"> категории</w:t>
            </w:r>
          </w:p>
          <w:p w14:paraId="6FDC52F1" w14:textId="77777777" w:rsidR="00D70361" w:rsidRPr="00A2385E" w:rsidRDefault="00D70361" w:rsidP="00D70361">
            <w:pPr>
              <w:suppressAutoHyphens/>
            </w:pPr>
            <w:r w:rsidRPr="00A2385E">
              <w:t xml:space="preserve">Экономист по договорной и претензионной работе </w:t>
            </w:r>
            <w:r w:rsidRPr="00A2385E">
              <w:rPr>
                <w:lang w:val="en-US"/>
              </w:rPr>
              <w:t>I</w:t>
            </w:r>
            <w:r w:rsidRPr="00A2385E">
              <w:t xml:space="preserve"> категории</w:t>
            </w:r>
          </w:p>
          <w:p w14:paraId="2D045C96" w14:textId="7ADCD168" w:rsidR="005E679D" w:rsidRPr="002F7D74" w:rsidRDefault="005E679D" w:rsidP="005E679D">
            <w:pPr>
              <w:jc w:val="both"/>
              <w:rPr>
                <w:bCs/>
              </w:rPr>
            </w:pPr>
            <w:r w:rsidRPr="005E679D">
              <w:rPr>
                <w:bCs/>
              </w:rPr>
              <w:t>Экономист</w:t>
            </w:r>
            <w:r w:rsidR="00D70361">
              <w:rPr>
                <w:bCs/>
              </w:rPr>
              <w:t xml:space="preserve"> по финансовой работе</w:t>
            </w:r>
          </w:p>
        </w:tc>
      </w:tr>
      <w:tr w:rsidR="008F1138" w:rsidRPr="002F7D74" w14:paraId="17485023" w14:textId="77777777" w:rsidTr="005C4827">
        <w:trPr>
          <w:trHeight w:val="557"/>
        </w:trPr>
        <w:tc>
          <w:tcPr>
            <w:tcW w:w="2731" w:type="pct"/>
            <w:tcBorders>
              <w:top w:val="single" w:sz="4" w:space="0" w:color="000000"/>
              <w:left w:val="single" w:sz="4" w:space="0" w:color="000000"/>
              <w:bottom w:val="single" w:sz="4" w:space="0" w:color="000000"/>
              <w:right w:val="single" w:sz="4" w:space="0" w:color="000000"/>
            </w:tcBorders>
            <w:hideMark/>
          </w:tcPr>
          <w:p w14:paraId="66CE306F" w14:textId="77777777" w:rsidR="008F1138" w:rsidRPr="002F7D74" w:rsidRDefault="008F1138" w:rsidP="00C405C0">
            <w:pPr>
              <w:jc w:val="both"/>
              <w:rPr>
                <w:bCs/>
              </w:rPr>
            </w:pPr>
            <w:r w:rsidRPr="002F7D74">
              <w:rPr>
                <w:bCs/>
              </w:rPr>
              <w:t>Профильный совет по профессиональным квалификациям</w:t>
            </w:r>
          </w:p>
        </w:tc>
        <w:tc>
          <w:tcPr>
            <w:tcW w:w="2269" w:type="pct"/>
            <w:tcBorders>
              <w:top w:val="nil"/>
              <w:left w:val="nil"/>
              <w:bottom w:val="single" w:sz="4" w:space="0" w:color="000000"/>
              <w:right w:val="single" w:sz="4" w:space="0" w:color="000000"/>
            </w:tcBorders>
            <w:hideMark/>
          </w:tcPr>
          <w:p w14:paraId="0F24F143" w14:textId="77777777" w:rsidR="008F1138" w:rsidRPr="002F7D74" w:rsidRDefault="005159D3" w:rsidP="00C405C0">
            <w:pPr>
              <w:jc w:val="both"/>
              <w:rPr>
                <w:bCs/>
              </w:rPr>
            </w:pPr>
            <w:r w:rsidRPr="002F7D74">
              <w:rPr>
                <w:bCs/>
              </w:rPr>
              <w:t>СПК в строительстве</w:t>
            </w:r>
          </w:p>
        </w:tc>
      </w:tr>
      <w:tr w:rsidR="008F1138" w:rsidRPr="002F7D74" w14:paraId="25773815" w14:textId="77777777" w:rsidTr="005C4827">
        <w:trPr>
          <w:trHeight w:val="240"/>
        </w:trPr>
        <w:tc>
          <w:tcPr>
            <w:tcW w:w="2731" w:type="pct"/>
            <w:tcBorders>
              <w:top w:val="nil"/>
              <w:left w:val="single" w:sz="4" w:space="0" w:color="000000"/>
              <w:bottom w:val="single" w:sz="4" w:space="0" w:color="000000"/>
              <w:right w:val="single" w:sz="4" w:space="0" w:color="000000"/>
            </w:tcBorders>
            <w:hideMark/>
          </w:tcPr>
          <w:p w14:paraId="4C371C6A" w14:textId="77777777" w:rsidR="008F1138" w:rsidRPr="002F7D74" w:rsidRDefault="008F1138" w:rsidP="00C405C0">
            <w:pPr>
              <w:jc w:val="both"/>
            </w:pPr>
            <w:r w:rsidRPr="002F7D74">
              <w:t>Особые условия допуска к профессии</w:t>
            </w:r>
          </w:p>
        </w:tc>
        <w:tc>
          <w:tcPr>
            <w:tcW w:w="2269" w:type="pct"/>
            <w:tcBorders>
              <w:top w:val="nil"/>
              <w:left w:val="nil"/>
              <w:bottom w:val="single" w:sz="4" w:space="0" w:color="000000"/>
              <w:right w:val="single" w:sz="4" w:space="0" w:color="000000"/>
            </w:tcBorders>
            <w:hideMark/>
          </w:tcPr>
          <w:p w14:paraId="7949F635" w14:textId="77777777" w:rsidR="008F1138" w:rsidRPr="002F7D74" w:rsidRDefault="005159D3" w:rsidP="00C405C0">
            <w:pPr>
              <w:rPr>
                <w:rFonts w:ascii="Calibri" w:eastAsia="Calibri" w:hAnsi="Calibri"/>
                <w:lang w:eastAsia="en-US"/>
              </w:rPr>
            </w:pPr>
            <w:r w:rsidRPr="002F7D74">
              <w:rPr>
                <w:rFonts w:ascii="Calibri" w:eastAsia="Calibri" w:hAnsi="Calibri"/>
                <w:lang w:eastAsia="en-US"/>
              </w:rPr>
              <w:t>-</w:t>
            </w:r>
          </w:p>
        </w:tc>
      </w:tr>
      <w:tr w:rsidR="008F1138" w:rsidRPr="002F7D74" w14:paraId="2A48DB84" w14:textId="77777777" w:rsidTr="005C4827">
        <w:trPr>
          <w:trHeight w:val="675"/>
        </w:trPr>
        <w:tc>
          <w:tcPr>
            <w:tcW w:w="2731" w:type="pct"/>
            <w:tcBorders>
              <w:top w:val="nil"/>
              <w:left w:val="single" w:sz="4" w:space="0" w:color="000000"/>
              <w:bottom w:val="single" w:sz="4" w:space="0" w:color="000000"/>
              <w:right w:val="single" w:sz="4" w:space="0" w:color="000000"/>
            </w:tcBorders>
            <w:hideMark/>
          </w:tcPr>
          <w:p w14:paraId="69AF3599" w14:textId="77777777" w:rsidR="008F1138" w:rsidRPr="002F7D74" w:rsidRDefault="008F1138" w:rsidP="00C405C0">
            <w:pPr>
              <w:jc w:val="both"/>
            </w:pPr>
            <w:r w:rsidRPr="002F7D74">
              <w:t>Возможности прохождения независимой оценки квалификации</w:t>
            </w:r>
          </w:p>
        </w:tc>
        <w:tc>
          <w:tcPr>
            <w:tcW w:w="2269" w:type="pct"/>
            <w:tcBorders>
              <w:top w:val="nil"/>
              <w:left w:val="nil"/>
              <w:bottom w:val="single" w:sz="4" w:space="0" w:color="000000"/>
              <w:right w:val="single" w:sz="4" w:space="0" w:color="000000"/>
            </w:tcBorders>
            <w:hideMark/>
          </w:tcPr>
          <w:p w14:paraId="01A822BA" w14:textId="0278A1F5" w:rsidR="008F1138" w:rsidRPr="002F7D74" w:rsidRDefault="0042013B" w:rsidP="00C405C0">
            <w:pPr>
              <w:jc w:val="both"/>
              <w:rPr>
                <w:bCs/>
              </w:rPr>
            </w:pPr>
            <w:r w:rsidRPr="002F7D74">
              <w:rPr>
                <w:bCs/>
              </w:rPr>
              <w:t>После утверждения квалификаци</w:t>
            </w:r>
            <w:r w:rsidR="00C1538B" w:rsidRPr="002F7D74">
              <w:rPr>
                <w:bCs/>
              </w:rPr>
              <w:t>й</w:t>
            </w:r>
            <w:r w:rsidRPr="002F7D74">
              <w:rPr>
                <w:bCs/>
              </w:rPr>
              <w:t xml:space="preserve"> по решению СПК о над</w:t>
            </w:r>
            <w:r w:rsidR="00C1538B" w:rsidRPr="002F7D74">
              <w:rPr>
                <w:bCs/>
              </w:rPr>
              <w:t>елении</w:t>
            </w:r>
            <w:r w:rsidRPr="002F7D74">
              <w:rPr>
                <w:bCs/>
              </w:rPr>
              <w:t xml:space="preserve"> полномочиями </w:t>
            </w:r>
            <w:r w:rsidR="00FF241D" w:rsidRPr="002F7D74">
              <w:rPr>
                <w:bCs/>
              </w:rPr>
              <w:t>ЦОК</w:t>
            </w:r>
          </w:p>
        </w:tc>
      </w:tr>
      <w:tr w:rsidR="008F1138" w:rsidRPr="002F7D74" w14:paraId="11A72994" w14:textId="77777777" w:rsidTr="005C4827">
        <w:trPr>
          <w:trHeight w:val="130"/>
        </w:trPr>
        <w:tc>
          <w:tcPr>
            <w:tcW w:w="2731" w:type="pct"/>
            <w:tcBorders>
              <w:top w:val="nil"/>
              <w:left w:val="single" w:sz="4" w:space="0" w:color="000000"/>
              <w:bottom w:val="single" w:sz="4" w:space="0" w:color="000000"/>
              <w:right w:val="single" w:sz="4" w:space="0" w:color="000000"/>
            </w:tcBorders>
            <w:hideMark/>
          </w:tcPr>
          <w:p w14:paraId="481A154B" w14:textId="77777777" w:rsidR="008F1138" w:rsidRPr="002F7D74" w:rsidRDefault="008F1138" w:rsidP="00C405C0">
            <w:pPr>
              <w:jc w:val="both"/>
            </w:pPr>
            <w:r w:rsidRPr="002F7D74">
              <w:t>Зарубежные аналоги (при наличии информации)</w:t>
            </w:r>
          </w:p>
        </w:tc>
        <w:tc>
          <w:tcPr>
            <w:tcW w:w="2269" w:type="pct"/>
            <w:tcBorders>
              <w:top w:val="nil"/>
              <w:left w:val="nil"/>
              <w:bottom w:val="single" w:sz="4" w:space="0" w:color="000000"/>
              <w:right w:val="single" w:sz="4" w:space="0" w:color="000000"/>
            </w:tcBorders>
            <w:hideMark/>
          </w:tcPr>
          <w:p w14:paraId="2BAFC862" w14:textId="6E694375" w:rsidR="008F1138" w:rsidRPr="002F7D74" w:rsidRDefault="004D1954" w:rsidP="00C405C0">
            <w:pPr>
              <w:rPr>
                <w:rFonts w:ascii="Calibri" w:eastAsia="Calibri" w:hAnsi="Calibri"/>
                <w:lang w:eastAsia="en-US"/>
              </w:rPr>
            </w:pPr>
            <w:r>
              <w:rPr>
                <w:rFonts w:ascii="Calibri" w:eastAsia="Calibri" w:hAnsi="Calibri"/>
                <w:lang w:eastAsia="en-US"/>
              </w:rPr>
              <w:t xml:space="preserve">Стоимостной инжиниринг </w:t>
            </w:r>
            <w:r w:rsidR="004E24AD">
              <w:rPr>
                <w:rFonts w:ascii="Calibri" w:eastAsia="Calibri" w:hAnsi="Calibri"/>
                <w:lang w:eastAsia="en-US"/>
              </w:rPr>
              <w:t>(</w:t>
            </w:r>
            <w:proofErr w:type="spellStart"/>
            <w:r w:rsidR="004E24AD" w:rsidRPr="004E24AD">
              <w:rPr>
                <w:rFonts w:ascii="Calibri" w:eastAsia="Calibri" w:hAnsi="Calibri"/>
                <w:lang w:eastAsia="en-US"/>
              </w:rPr>
              <w:t>Cost</w:t>
            </w:r>
            <w:proofErr w:type="spellEnd"/>
            <w:r w:rsidR="004E24AD" w:rsidRPr="004E24AD">
              <w:rPr>
                <w:rFonts w:ascii="Calibri" w:eastAsia="Calibri" w:hAnsi="Calibri"/>
                <w:lang w:eastAsia="en-US"/>
              </w:rPr>
              <w:t xml:space="preserve"> </w:t>
            </w:r>
            <w:proofErr w:type="spellStart"/>
            <w:r w:rsidR="004E24AD" w:rsidRPr="004E24AD">
              <w:rPr>
                <w:rFonts w:ascii="Calibri" w:eastAsia="Calibri" w:hAnsi="Calibri"/>
                <w:lang w:eastAsia="en-US"/>
              </w:rPr>
              <w:t>engineering</w:t>
            </w:r>
            <w:proofErr w:type="spellEnd"/>
            <w:r w:rsidR="004E24AD" w:rsidRPr="004E24AD">
              <w:rPr>
                <w:rFonts w:ascii="Calibri" w:eastAsia="Calibri" w:hAnsi="Calibri"/>
                <w:lang w:eastAsia="en-US"/>
              </w:rPr>
              <w:t>)</w:t>
            </w:r>
            <w:r w:rsidR="004E24AD">
              <w:rPr>
                <w:rFonts w:ascii="Calibri" w:eastAsia="Calibri" w:hAnsi="Calibri"/>
                <w:lang w:eastAsia="en-US"/>
              </w:rPr>
              <w:t xml:space="preserve"> </w:t>
            </w:r>
            <w:r>
              <w:rPr>
                <w:rFonts w:ascii="Calibri" w:eastAsia="Calibri" w:hAnsi="Calibri"/>
                <w:lang w:eastAsia="en-US"/>
              </w:rPr>
              <w:t>в строительстве</w:t>
            </w:r>
          </w:p>
        </w:tc>
      </w:tr>
      <w:tr w:rsidR="002F7D74" w:rsidRPr="002F7D74" w14:paraId="7EE79583" w14:textId="77777777" w:rsidTr="008A476A">
        <w:trPr>
          <w:trHeight w:val="223"/>
        </w:trPr>
        <w:tc>
          <w:tcPr>
            <w:tcW w:w="2731" w:type="pct"/>
            <w:tcBorders>
              <w:top w:val="nil"/>
              <w:left w:val="single" w:sz="4" w:space="0" w:color="000000"/>
              <w:bottom w:val="single" w:sz="4" w:space="0" w:color="000000"/>
              <w:right w:val="single" w:sz="4" w:space="0" w:color="000000"/>
            </w:tcBorders>
            <w:shd w:val="clear" w:color="auto" w:fill="FFFFFF" w:themeFill="background1"/>
            <w:hideMark/>
          </w:tcPr>
          <w:p w14:paraId="54F2BB4D" w14:textId="77777777" w:rsidR="008F1138" w:rsidRPr="002F7D74" w:rsidRDefault="008F1138" w:rsidP="00C405C0">
            <w:pPr>
              <w:jc w:val="both"/>
            </w:pPr>
            <w:r w:rsidRPr="002F7D74">
              <w:t>Обобщенное описание профессиональной деятельности</w:t>
            </w:r>
          </w:p>
        </w:tc>
        <w:tc>
          <w:tcPr>
            <w:tcW w:w="2269" w:type="pct"/>
            <w:tcBorders>
              <w:top w:val="nil"/>
              <w:left w:val="nil"/>
              <w:bottom w:val="single" w:sz="4" w:space="0" w:color="000000"/>
              <w:right w:val="single" w:sz="4" w:space="0" w:color="000000"/>
            </w:tcBorders>
          </w:tcPr>
          <w:p w14:paraId="7F085D13" w14:textId="10B40D13" w:rsidR="008F1138" w:rsidRPr="002F7D74" w:rsidRDefault="005E679D" w:rsidP="00C405C0">
            <w:pPr>
              <w:jc w:val="both"/>
              <w:rPr>
                <w:bCs/>
              </w:rPr>
            </w:pPr>
            <w:r w:rsidRPr="005E679D">
              <w:rPr>
                <w:bCs/>
              </w:rPr>
              <w:t>Формирование и экспертиза стоимости строительства (реконструкции, капитального ремонта, сноса, работ по сохранению объектов культурного наследия) объектов капитального строительства на всех этапах инвестиционно-строительного процесса</w:t>
            </w:r>
          </w:p>
        </w:tc>
      </w:tr>
      <w:tr w:rsidR="008F1138" w:rsidRPr="002F7D74" w14:paraId="5E8DE7D7" w14:textId="77777777" w:rsidTr="005C4827">
        <w:trPr>
          <w:trHeight w:val="342"/>
        </w:trPr>
        <w:tc>
          <w:tcPr>
            <w:tcW w:w="2731" w:type="pct"/>
            <w:tcBorders>
              <w:top w:val="nil"/>
              <w:left w:val="single" w:sz="4" w:space="0" w:color="000000"/>
              <w:bottom w:val="single" w:sz="4" w:space="0" w:color="000000"/>
              <w:right w:val="single" w:sz="4" w:space="0" w:color="000000"/>
            </w:tcBorders>
            <w:hideMark/>
          </w:tcPr>
          <w:p w14:paraId="155FCD49" w14:textId="77777777" w:rsidR="008F1138" w:rsidRPr="002F7D74" w:rsidRDefault="008F1138" w:rsidP="00C405C0">
            <w:pPr>
              <w:jc w:val="both"/>
            </w:pPr>
            <w:r w:rsidRPr="002F7D74">
              <w:t>Профессиональное образование и обучение</w:t>
            </w:r>
          </w:p>
        </w:tc>
        <w:tc>
          <w:tcPr>
            <w:tcW w:w="2269" w:type="pct"/>
            <w:tcBorders>
              <w:top w:val="nil"/>
              <w:left w:val="nil"/>
              <w:bottom w:val="single" w:sz="4" w:space="0" w:color="000000"/>
              <w:right w:val="single" w:sz="4" w:space="0" w:color="000000"/>
            </w:tcBorders>
            <w:hideMark/>
          </w:tcPr>
          <w:p w14:paraId="17532564" w14:textId="77777777" w:rsidR="00E42B5E" w:rsidRPr="002F7D74" w:rsidRDefault="005159D3" w:rsidP="00C405C0">
            <w:pPr>
              <w:jc w:val="both"/>
            </w:pPr>
            <w:r w:rsidRPr="002F7D74">
              <w:t xml:space="preserve">Среднее профессиональное образование – программы подготовки специалистов среднего звена. </w:t>
            </w:r>
          </w:p>
          <w:p w14:paraId="6BCE25D2" w14:textId="37EA1F6C" w:rsidR="008F1138" w:rsidRPr="002F7D74" w:rsidRDefault="005159D3" w:rsidP="00C405C0">
            <w:pPr>
              <w:jc w:val="both"/>
            </w:pPr>
            <w:r w:rsidRPr="002F7D74">
              <w:t xml:space="preserve">Высшее образование </w:t>
            </w:r>
            <w:r w:rsidR="00C405C0">
              <w:t xml:space="preserve">- </w:t>
            </w:r>
            <w:r w:rsidRPr="002F7D74">
              <w:t>бакалавриат</w:t>
            </w:r>
            <w:r w:rsidR="00B11C73" w:rsidRPr="002F7D74">
              <w:t>, магистратура</w:t>
            </w:r>
          </w:p>
        </w:tc>
      </w:tr>
      <w:tr w:rsidR="008F1138" w:rsidRPr="002F7D74" w14:paraId="0DEEC07F" w14:textId="77777777" w:rsidTr="005C4827">
        <w:trPr>
          <w:trHeight w:val="275"/>
        </w:trPr>
        <w:tc>
          <w:tcPr>
            <w:tcW w:w="2731" w:type="pct"/>
            <w:tcBorders>
              <w:top w:val="nil"/>
              <w:left w:val="single" w:sz="4" w:space="0" w:color="000000"/>
              <w:bottom w:val="single" w:sz="4" w:space="0" w:color="000000"/>
              <w:right w:val="single" w:sz="4" w:space="0" w:color="000000"/>
            </w:tcBorders>
            <w:hideMark/>
          </w:tcPr>
          <w:p w14:paraId="05041B5F" w14:textId="77777777" w:rsidR="008F1138" w:rsidRPr="002F7D74" w:rsidRDefault="008F1138" w:rsidP="00C405C0">
            <w:pPr>
              <w:jc w:val="both"/>
            </w:pPr>
            <w:r w:rsidRPr="002F7D74">
              <w:t>Сфера применения профессии</w:t>
            </w:r>
          </w:p>
        </w:tc>
        <w:tc>
          <w:tcPr>
            <w:tcW w:w="2269" w:type="pct"/>
            <w:tcBorders>
              <w:top w:val="nil"/>
              <w:left w:val="nil"/>
              <w:bottom w:val="single" w:sz="4" w:space="0" w:color="000000"/>
              <w:right w:val="single" w:sz="4" w:space="0" w:color="000000"/>
            </w:tcBorders>
            <w:hideMark/>
          </w:tcPr>
          <w:p w14:paraId="099AAD15" w14:textId="5C157ADA" w:rsidR="008F1138" w:rsidRPr="002F7D74" w:rsidRDefault="00BD6A6D" w:rsidP="00C405C0">
            <w:pPr>
              <w:jc w:val="both"/>
            </w:pPr>
            <w:r>
              <w:t>Определение стоимости строительства на всех этапах инвестиционно-строительного процесса,</w:t>
            </w:r>
            <w:r w:rsidR="00BF488A" w:rsidRPr="002F7D74">
              <w:t xml:space="preserve"> экспертиза сметных разделов проектной документации</w:t>
            </w:r>
          </w:p>
        </w:tc>
      </w:tr>
      <w:tr w:rsidR="000908E6" w:rsidRPr="002F7D74" w14:paraId="5B5E1A96" w14:textId="77777777" w:rsidTr="005C4827">
        <w:trPr>
          <w:trHeight w:val="252"/>
        </w:trPr>
        <w:tc>
          <w:tcPr>
            <w:tcW w:w="2731" w:type="pct"/>
            <w:tcBorders>
              <w:top w:val="nil"/>
              <w:left w:val="single" w:sz="4" w:space="0" w:color="000000"/>
              <w:bottom w:val="single" w:sz="4" w:space="0" w:color="000000"/>
              <w:right w:val="single" w:sz="4" w:space="0" w:color="000000"/>
            </w:tcBorders>
            <w:hideMark/>
          </w:tcPr>
          <w:p w14:paraId="1B5B6EA7" w14:textId="77777777" w:rsidR="008F1138" w:rsidRPr="002F7D74" w:rsidRDefault="008F1138" w:rsidP="00C405C0">
            <w:pPr>
              <w:jc w:val="both"/>
            </w:pPr>
            <w:r w:rsidRPr="002F7D74">
              <w:t>Родственные профессии</w:t>
            </w:r>
          </w:p>
        </w:tc>
        <w:tc>
          <w:tcPr>
            <w:tcW w:w="2269" w:type="pct"/>
            <w:tcBorders>
              <w:top w:val="nil"/>
              <w:left w:val="nil"/>
              <w:bottom w:val="single" w:sz="4" w:space="0" w:color="000000"/>
              <w:right w:val="single" w:sz="4" w:space="0" w:color="000000"/>
            </w:tcBorders>
            <w:hideMark/>
          </w:tcPr>
          <w:p w14:paraId="1DB0BE15" w14:textId="77777777" w:rsidR="008F1138" w:rsidRPr="002F7D74" w:rsidRDefault="00BF488A" w:rsidP="00C405C0">
            <w:pPr>
              <w:jc w:val="both"/>
            </w:pPr>
            <w:r w:rsidRPr="002F7D74">
              <w:t>Специалист по планово-экономическому обеспечению строительного производства</w:t>
            </w:r>
          </w:p>
          <w:p w14:paraId="2078F510" w14:textId="77777777" w:rsidR="00BF488A" w:rsidRPr="002F7D74" w:rsidRDefault="00BF488A" w:rsidP="00C405C0">
            <w:pPr>
              <w:jc w:val="both"/>
            </w:pPr>
            <w:r w:rsidRPr="002F7D74">
              <w:t>Специалист по сметному нормированию в строительстве</w:t>
            </w:r>
          </w:p>
        </w:tc>
      </w:tr>
      <w:tr w:rsidR="008F1138" w:rsidRPr="002F7D74" w14:paraId="53BCCFDB" w14:textId="77777777" w:rsidTr="005C4827">
        <w:trPr>
          <w:trHeight w:val="227"/>
        </w:trPr>
        <w:tc>
          <w:tcPr>
            <w:tcW w:w="2731" w:type="pct"/>
            <w:tcBorders>
              <w:top w:val="nil"/>
              <w:left w:val="single" w:sz="4" w:space="0" w:color="000000"/>
              <w:bottom w:val="single" w:sz="4" w:space="0" w:color="000000"/>
              <w:right w:val="single" w:sz="4" w:space="0" w:color="000000"/>
            </w:tcBorders>
            <w:hideMark/>
          </w:tcPr>
          <w:p w14:paraId="442EDA0A" w14:textId="77777777" w:rsidR="008F1138" w:rsidRPr="002F7D74" w:rsidRDefault="008F1138" w:rsidP="00C405C0">
            <w:pPr>
              <w:jc w:val="both"/>
            </w:pPr>
            <w:r w:rsidRPr="002F7D74">
              <w:t>Возможности получения образования</w:t>
            </w:r>
          </w:p>
        </w:tc>
        <w:tc>
          <w:tcPr>
            <w:tcW w:w="2269" w:type="pct"/>
            <w:tcBorders>
              <w:top w:val="nil"/>
              <w:left w:val="nil"/>
              <w:bottom w:val="single" w:sz="4" w:space="0" w:color="000000"/>
              <w:right w:val="single" w:sz="4" w:space="0" w:color="000000"/>
            </w:tcBorders>
          </w:tcPr>
          <w:p w14:paraId="546F7A8A" w14:textId="08D89A0E" w:rsidR="00422FB5" w:rsidRPr="002F7D74" w:rsidRDefault="008A476A" w:rsidP="00C405C0">
            <w:pPr>
              <w:jc w:val="both"/>
            </w:pPr>
            <w:r w:rsidRPr="002F7D74">
              <w:t>П</w:t>
            </w:r>
            <w:r w:rsidR="000908E6" w:rsidRPr="002F7D74">
              <w:t>рофессиональное образование по профессии «</w:t>
            </w:r>
            <w:r w:rsidR="00EA47FA" w:rsidRPr="002F7D74">
              <w:t xml:space="preserve">Специалист в области ценообразования в </w:t>
            </w:r>
            <w:r w:rsidRPr="002F7D74">
              <w:t>строительстве</w:t>
            </w:r>
            <w:r w:rsidR="000908E6" w:rsidRPr="002F7D74">
              <w:t xml:space="preserve">» могут получить лица, имеющие образование не ниже основного общего образования или среднего общего образования, в </w:t>
            </w:r>
            <w:r w:rsidR="000908E6" w:rsidRPr="002F7D74">
              <w:lastRenderedPageBreak/>
              <w:t>образовательных организациях</w:t>
            </w:r>
            <w:r w:rsidR="002A0D5A" w:rsidRPr="002F7D74">
              <w:t xml:space="preserve"> </w:t>
            </w:r>
            <w:r w:rsidR="002A0D5A">
              <w:t xml:space="preserve">среднего </w:t>
            </w:r>
            <w:r w:rsidR="002A0D5A" w:rsidRPr="002F7D74">
              <w:t>профессиональн</w:t>
            </w:r>
            <w:r w:rsidR="002A0D5A">
              <w:t>ого образования</w:t>
            </w:r>
            <w:r w:rsidR="000908E6" w:rsidRPr="002F7D74">
              <w:t>, в образовательных организациях высшего образования и</w:t>
            </w:r>
            <w:r w:rsidR="00C405C0">
              <w:t xml:space="preserve"> в</w:t>
            </w:r>
            <w:r w:rsidR="000908E6" w:rsidRPr="002F7D74">
              <w:t xml:space="preserve"> организациях дополнительного профессионального образования.</w:t>
            </w:r>
          </w:p>
        </w:tc>
      </w:tr>
      <w:tr w:rsidR="008F1138" w:rsidRPr="002F7D74" w14:paraId="1A24BA18" w14:textId="77777777" w:rsidTr="005C4827">
        <w:trPr>
          <w:trHeight w:val="204"/>
        </w:trPr>
        <w:tc>
          <w:tcPr>
            <w:tcW w:w="2731" w:type="pct"/>
            <w:tcBorders>
              <w:top w:val="nil"/>
              <w:left w:val="single" w:sz="4" w:space="0" w:color="000000"/>
              <w:bottom w:val="single" w:sz="4" w:space="0" w:color="000000"/>
              <w:right w:val="single" w:sz="4" w:space="0" w:color="000000"/>
            </w:tcBorders>
            <w:hideMark/>
          </w:tcPr>
          <w:p w14:paraId="0D7EE897" w14:textId="77777777" w:rsidR="008F1138" w:rsidRPr="002F7D74" w:rsidRDefault="008F1138" w:rsidP="00C405C0">
            <w:pPr>
              <w:jc w:val="both"/>
            </w:pPr>
            <w:r w:rsidRPr="002F7D74">
              <w:lastRenderedPageBreak/>
              <w:t>Возможности трудоустройства</w:t>
            </w:r>
          </w:p>
        </w:tc>
        <w:tc>
          <w:tcPr>
            <w:tcW w:w="2269" w:type="pct"/>
            <w:tcBorders>
              <w:top w:val="nil"/>
              <w:left w:val="nil"/>
              <w:bottom w:val="single" w:sz="4" w:space="0" w:color="000000"/>
              <w:right w:val="single" w:sz="4" w:space="0" w:color="000000"/>
            </w:tcBorders>
            <w:hideMark/>
          </w:tcPr>
          <w:p w14:paraId="58ADAF23" w14:textId="6839660B" w:rsidR="008F1138" w:rsidRPr="002F7D74" w:rsidRDefault="00C405C0" w:rsidP="00C405C0">
            <w:pPr>
              <w:jc w:val="both"/>
            </w:pPr>
            <w:r w:rsidRPr="008A2710">
              <w:t>Трудоустройство в организаци</w:t>
            </w:r>
            <w:r>
              <w:t>ях строительного профиля</w:t>
            </w:r>
            <w:r w:rsidRPr="008A2710">
              <w:t xml:space="preserve">. Подробнее с вакансиями можно ознакомиться на сайте </w:t>
            </w:r>
            <w:hyperlink r:id="rId17" w:history="1">
              <w:r w:rsidRPr="00955236">
                <w:rPr>
                  <w:rStyle w:val="af3"/>
                </w:rPr>
                <w:t>https://trudvsem.ru</w:t>
              </w:r>
            </w:hyperlink>
            <w:r w:rsidRPr="008A2710">
              <w:t>.</w:t>
            </w:r>
          </w:p>
        </w:tc>
      </w:tr>
      <w:tr w:rsidR="008F1138" w:rsidRPr="002F7D74" w14:paraId="054DC352" w14:textId="77777777" w:rsidTr="005C4827">
        <w:trPr>
          <w:trHeight w:val="465"/>
        </w:trPr>
        <w:tc>
          <w:tcPr>
            <w:tcW w:w="2731" w:type="pct"/>
            <w:tcBorders>
              <w:top w:val="nil"/>
              <w:left w:val="single" w:sz="4" w:space="0" w:color="000000"/>
              <w:bottom w:val="single" w:sz="4" w:space="0" w:color="auto"/>
              <w:right w:val="single" w:sz="4" w:space="0" w:color="000000"/>
            </w:tcBorders>
            <w:hideMark/>
          </w:tcPr>
          <w:p w14:paraId="0E03DF2C" w14:textId="77777777" w:rsidR="008F1138" w:rsidRPr="002F7D74" w:rsidRDefault="008F1138" w:rsidP="00C405C0">
            <w:pPr>
              <w:jc w:val="both"/>
            </w:pPr>
            <w:r w:rsidRPr="002F7D74">
              <w:t>Примерная заработная плата по профессии, руб.:</w:t>
            </w:r>
          </w:p>
          <w:p w14:paraId="45955428" w14:textId="77777777" w:rsidR="008F1138" w:rsidRPr="002F7D74" w:rsidRDefault="008F1138" w:rsidP="00C405C0">
            <w:pPr>
              <w:jc w:val="both"/>
            </w:pPr>
            <w:r w:rsidRPr="002F7D74">
              <w:t xml:space="preserve">минимальная – </w:t>
            </w:r>
          </w:p>
          <w:p w14:paraId="0CCA4CB7" w14:textId="77777777" w:rsidR="008F1138" w:rsidRPr="002F7D74" w:rsidRDefault="008F1138" w:rsidP="00C405C0">
            <w:pPr>
              <w:jc w:val="both"/>
            </w:pPr>
            <w:r w:rsidRPr="002F7D74">
              <w:t xml:space="preserve">максимальная – </w:t>
            </w:r>
          </w:p>
        </w:tc>
        <w:tc>
          <w:tcPr>
            <w:tcW w:w="2269" w:type="pct"/>
            <w:tcBorders>
              <w:top w:val="nil"/>
              <w:left w:val="nil"/>
              <w:bottom w:val="single" w:sz="4" w:space="0" w:color="auto"/>
              <w:right w:val="single" w:sz="4" w:space="0" w:color="000000"/>
            </w:tcBorders>
            <w:hideMark/>
          </w:tcPr>
          <w:p w14:paraId="24A6208F" w14:textId="6B019E97" w:rsidR="00C405C0" w:rsidRDefault="00C405C0" w:rsidP="00C405C0">
            <w:pPr>
              <w:jc w:val="both"/>
            </w:pPr>
            <w:r w:rsidRPr="00801C63">
              <w:t>Данные взяты с портала «Работа в России»</w:t>
            </w:r>
            <w:r>
              <w:t xml:space="preserve"> </w:t>
            </w:r>
            <w:hyperlink r:id="rId18" w:history="1">
              <w:r w:rsidRPr="00442C5B">
                <w:rPr>
                  <w:rStyle w:val="af3"/>
                </w:rPr>
                <w:t>https://trudvsem.ru</w:t>
              </w:r>
            </w:hyperlink>
            <w:r>
              <w:t xml:space="preserve"> 40000 руб.</w:t>
            </w:r>
          </w:p>
          <w:p w14:paraId="47EDB536" w14:textId="07AE5E78" w:rsidR="00C405C0" w:rsidRPr="002F7D74" w:rsidRDefault="00C405C0" w:rsidP="00C405C0">
            <w:pPr>
              <w:jc w:val="both"/>
            </w:pPr>
            <w:r>
              <w:t>150000 руб.</w:t>
            </w:r>
          </w:p>
        </w:tc>
      </w:tr>
      <w:tr w:rsidR="000908E6" w:rsidRPr="002F7D74" w14:paraId="1C9E9D83" w14:textId="77777777" w:rsidTr="005C4827">
        <w:trPr>
          <w:trHeight w:val="547"/>
        </w:trPr>
        <w:tc>
          <w:tcPr>
            <w:tcW w:w="2731" w:type="pct"/>
            <w:tcBorders>
              <w:top w:val="single" w:sz="4" w:space="0" w:color="auto"/>
              <w:left w:val="single" w:sz="4" w:space="0" w:color="auto"/>
              <w:bottom w:val="single" w:sz="4" w:space="0" w:color="auto"/>
              <w:right w:val="single" w:sz="4" w:space="0" w:color="auto"/>
            </w:tcBorders>
            <w:hideMark/>
          </w:tcPr>
          <w:p w14:paraId="134AC715" w14:textId="77777777" w:rsidR="008F1138" w:rsidRPr="002F7D74" w:rsidRDefault="008F1138" w:rsidP="00C405C0">
            <w:pPr>
              <w:jc w:val="both"/>
            </w:pPr>
            <w:r w:rsidRPr="002F7D74">
              <w:t>Востребованность, перспективы развития профессии и занятости</w:t>
            </w:r>
          </w:p>
        </w:tc>
        <w:tc>
          <w:tcPr>
            <w:tcW w:w="2269" w:type="pct"/>
            <w:tcBorders>
              <w:top w:val="single" w:sz="4" w:space="0" w:color="auto"/>
              <w:left w:val="single" w:sz="4" w:space="0" w:color="auto"/>
              <w:bottom w:val="single" w:sz="4" w:space="0" w:color="auto"/>
              <w:right w:val="single" w:sz="4" w:space="0" w:color="auto"/>
            </w:tcBorders>
          </w:tcPr>
          <w:p w14:paraId="36C41D23" w14:textId="77777777" w:rsidR="008F1138" w:rsidRPr="002F7D74" w:rsidRDefault="00580B63" w:rsidP="00C405C0">
            <w:pPr>
              <w:jc w:val="both"/>
            </w:pPr>
            <w:r w:rsidRPr="002F7D74">
              <w:t>В</w:t>
            </w:r>
            <w:r w:rsidR="00BF488A" w:rsidRPr="002F7D74">
              <w:t>ысокая</w:t>
            </w:r>
          </w:p>
        </w:tc>
      </w:tr>
      <w:tr w:rsidR="008F1138" w:rsidRPr="002F7D74" w14:paraId="716E686C" w14:textId="77777777" w:rsidTr="005C4827">
        <w:trPr>
          <w:trHeight w:val="272"/>
        </w:trPr>
        <w:tc>
          <w:tcPr>
            <w:tcW w:w="2731" w:type="pct"/>
            <w:tcBorders>
              <w:top w:val="single" w:sz="4" w:space="0" w:color="auto"/>
              <w:left w:val="single" w:sz="4" w:space="0" w:color="auto"/>
              <w:bottom w:val="single" w:sz="4" w:space="0" w:color="auto"/>
              <w:right w:val="single" w:sz="4" w:space="0" w:color="auto"/>
            </w:tcBorders>
            <w:hideMark/>
          </w:tcPr>
          <w:p w14:paraId="0C0D5D3F" w14:textId="77777777" w:rsidR="008F1138" w:rsidRPr="002F7D74" w:rsidRDefault="008F1138" w:rsidP="00C405C0">
            <w:pPr>
              <w:jc w:val="both"/>
            </w:pPr>
            <w:r w:rsidRPr="002F7D74">
              <w:t xml:space="preserve">Ключевые слова </w:t>
            </w:r>
          </w:p>
        </w:tc>
        <w:tc>
          <w:tcPr>
            <w:tcW w:w="2269" w:type="pct"/>
            <w:tcBorders>
              <w:top w:val="single" w:sz="4" w:space="0" w:color="auto"/>
              <w:left w:val="single" w:sz="4" w:space="0" w:color="auto"/>
              <w:bottom w:val="single" w:sz="4" w:space="0" w:color="auto"/>
              <w:right w:val="single" w:sz="4" w:space="0" w:color="auto"/>
            </w:tcBorders>
          </w:tcPr>
          <w:p w14:paraId="77BEE544" w14:textId="18B5F433" w:rsidR="008F1138" w:rsidRPr="002F7D74" w:rsidRDefault="005E617E" w:rsidP="00C405C0">
            <w:pPr>
              <w:jc w:val="both"/>
            </w:pPr>
            <w:r w:rsidRPr="002F7D74">
              <w:t>Ц</w:t>
            </w:r>
            <w:r w:rsidR="00BF488A" w:rsidRPr="002F7D74">
              <w:t>енообразование</w:t>
            </w:r>
            <w:r w:rsidR="00BD6A6D">
              <w:t xml:space="preserve"> в строительстве</w:t>
            </w:r>
            <w:r w:rsidR="00BF488A" w:rsidRPr="002F7D74">
              <w:t xml:space="preserve">, </w:t>
            </w:r>
            <w:r w:rsidR="003969B3" w:rsidRPr="002F7D74">
              <w:t xml:space="preserve">инвестиционное планирования капитальных вложений, экспертиза и ценовой аудит в </w:t>
            </w:r>
            <w:r w:rsidR="00BF488A" w:rsidRPr="002F7D74">
              <w:t>строительств</w:t>
            </w:r>
            <w:r w:rsidR="003969B3" w:rsidRPr="002F7D74">
              <w:t>е</w:t>
            </w:r>
          </w:p>
        </w:tc>
      </w:tr>
    </w:tbl>
    <w:p w14:paraId="57895A6C" w14:textId="77777777" w:rsidR="009A6757" w:rsidRDefault="009A6757" w:rsidP="005E617E">
      <w:pPr>
        <w:rPr>
          <w:rFonts w:eastAsia="Calibri"/>
          <w:lang w:eastAsia="en-US"/>
        </w:rPr>
        <w:sectPr w:rsidR="009A6757" w:rsidSect="002A0D5A">
          <w:pgSz w:w="16838" w:h="11906" w:orient="landscape"/>
          <w:pgMar w:top="1701" w:right="1134" w:bottom="851" w:left="1134" w:header="709" w:footer="709" w:gutter="0"/>
          <w:cols w:space="708"/>
          <w:docGrid w:linePitch="360"/>
        </w:sectPr>
      </w:pPr>
    </w:p>
    <w:p w14:paraId="4B5ED0A7" w14:textId="77777777" w:rsidR="009A6757" w:rsidRPr="0055192F" w:rsidRDefault="009A6757" w:rsidP="009A6757">
      <w:pPr>
        <w:jc w:val="center"/>
        <w:rPr>
          <w:rFonts w:eastAsia="Calibri"/>
          <w:b/>
          <w:lang w:eastAsia="en-US"/>
        </w:rPr>
      </w:pPr>
      <w:r w:rsidRPr="0055192F">
        <w:rPr>
          <w:rFonts w:eastAsia="Calibri"/>
          <w:b/>
          <w:lang w:eastAsia="en-US"/>
        </w:rPr>
        <w:lastRenderedPageBreak/>
        <w:t>Дополнительные материалы</w:t>
      </w:r>
    </w:p>
    <w:p w14:paraId="0F777455" w14:textId="77777777" w:rsidR="009A6757" w:rsidRPr="0055192F" w:rsidRDefault="009A6757" w:rsidP="009A6757">
      <w:pPr>
        <w:jc w:val="center"/>
        <w:rPr>
          <w:rFonts w:eastAsia="Calibri"/>
          <w:b/>
          <w:lang w:eastAsia="en-US"/>
        </w:rPr>
      </w:pPr>
    </w:p>
    <w:p w14:paraId="74B6964D" w14:textId="77777777" w:rsidR="009A6757" w:rsidRPr="0055192F" w:rsidRDefault="009A6757" w:rsidP="009A6757">
      <w:pPr>
        <w:jc w:val="center"/>
        <w:rPr>
          <w:rFonts w:eastAsia="Calibri"/>
          <w:lang w:eastAsia="en-US"/>
        </w:rPr>
      </w:pPr>
      <w:r w:rsidRPr="0055192F">
        <w:rPr>
          <w:rFonts w:eastAsia="Calibri"/>
          <w:lang w:eastAsia="en-US"/>
        </w:rPr>
        <w:t xml:space="preserve">Список организаций, поддерживающих </w:t>
      </w:r>
    </w:p>
    <w:p w14:paraId="1BB0F55F" w14:textId="77777777" w:rsidR="009A6757" w:rsidRPr="0055192F" w:rsidRDefault="009A6757" w:rsidP="009A6757">
      <w:pPr>
        <w:jc w:val="center"/>
        <w:rPr>
          <w:rFonts w:eastAsia="Calibri"/>
          <w:lang w:eastAsia="en-US"/>
        </w:rPr>
      </w:pPr>
      <w:r w:rsidRPr="0055192F">
        <w:rPr>
          <w:rFonts w:eastAsia="Calibri"/>
          <w:lang w:eastAsia="en-US"/>
        </w:rPr>
        <w:t xml:space="preserve">проект актуализированного профессионального стандарта </w:t>
      </w:r>
    </w:p>
    <w:p w14:paraId="6EC1F87A" w14:textId="04281976" w:rsidR="009A6757" w:rsidRDefault="009A6757" w:rsidP="009A6757">
      <w:pPr>
        <w:jc w:val="center"/>
        <w:rPr>
          <w:rFonts w:eastAsia="Calibri"/>
          <w:lang w:eastAsia="en-US"/>
        </w:rPr>
      </w:pPr>
      <w:r w:rsidRPr="0055192F">
        <w:rPr>
          <w:rFonts w:eastAsia="Calibri"/>
          <w:lang w:eastAsia="en-US"/>
        </w:rPr>
        <w:t>«</w:t>
      </w:r>
      <w:r w:rsidR="006773AA">
        <w:rPr>
          <w:rFonts w:eastAsia="Calibri"/>
          <w:lang w:eastAsia="en-US"/>
        </w:rPr>
        <w:t>Специалист в области ценообразования в строительстве</w:t>
      </w:r>
    </w:p>
    <w:p w14:paraId="22665EA7" w14:textId="77777777" w:rsidR="009A6757" w:rsidRPr="0055192F" w:rsidRDefault="009A6757" w:rsidP="009A6757">
      <w:pPr>
        <w:jc w:val="center"/>
        <w:rPr>
          <w:rFonts w:eastAsia="Calibri"/>
          <w:lang w:eastAsia="en-US"/>
        </w:rPr>
      </w:pPr>
      <w:r w:rsidRPr="0055192F">
        <w:rPr>
          <w:rFonts w:eastAsia="Calibri"/>
          <w:lang w:eastAsia="en-US"/>
        </w:rPr>
        <w:t>»</w:t>
      </w:r>
    </w:p>
    <w:tbl>
      <w:tblPr>
        <w:tblStyle w:val="ad"/>
        <w:tblW w:w="0" w:type="auto"/>
        <w:tblInd w:w="-885" w:type="dxa"/>
        <w:tblLook w:val="04A0" w:firstRow="1" w:lastRow="0" w:firstColumn="1" w:lastColumn="0" w:noHBand="0" w:noVBand="1"/>
      </w:tblPr>
      <w:tblGrid>
        <w:gridCol w:w="993"/>
        <w:gridCol w:w="4961"/>
        <w:gridCol w:w="2269"/>
        <w:gridCol w:w="2232"/>
      </w:tblGrid>
      <w:tr w:rsidR="009A6757" w:rsidRPr="007E6CF0" w14:paraId="2FA31749" w14:textId="77777777" w:rsidTr="00456EF4">
        <w:tc>
          <w:tcPr>
            <w:tcW w:w="993" w:type="dxa"/>
          </w:tcPr>
          <w:p w14:paraId="4C49E9BC" w14:textId="77777777" w:rsidR="009A6757" w:rsidRPr="007E6CF0" w:rsidRDefault="009A6757" w:rsidP="00456EF4">
            <w:pPr>
              <w:jc w:val="center"/>
              <w:rPr>
                <w:rFonts w:eastAsia="Calibri"/>
                <w:lang w:eastAsia="en-US"/>
              </w:rPr>
            </w:pPr>
            <w:r w:rsidRPr="007E6CF0">
              <w:rPr>
                <w:rFonts w:eastAsia="Calibri"/>
                <w:lang w:eastAsia="en-US"/>
              </w:rPr>
              <w:t>№ п/п</w:t>
            </w:r>
          </w:p>
        </w:tc>
        <w:tc>
          <w:tcPr>
            <w:tcW w:w="4961" w:type="dxa"/>
          </w:tcPr>
          <w:p w14:paraId="4A98AC8F" w14:textId="77777777" w:rsidR="009A6757" w:rsidRPr="007E6CF0" w:rsidRDefault="009A6757" w:rsidP="00456EF4">
            <w:pPr>
              <w:jc w:val="center"/>
              <w:rPr>
                <w:rFonts w:eastAsia="Calibri"/>
                <w:lang w:eastAsia="en-US"/>
              </w:rPr>
            </w:pPr>
            <w:r w:rsidRPr="007E6CF0">
              <w:rPr>
                <w:rFonts w:eastAsia="Calibri"/>
                <w:lang w:eastAsia="en-US"/>
              </w:rPr>
              <w:t>Организация</w:t>
            </w:r>
          </w:p>
          <w:p w14:paraId="5E20CCEE" w14:textId="77777777" w:rsidR="009A6757" w:rsidRPr="007E6CF0" w:rsidRDefault="009A6757" w:rsidP="00456EF4">
            <w:pPr>
              <w:jc w:val="center"/>
              <w:rPr>
                <w:rFonts w:eastAsia="Calibri"/>
                <w:lang w:eastAsia="en-US"/>
              </w:rPr>
            </w:pPr>
          </w:p>
        </w:tc>
        <w:tc>
          <w:tcPr>
            <w:tcW w:w="2269" w:type="dxa"/>
          </w:tcPr>
          <w:p w14:paraId="2B629E47" w14:textId="77777777" w:rsidR="009A6757" w:rsidRPr="007E6CF0" w:rsidRDefault="009A6757" w:rsidP="00456EF4">
            <w:pPr>
              <w:jc w:val="center"/>
              <w:rPr>
                <w:rFonts w:eastAsia="Calibri"/>
                <w:lang w:eastAsia="en-US"/>
              </w:rPr>
            </w:pPr>
            <w:r w:rsidRPr="007E6CF0">
              <w:rPr>
                <w:rFonts w:eastAsia="Calibri"/>
                <w:lang w:eastAsia="en-US"/>
              </w:rPr>
              <w:t>Город</w:t>
            </w:r>
          </w:p>
        </w:tc>
        <w:tc>
          <w:tcPr>
            <w:tcW w:w="2232" w:type="dxa"/>
          </w:tcPr>
          <w:p w14:paraId="015EDF24" w14:textId="77777777" w:rsidR="009A6757" w:rsidRPr="007E6CF0" w:rsidRDefault="009A6757" w:rsidP="00456EF4">
            <w:pPr>
              <w:jc w:val="center"/>
              <w:rPr>
                <w:rFonts w:eastAsia="Calibri"/>
                <w:lang w:eastAsia="en-US"/>
              </w:rPr>
            </w:pPr>
            <w:r w:rsidRPr="007E6CF0">
              <w:rPr>
                <w:rFonts w:eastAsia="Calibri"/>
                <w:lang w:eastAsia="en-US"/>
              </w:rPr>
              <w:t>Руководитель</w:t>
            </w:r>
          </w:p>
        </w:tc>
      </w:tr>
      <w:tr w:rsidR="009A6757" w:rsidRPr="007E6CF0" w14:paraId="0926124A" w14:textId="77777777" w:rsidTr="00456EF4">
        <w:tc>
          <w:tcPr>
            <w:tcW w:w="993" w:type="dxa"/>
          </w:tcPr>
          <w:p w14:paraId="1EC10FA2" w14:textId="77777777" w:rsidR="009A6757" w:rsidRPr="007E6CF0" w:rsidRDefault="009A6757" w:rsidP="00456EF4">
            <w:pPr>
              <w:jc w:val="both"/>
              <w:rPr>
                <w:rFonts w:eastAsia="Calibri"/>
                <w:lang w:eastAsia="en-US"/>
              </w:rPr>
            </w:pPr>
            <w:r w:rsidRPr="007E6CF0">
              <w:rPr>
                <w:rFonts w:eastAsia="Calibri"/>
                <w:lang w:eastAsia="en-US"/>
              </w:rPr>
              <w:t>1</w:t>
            </w:r>
          </w:p>
        </w:tc>
        <w:tc>
          <w:tcPr>
            <w:tcW w:w="4961" w:type="dxa"/>
          </w:tcPr>
          <w:p w14:paraId="6F817D19" w14:textId="77777777" w:rsidR="009A6757" w:rsidRPr="007E6CF0" w:rsidRDefault="009A6757" w:rsidP="00456EF4">
            <w:pPr>
              <w:jc w:val="both"/>
              <w:rPr>
                <w:rFonts w:eastAsia="Calibri"/>
                <w:lang w:eastAsia="en-US"/>
              </w:rPr>
            </w:pPr>
            <w:r w:rsidRPr="007E6CF0">
              <w:rPr>
                <w:rFonts w:eastAsia="Calibri"/>
                <w:lang w:eastAsia="en-US"/>
              </w:rPr>
              <w:t>СРО Ассоциация «Национальное объединение специалистов стоимостного инжиниринга» (СРО Ассоциация «НОССИ»)</w:t>
            </w:r>
          </w:p>
          <w:p w14:paraId="55A915F7" w14:textId="77777777" w:rsidR="009A6757" w:rsidRPr="007E6CF0" w:rsidRDefault="009A6757" w:rsidP="00456EF4">
            <w:pPr>
              <w:jc w:val="both"/>
              <w:rPr>
                <w:rFonts w:eastAsia="Calibri"/>
                <w:lang w:eastAsia="en-US"/>
              </w:rPr>
            </w:pPr>
          </w:p>
        </w:tc>
        <w:tc>
          <w:tcPr>
            <w:tcW w:w="2269" w:type="dxa"/>
          </w:tcPr>
          <w:p w14:paraId="52BC79EC" w14:textId="77777777" w:rsidR="009A6757" w:rsidRPr="007E6CF0" w:rsidRDefault="009A6757" w:rsidP="00456EF4">
            <w:pPr>
              <w:jc w:val="both"/>
              <w:rPr>
                <w:rFonts w:eastAsia="Calibri"/>
                <w:lang w:eastAsia="en-US"/>
              </w:rPr>
            </w:pPr>
            <w:r w:rsidRPr="007E6CF0">
              <w:rPr>
                <w:rFonts w:eastAsia="Calibri"/>
                <w:lang w:eastAsia="en-US"/>
              </w:rPr>
              <w:t>Москва</w:t>
            </w:r>
          </w:p>
        </w:tc>
        <w:tc>
          <w:tcPr>
            <w:tcW w:w="2232" w:type="dxa"/>
          </w:tcPr>
          <w:p w14:paraId="239E40BB" w14:textId="77777777" w:rsidR="009A6757" w:rsidRPr="007E6CF0" w:rsidRDefault="009A6757" w:rsidP="00456EF4">
            <w:pPr>
              <w:jc w:val="both"/>
              <w:rPr>
                <w:rFonts w:eastAsia="Calibri"/>
                <w:lang w:eastAsia="en-US"/>
              </w:rPr>
            </w:pPr>
            <w:r w:rsidRPr="007E6CF0">
              <w:rPr>
                <w:rFonts w:eastAsia="Calibri"/>
                <w:lang w:eastAsia="en-US"/>
              </w:rPr>
              <w:t>Куницын Евгений Николаевич</w:t>
            </w:r>
          </w:p>
        </w:tc>
      </w:tr>
      <w:tr w:rsidR="009A6757" w:rsidRPr="007E6CF0" w14:paraId="49A6C6A6" w14:textId="77777777" w:rsidTr="00456EF4">
        <w:tc>
          <w:tcPr>
            <w:tcW w:w="993" w:type="dxa"/>
          </w:tcPr>
          <w:p w14:paraId="149857E2" w14:textId="77777777" w:rsidR="009A6757" w:rsidRPr="007E6CF0" w:rsidRDefault="009A6757" w:rsidP="00456EF4">
            <w:pPr>
              <w:jc w:val="both"/>
              <w:rPr>
                <w:rFonts w:eastAsia="Calibri"/>
                <w:lang w:eastAsia="en-US"/>
              </w:rPr>
            </w:pPr>
            <w:r w:rsidRPr="007E6CF0">
              <w:rPr>
                <w:rFonts w:eastAsia="Calibri"/>
                <w:lang w:eastAsia="en-US"/>
              </w:rPr>
              <w:t>2</w:t>
            </w:r>
          </w:p>
        </w:tc>
        <w:tc>
          <w:tcPr>
            <w:tcW w:w="4961" w:type="dxa"/>
          </w:tcPr>
          <w:p w14:paraId="33703904" w14:textId="77777777" w:rsidR="009A6757" w:rsidRPr="007E6CF0" w:rsidRDefault="009A6757" w:rsidP="00456EF4">
            <w:pPr>
              <w:jc w:val="both"/>
              <w:rPr>
                <w:rFonts w:eastAsia="Calibri"/>
                <w:lang w:eastAsia="en-US"/>
              </w:rPr>
            </w:pPr>
            <w:r w:rsidRPr="007E6CF0">
              <w:rPr>
                <w:rFonts w:eastAsia="Calibri"/>
                <w:lang w:eastAsia="en-US"/>
              </w:rPr>
              <w:t xml:space="preserve">Архангельский Региональный Центр по Ценообразованию в Строительстве                 </w:t>
            </w:r>
            <w:proofErr w:type="gramStart"/>
            <w:r w:rsidRPr="007E6CF0">
              <w:rPr>
                <w:rFonts w:eastAsia="Calibri"/>
                <w:lang w:eastAsia="en-US"/>
              </w:rPr>
              <w:t xml:space="preserve">   (</w:t>
            </w:r>
            <w:proofErr w:type="gramEnd"/>
            <w:r w:rsidRPr="007E6CF0">
              <w:rPr>
                <w:rFonts w:eastAsia="Calibri"/>
                <w:lang w:eastAsia="en-US"/>
              </w:rPr>
              <w:t xml:space="preserve">ООО </w:t>
            </w:r>
            <w:proofErr w:type="spellStart"/>
            <w:r w:rsidRPr="007E6CF0">
              <w:rPr>
                <w:rFonts w:eastAsia="Calibri"/>
                <w:lang w:eastAsia="en-US"/>
              </w:rPr>
              <w:t>АрхРЦЦС</w:t>
            </w:r>
            <w:proofErr w:type="spellEnd"/>
            <w:r w:rsidRPr="007E6CF0">
              <w:rPr>
                <w:rFonts w:eastAsia="Calibri"/>
                <w:lang w:eastAsia="en-US"/>
              </w:rPr>
              <w:t>)</w:t>
            </w:r>
          </w:p>
          <w:p w14:paraId="734825F7" w14:textId="77777777" w:rsidR="009A6757" w:rsidRPr="007E6CF0" w:rsidRDefault="009A6757" w:rsidP="00456EF4">
            <w:pPr>
              <w:jc w:val="both"/>
              <w:rPr>
                <w:rFonts w:eastAsia="Calibri"/>
                <w:lang w:eastAsia="en-US"/>
              </w:rPr>
            </w:pPr>
          </w:p>
        </w:tc>
        <w:tc>
          <w:tcPr>
            <w:tcW w:w="2269" w:type="dxa"/>
          </w:tcPr>
          <w:p w14:paraId="31E57AEE" w14:textId="77777777" w:rsidR="009A6757" w:rsidRPr="007E6CF0" w:rsidRDefault="009A6757" w:rsidP="00456EF4">
            <w:pPr>
              <w:jc w:val="both"/>
              <w:rPr>
                <w:rFonts w:eastAsia="Calibri"/>
                <w:lang w:eastAsia="en-US"/>
              </w:rPr>
            </w:pPr>
            <w:r w:rsidRPr="007E6CF0">
              <w:rPr>
                <w:rFonts w:eastAsia="Calibri"/>
                <w:lang w:eastAsia="en-US"/>
              </w:rPr>
              <w:t>Архангельск</w:t>
            </w:r>
          </w:p>
        </w:tc>
        <w:tc>
          <w:tcPr>
            <w:tcW w:w="2232" w:type="dxa"/>
          </w:tcPr>
          <w:p w14:paraId="4BA9BC39" w14:textId="77777777" w:rsidR="009A6757" w:rsidRPr="007E6CF0" w:rsidRDefault="009A6757" w:rsidP="00456EF4">
            <w:pPr>
              <w:jc w:val="both"/>
              <w:rPr>
                <w:rFonts w:eastAsia="Calibri"/>
                <w:lang w:eastAsia="en-US"/>
              </w:rPr>
            </w:pPr>
            <w:r w:rsidRPr="007E6CF0">
              <w:rPr>
                <w:rFonts w:eastAsia="Calibri"/>
                <w:lang w:eastAsia="en-US"/>
              </w:rPr>
              <w:t>Швецова Вера Валентиновна</w:t>
            </w:r>
          </w:p>
        </w:tc>
      </w:tr>
      <w:tr w:rsidR="009A6757" w:rsidRPr="007E6CF0" w14:paraId="6A31738E" w14:textId="77777777" w:rsidTr="00456EF4">
        <w:tc>
          <w:tcPr>
            <w:tcW w:w="993" w:type="dxa"/>
          </w:tcPr>
          <w:p w14:paraId="1E1FB662" w14:textId="77777777" w:rsidR="009A6757" w:rsidRPr="007E6CF0" w:rsidRDefault="009A6757" w:rsidP="00456EF4">
            <w:pPr>
              <w:jc w:val="both"/>
              <w:rPr>
                <w:rFonts w:eastAsia="Calibri"/>
                <w:lang w:eastAsia="en-US"/>
              </w:rPr>
            </w:pPr>
            <w:r w:rsidRPr="007E6CF0">
              <w:rPr>
                <w:rFonts w:eastAsia="Calibri"/>
                <w:lang w:eastAsia="en-US"/>
              </w:rPr>
              <w:t>3</w:t>
            </w:r>
          </w:p>
        </w:tc>
        <w:tc>
          <w:tcPr>
            <w:tcW w:w="4961" w:type="dxa"/>
          </w:tcPr>
          <w:p w14:paraId="41A48C8B" w14:textId="77777777" w:rsidR="009A6757" w:rsidRPr="007E6CF0" w:rsidRDefault="009A6757" w:rsidP="00456EF4">
            <w:pPr>
              <w:jc w:val="both"/>
              <w:rPr>
                <w:rFonts w:eastAsia="Calibri"/>
                <w:lang w:eastAsia="en-US"/>
              </w:rPr>
            </w:pPr>
            <w:r w:rsidRPr="007E6CF0">
              <w:rPr>
                <w:rFonts w:eastAsia="Calibri"/>
                <w:lang w:eastAsia="en-US"/>
              </w:rPr>
              <w:t>Региональный центр строительного инжиниринга» (ООО «РЦСИ»)</w:t>
            </w:r>
          </w:p>
          <w:p w14:paraId="60B07A26" w14:textId="77777777" w:rsidR="009A6757" w:rsidRPr="007E6CF0" w:rsidRDefault="009A6757" w:rsidP="00456EF4">
            <w:pPr>
              <w:jc w:val="both"/>
              <w:rPr>
                <w:rFonts w:eastAsia="Calibri"/>
                <w:lang w:eastAsia="en-US"/>
              </w:rPr>
            </w:pPr>
          </w:p>
        </w:tc>
        <w:tc>
          <w:tcPr>
            <w:tcW w:w="2269" w:type="dxa"/>
          </w:tcPr>
          <w:p w14:paraId="6D4AF2D9" w14:textId="77777777" w:rsidR="009A6757" w:rsidRPr="007E6CF0" w:rsidRDefault="009A6757" w:rsidP="00456EF4">
            <w:pPr>
              <w:jc w:val="both"/>
              <w:rPr>
                <w:rFonts w:eastAsia="Calibri"/>
                <w:lang w:eastAsia="en-US"/>
              </w:rPr>
            </w:pPr>
            <w:r w:rsidRPr="007E6CF0">
              <w:rPr>
                <w:rFonts w:eastAsia="Calibri"/>
                <w:lang w:eastAsia="en-US"/>
              </w:rPr>
              <w:t>Белгород</w:t>
            </w:r>
          </w:p>
        </w:tc>
        <w:tc>
          <w:tcPr>
            <w:tcW w:w="2232" w:type="dxa"/>
          </w:tcPr>
          <w:p w14:paraId="6F535003" w14:textId="77777777" w:rsidR="009A6757" w:rsidRPr="007E6CF0" w:rsidRDefault="009A6757" w:rsidP="00456EF4">
            <w:pPr>
              <w:jc w:val="both"/>
              <w:rPr>
                <w:rFonts w:eastAsia="Calibri"/>
                <w:lang w:eastAsia="en-US"/>
              </w:rPr>
            </w:pPr>
            <w:r w:rsidRPr="007E6CF0">
              <w:rPr>
                <w:rFonts w:eastAsia="Calibri"/>
                <w:lang w:eastAsia="en-US"/>
              </w:rPr>
              <w:t>Панская Наталья Валериевна</w:t>
            </w:r>
          </w:p>
        </w:tc>
      </w:tr>
      <w:tr w:rsidR="009A6757" w:rsidRPr="007E6CF0" w14:paraId="10AD6D0B" w14:textId="77777777" w:rsidTr="00456EF4">
        <w:tc>
          <w:tcPr>
            <w:tcW w:w="993" w:type="dxa"/>
          </w:tcPr>
          <w:p w14:paraId="062B0128" w14:textId="77777777" w:rsidR="009A6757" w:rsidRPr="007E6CF0" w:rsidRDefault="009A6757" w:rsidP="00456EF4">
            <w:pPr>
              <w:jc w:val="both"/>
              <w:rPr>
                <w:rFonts w:eastAsia="Calibri"/>
                <w:lang w:eastAsia="en-US"/>
              </w:rPr>
            </w:pPr>
            <w:r w:rsidRPr="007E6CF0">
              <w:rPr>
                <w:rFonts w:eastAsia="Calibri"/>
                <w:lang w:eastAsia="en-US"/>
              </w:rPr>
              <w:t>4</w:t>
            </w:r>
          </w:p>
        </w:tc>
        <w:tc>
          <w:tcPr>
            <w:tcW w:w="4961" w:type="dxa"/>
          </w:tcPr>
          <w:p w14:paraId="3AD80498" w14:textId="77777777" w:rsidR="009A6757" w:rsidRPr="007E6CF0" w:rsidRDefault="009A6757" w:rsidP="00456EF4">
            <w:pPr>
              <w:jc w:val="both"/>
              <w:rPr>
                <w:rFonts w:eastAsia="Calibri"/>
                <w:lang w:eastAsia="en-US"/>
              </w:rPr>
            </w:pPr>
            <w:r w:rsidRPr="007E6CF0">
              <w:rPr>
                <w:rFonts w:eastAsia="Calibri"/>
                <w:lang w:eastAsia="en-US"/>
              </w:rPr>
              <w:t>Брянский Региональный Экспертный Центр Сметного Ценообразования</w:t>
            </w:r>
            <w:r w:rsidR="00E134F9" w:rsidRPr="007E6CF0">
              <w:rPr>
                <w:rFonts w:eastAsia="Calibri"/>
                <w:lang w:eastAsia="en-US"/>
              </w:rPr>
              <w:t xml:space="preserve"> </w:t>
            </w:r>
            <w:r w:rsidRPr="007E6CF0">
              <w:rPr>
                <w:rFonts w:eastAsia="Calibri"/>
                <w:lang w:eastAsia="en-US"/>
              </w:rPr>
              <w:t>(ООО БРЭЦСЦ)</w:t>
            </w:r>
          </w:p>
          <w:p w14:paraId="0C350361" w14:textId="77777777" w:rsidR="009A6757" w:rsidRPr="007E6CF0" w:rsidRDefault="009A6757" w:rsidP="00456EF4">
            <w:pPr>
              <w:jc w:val="both"/>
              <w:rPr>
                <w:rFonts w:eastAsia="Calibri"/>
                <w:lang w:eastAsia="en-US"/>
              </w:rPr>
            </w:pPr>
          </w:p>
        </w:tc>
        <w:tc>
          <w:tcPr>
            <w:tcW w:w="2269" w:type="dxa"/>
          </w:tcPr>
          <w:p w14:paraId="68CF50A4" w14:textId="77777777" w:rsidR="009A6757" w:rsidRPr="007E6CF0" w:rsidRDefault="009A6757" w:rsidP="00456EF4">
            <w:pPr>
              <w:jc w:val="both"/>
              <w:rPr>
                <w:rFonts w:eastAsia="Calibri"/>
                <w:lang w:eastAsia="en-US"/>
              </w:rPr>
            </w:pPr>
            <w:r w:rsidRPr="007E6CF0">
              <w:rPr>
                <w:rFonts w:eastAsia="Calibri"/>
                <w:lang w:eastAsia="en-US"/>
              </w:rPr>
              <w:t>Брянск</w:t>
            </w:r>
          </w:p>
        </w:tc>
        <w:tc>
          <w:tcPr>
            <w:tcW w:w="2232" w:type="dxa"/>
          </w:tcPr>
          <w:p w14:paraId="74558A74" w14:textId="77777777" w:rsidR="009A6757" w:rsidRPr="007E6CF0" w:rsidRDefault="009A6757" w:rsidP="00456EF4">
            <w:pPr>
              <w:jc w:val="both"/>
              <w:rPr>
                <w:rFonts w:eastAsia="Calibri"/>
                <w:lang w:eastAsia="en-US"/>
              </w:rPr>
            </w:pPr>
            <w:r w:rsidRPr="007E6CF0">
              <w:rPr>
                <w:rFonts w:eastAsia="Calibri"/>
                <w:lang w:eastAsia="en-US"/>
              </w:rPr>
              <w:t>Кондрашова Людмила Васильевна</w:t>
            </w:r>
          </w:p>
        </w:tc>
      </w:tr>
      <w:tr w:rsidR="009A6757" w:rsidRPr="007E6CF0" w14:paraId="12C4D293" w14:textId="77777777" w:rsidTr="00456EF4">
        <w:tc>
          <w:tcPr>
            <w:tcW w:w="993" w:type="dxa"/>
          </w:tcPr>
          <w:p w14:paraId="683CFDDC" w14:textId="77777777" w:rsidR="009A6757" w:rsidRPr="007E6CF0" w:rsidRDefault="009A6757" w:rsidP="00456EF4">
            <w:pPr>
              <w:jc w:val="both"/>
              <w:rPr>
                <w:rFonts w:eastAsia="Calibri"/>
                <w:lang w:eastAsia="en-US"/>
              </w:rPr>
            </w:pPr>
            <w:r w:rsidRPr="007E6CF0">
              <w:rPr>
                <w:rFonts w:eastAsia="Calibri"/>
                <w:lang w:eastAsia="en-US"/>
              </w:rPr>
              <w:t>5</w:t>
            </w:r>
          </w:p>
        </w:tc>
        <w:tc>
          <w:tcPr>
            <w:tcW w:w="4961" w:type="dxa"/>
          </w:tcPr>
          <w:p w14:paraId="06E3C9FA" w14:textId="77777777" w:rsidR="009A6757" w:rsidRPr="007E6CF0" w:rsidRDefault="009A6757" w:rsidP="00456EF4">
            <w:pPr>
              <w:jc w:val="both"/>
              <w:rPr>
                <w:rFonts w:eastAsia="Calibri"/>
                <w:lang w:eastAsia="en-US"/>
              </w:rPr>
            </w:pPr>
            <w:r w:rsidRPr="007E6CF0">
              <w:rPr>
                <w:rFonts w:eastAsia="Calibri"/>
                <w:lang w:eastAsia="en-US"/>
              </w:rPr>
              <w:t>ООО «НТ ГОСТ»</w:t>
            </w:r>
          </w:p>
        </w:tc>
        <w:tc>
          <w:tcPr>
            <w:tcW w:w="2269" w:type="dxa"/>
          </w:tcPr>
          <w:p w14:paraId="6BC82242" w14:textId="77777777" w:rsidR="009A6757" w:rsidRPr="007E6CF0" w:rsidRDefault="009A6757" w:rsidP="00456EF4">
            <w:pPr>
              <w:jc w:val="both"/>
              <w:rPr>
                <w:rFonts w:eastAsia="Calibri"/>
                <w:lang w:eastAsia="en-US"/>
              </w:rPr>
            </w:pPr>
            <w:r w:rsidRPr="007E6CF0">
              <w:rPr>
                <w:rFonts w:eastAsia="Calibri"/>
                <w:lang w:eastAsia="en-US"/>
              </w:rPr>
              <w:t>Нижний Тагил Свердловская область</w:t>
            </w:r>
          </w:p>
        </w:tc>
        <w:tc>
          <w:tcPr>
            <w:tcW w:w="2232" w:type="dxa"/>
          </w:tcPr>
          <w:p w14:paraId="77D71EC8" w14:textId="77777777" w:rsidR="009A6757" w:rsidRPr="007E6CF0" w:rsidRDefault="009A6757" w:rsidP="00456EF4">
            <w:pPr>
              <w:jc w:val="both"/>
              <w:rPr>
                <w:rFonts w:eastAsia="Calibri"/>
                <w:lang w:eastAsia="en-US"/>
              </w:rPr>
            </w:pPr>
            <w:r w:rsidRPr="007E6CF0">
              <w:rPr>
                <w:rFonts w:eastAsia="Calibri"/>
                <w:lang w:eastAsia="en-US"/>
              </w:rPr>
              <w:t>Гольцев Андрей Николаевич</w:t>
            </w:r>
          </w:p>
        </w:tc>
      </w:tr>
      <w:tr w:rsidR="009A6757" w:rsidRPr="007E6CF0" w14:paraId="7D86B54D" w14:textId="77777777" w:rsidTr="00456EF4">
        <w:tc>
          <w:tcPr>
            <w:tcW w:w="993" w:type="dxa"/>
          </w:tcPr>
          <w:p w14:paraId="23CF04E1" w14:textId="77777777" w:rsidR="009A6757" w:rsidRPr="007E6CF0" w:rsidRDefault="009A6757" w:rsidP="00456EF4">
            <w:pPr>
              <w:jc w:val="both"/>
              <w:rPr>
                <w:rFonts w:eastAsia="Calibri"/>
                <w:lang w:eastAsia="en-US"/>
              </w:rPr>
            </w:pPr>
            <w:r w:rsidRPr="007E6CF0">
              <w:rPr>
                <w:rFonts w:eastAsia="Calibri"/>
                <w:lang w:eastAsia="en-US"/>
              </w:rPr>
              <w:t>6</w:t>
            </w:r>
          </w:p>
        </w:tc>
        <w:tc>
          <w:tcPr>
            <w:tcW w:w="4961" w:type="dxa"/>
          </w:tcPr>
          <w:p w14:paraId="57FAFD69" w14:textId="77777777" w:rsidR="009A6757" w:rsidRPr="007E6CF0" w:rsidRDefault="009A6757" w:rsidP="00456EF4">
            <w:pPr>
              <w:jc w:val="both"/>
              <w:rPr>
                <w:rFonts w:eastAsia="Calibri"/>
                <w:lang w:eastAsia="en-US"/>
              </w:rPr>
            </w:pPr>
            <w:r w:rsidRPr="007E6CF0">
              <w:rPr>
                <w:rFonts w:eastAsia="Calibri"/>
                <w:lang w:eastAsia="en-US"/>
              </w:rPr>
              <w:t xml:space="preserve">Региональный центр по ценообразованию в строительстве Республики Карелия (ООО РЦЦС Республики Карелия) </w:t>
            </w:r>
          </w:p>
          <w:p w14:paraId="52D87E88" w14:textId="77777777" w:rsidR="009A6757" w:rsidRPr="007E6CF0" w:rsidRDefault="009A6757" w:rsidP="00456EF4">
            <w:pPr>
              <w:jc w:val="both"/>
              <w:rPr>
                <w:rFonts w:eastAsia="Calibri"/>
                <w:lang w:eastAsia="en-US"/>
              </w:rPr>
            </w:pPr>
          </w:p>
        </w:tc>
        <w:tc>
          <w:tcPr>
            <w:tcW w:w="2269" w:type="dxa"/>
          </w:tcPr>
          <w:p w14:paraId="567B1BFE" w14:textId="77777777" w:rsidR="009A6757" w:rsidRPr="007E6CF0" w:rsidRDefault="009A6757" w:rsidP="00456EF4">
            <w:pPr>
              <w:jc w:val="both"/>
              <w:rPr>
                <w:rFonts w:eastAsia="Calibri"/>
                <w:lang w:eastAsia="en-US"/>
              </w:rPr>
            </w:pPr>
            <w:r w:rsidRPr="007E6CF0">
              <w:rPr>
                <w:rFonts w:eastAsia="Calibri"/>
                <w:lang w:eastAsia="en-US"/>
              </w:rPr>
              <w:t>Петрозаводск</w:t>
            </w:r>
          </w:p>
        </w:tc>
        <w:tc>
          <w:tcPr>
            <w:tcW w:w="2232" w:type="dxa"/>
          </w:tcPr>
          <w:p w14:paraId="4BEDD164" w14:textId="77777777" w:rsidR="009A6757" w:rsidRPr="007E6CF0" w:rsidRDefault="009A6757" w:rsidP="00456EF4">
            <w:pPr>
              <w:jc w:val="both"/>
              <w:rPr>
                <w:rFonts w:eastAsia="Calibri"/>
                <w:lang w:eastAsia="en-US"/>
              </w:rPr>
            </w:pPr>
            <w:r w:rsidRPr="007E6CF0">
              <w:rPr>
                <w:rFonts w:eastAsia="Calibri"/>
                <w:lang w:eastAsia="en-US"/>
              </w:rPr>
              <w:t>Жаркова Людмила Валентиновна</w:t>
            </w:r>
          </w:p>
        </w:tc>
      </w:tr>
      <w:tr w:rsidR="009A6757" w:rsidRPr="007E6CF0" w14:paraId="3ED080CF" w14:textId="77777777" w:rsidTr="00456EF4">
        <w:tc>
          <w:tcPr>
            <w:tcW w:w="993" w:type="dxa"/>
          </w:tcPr>
          <w:p w14:paraId="33E65238" w14:textId="77777777" w:rsidR="009A6757" w:rsidRPr="007E6CF0" w:rsidRDefault="009A6757" w:rsidP="00456EF4">
            <w:pPr>
              <w:jc w:val="both"/>
              <w:rPr>
                <w:rFonts w:eastAsia="Calibri"/>
                <w:lang w:eastAsia="en-US"/>
              </w:rPr>
            </w:pPr>
            <w:r w:rsidRPr="007E6CF0">
              <w:rPr>
                <w:rFonts w:eastAsia="Calibri"/>
                <w:lang w:eastAsia="en-US"/>
              </w:rPr>
              <w:t>7</w:t>
            </w:r>
          </w:p>
        </w:tc>
        <w:tc>
          <w:tcPr>
            <w:tcW w:w="4961" w:type="dxa"/>
          </w:tcPr>
          <w:p w14:paraId="25ED02F1" w14:textId="744EFF4F" w:rsidR="009A6757" w:rsidRPr="007E6CF0" w:rsidRDefault="009A6757" w:rsidP="00456EF4">
            <w:pPr>
              <w:jc w:val="both"/>
              <w:rPr>
                <w:rFonts w:eastAsia="Calibri"/>
                <w:lang w:eastAsia="en-US"/>
              </w:rPr>
            </w:pPr>
            <w:proofErr w:type="spellStart"/>
            <w:r w:rsidRPr="007E6CF0">
              <w:rPr>
                <w:rFonts w:eastAsia="Calibri"/>
                <w:lang w:eastAsia="en-US"/>
              </w:rPr>
              <w:t>ЦенаСтройКонсалт</w:t>
            </w:r>
            <w:proofErr w:type="spellEnd"/>
            <w:r w:rsidRPr="007E6CF0">
              <w:rPr>
                <w:rFonts w:eastAsia="Calibri"/>
                <w:lang w:eastAsia="en-US"/>
              </w:rPr>
              <w:t xml:space="preserve"> (ООО ЦСК)</w:t>
            </w:r>
          </w:p>
          <w:p w14:paraId="10968DCD" w14:textId="77777777" w:rsidR="009A6757" w:rsidRPr="007E6CF0" w:rsidRDefault="009A6757" w:rsidP="00456EF4">
            <w:pPr>
              <w:jc w:val="both"/>
              <w:rPr>
                <w:rFonts w:eastAsia="Calibri"/>
                <w:lang w:eastAsia="en-US"/>
              </w:rPr>
            </w:pPr>
          </w:p>
        </w:tc>
        <w:tc>
          <w:tcPr>
            <w:tcW w:w="2269" w:type="dxa"/>
          </w:tcPr>
          <w:p w14:paraId="7ACAB86D" w14:textId="77777777" w:rsidR="009A6757" w:rsidRPr="007E6CF0" w:rsidRDefault="009A6757" w:rsidP="00456EF4">
            <w:pPr>
              <w:jc w:val="both"/>
              <w:rPr>
                <w:rFonts w:eastAsia="Calibri"/>
                <w:lang w:eastAsia="en-US"/>
              </w:rPr>
            </w:pPr>
            <w:r w:rsidRPr="007E6CF0">
              <w:rPr>
                <w:rFonts w:eastAsia="Calibri"/>
                <w:lang w:eastAsia="en-US"/>
              </w:rPr>
              <w:t>Саратов</w:t>
            </w:r>
          </w:p>
        </w:tc>
        <w:tc>
          <w:tcPr>
            <w:tcW w:w="2232" w:type="dxa"/>
          </w:tcPr>
          <w:p w14:paraId="4E122E53" w14:textId="77777777" w:rsidR="009A6757" w:rsidRPr="007E6CF0" w:rsidRDefault="009A6757" w:rsidP="00456EF4">
            <w:pPr>
              <w:jc w:val="both"/>
              <w:rPr>
                <w:rFonts w:eastAsia="Calibri"/>
                <w:lang w:eastAsia="en-US"/>
              </w:rPr>
            </w:pPr>
            <w:r w:rsidRPr="007E6CF0">
              <w:rPr>
                <w:rFonts w:eastAsia="Calibri"/>
                <w:lang w:eastAsia="en-US"/>
              </w:rPr>
              <w:t>Миронов Вячеслав Николаевич</w:t>
            </w:r>
          </w:p>
          <w:p w14:paraId="2A880264" w14:textId="77777777" w:rsidR="009A6757" w:rsidRPr="007E6CF0" w:rsidRDefault="009A6757" w:rsidP="00456EF4">
            <w:pPr>
              <w:jc w:val="both"/>
              <w:rPr>
                <w:rFonts w:eastAsia="Calibri"/>
                <w:lang w:eastAsia="en-US"/>
              </w:rPr>
            </w:pPr>
          </w:p>
        </w:tc>
      </w:tr>
      <w:tr w:rsidR="009A6757" w:rsidRPr="007E6CF0" w14:paraId="5E0D2CC8" w14:textId="77777777" w:rsidTr="00456EF4">
        <w:tc>
          <w:tcPr>
            <w:tcW w:w="993" w:type="dxa"/>
          </w:tcPr>
          <w:p w14:paraId="5FEA4DCE" w14:textId="77777777" w:rsidR="009A6757" w:rsidRPr="007E6CF0" w:rsidRDefault="009A6757" w:rsidP="00456EF4">
            <w:pPr>
              <w:jc w:val="both"/>
              <w:rPr>
                <w:rFonts w:eastAsia="Calibri"/>
                <w:lang w:eastAsia="en-US"/>
              </w:rPr>
            </w:pPr>
            <w:r w:rsidRPr="007E6CF0">
              <w:rPr>
                <w:rFonts w:eastAsia="Calibri"/>
                <w:lang w:eastAsia="en-US"/>
              </w:rPr>
              <w:t>8</w:t>
            </w:r>
          </w:p>
        </w:tc>
        <w:tc>
          <w:tcPr>
            <w:tcW w:w="4961" w:type="dxa"/>
          </w:tcPr>
          <w:p w14:paraId="3AB7B20D" w14:textId="77777777" w:rsidR="009A6757" w:rsidRPr="007E6CF0" w:rsidRDefault="009A6757" w:rsidP="00456EF4">
            <w:pPr>
              <w:jc w:val="both"/>
              <w:rPr>
                <w:rFonts w:eastAsia="Calibri"/>
                <w:lang w:eastAsia="en-US"/>
              </w:rPr>
            </w:pPr>
            <w:r w:rsidRPr="007E6CF0">
              <w:rPr>
                <w:rFonts w:eastAsia="Calibri"/>
                <w:lang w:eastAsia="en-US"/>
              </w:rPr>
              <w:t>ООО «Вектор»</w:t>
            </w:r>
          </w:p>
        </w:tc>
        <w:tc>
          <w:tcPr>
            <w:tcW w:w="2269" w:type="dxa"/>
          </w:tcPr>
          <w:p w14:paraId="34366AE0" w14:textId="77777777" w:rsidR="009A6757" w:rsidRPr="007E6CF0" w:rsidRDefault="009A6757" w:rsidP="00456EF4">
            <w:pPr>
              <w:jc w:val="both"/>
              <w:rPr>
                <w:rFonts w:eastAsia="Calibri"/>
                <w:lang w:eastAsia="en-US"/>
              </w:rPr>
            </w:pPr>
            <w:r w:rsidRPr="007E6CF0">
              <w:rPr>
                <w:rFonts w:eastAsia="Calibri"/>
                <w:lang w:eastAsia="en-US"/>
              </w:rPr>
              <w:t>Санкт-Петербург</w:t>
            </w:r>
          </w:p>
          <w:p w14:paraId="26AED829" w14:textId="77777777" w:rsidR="009A6757" w:rsidRPr="007E6CF0" w:rsidRDefault="009A6757" w:rsidP="00456EF4">
            <w:pPr>
              <w:jc w:val="both"/>
              <w:rPr>
                <w:rFonts w:eastAsia="Calibri"/>
                <w:lang w:eastAsia="en-US"/>
              </w:rPr>
            </w:pPr>
          </w:p>
        </w:tc>
        <w:tc>
          <w:tcPr>
            <w:tcW w:w="2232" w:type="dxa"/>
          </w:tcPr>
          <w:p w14:paraId="1CA76CFF" w14:textId="77777777" w:rsidR="009A6757" w:rsidRPr="007E6CF0" w:rsidRDefault="009A6757" w:rsidP="00456EF4">
            <w:pPr>
              <w:jc w:val="both"/>
              <w:rPr>
                <w:rFonts w:eastAsia="Calibri"/>
                <w:lang w:eastAsia="en-US"/>
              </w:rPr>
            </w:pPr>
            <w:r w:rsidRPr="007E6CF0">
              <w:rPr>
                <w:rFonts w:eastAsia="Calibri"/>
                <w:lang w:eastAsia="en-US"/>
              </w:rPr>
              <w:t>Дубинин Валерий Александрович</w:t>
            </w:r>
          </w:p>
        </w:tc>
      </w:tr>
      <w:tr w:rsidR="009A6757" w:rsidRPr="007E6CF0" w14:paraId="3D5B1ED3" w14:textId="77777777" w:rsidTr="00456EF4">
        <w:tc>
          <w:tcPr>
            <w:tcW w:w="993" w:type="dxa"/>
          </w:tcPr>
          <w:p w14:paraId="3A7BCCB3" w14:textId="77777777" w:rsidR="009A6757" w:rsidRPr="007E6CF0" w:rsidRDefault="009A6757" w:rsidP="00456EF4">
            <w:pPr>
              <w:jc w:val="both"/>
              <w:rPr>
                <w:rFonts w:eastAsia="Calibri"/>
                <w:lang w:eastAsia="en-US"/>
              </w:rPr>
            </w:pPr>
            <w:r w:rsidRPr="007E6CF0">
              <w:rPr>
                <w:rFonts w:eastAsia="Calibri"/>
                <w:lang w:eastAsia="en-US"/>
              </w:rPr>
              <w:t>9</w:t>
            </w:r>
          </w:p>
        </w:tc>
        <w:tc>
          <w:tcPr>
            <w:tcW w:w="4961" w:type="dxa"/>
          </w:tcPr>
          <w:p w14:paraId="3A68B2EA" w14:textId="77777777" w:rsidR="009A6757" w:rsidRPr="007E6CF0" w:rsidRDefault="009A6757" w:rsidP="00456EF4">
            <w:pPr>
              <w:jc w:val="both"/>
              <w:rPr>
                <w:rFonts w:eastAsia="Calibri"/>
                <w:lang w:eastAsia="en-US"/>
              </w:rPr>
            </w:pPr>
            <w:r w:rsidRPr="007E6CF0">
              <w:rPr>
                <w:rFonts w:eastAsia="Calibri"/>
                <w:lang w:eastAsia="en-US"/>
              </w:rPr>
              <w:t>Центр информации и индексации в строительстве (ООО ЦИНИНС)</w:t>
            </w:r>
          </w:p>
        </w:tc>
        <w:tc>
          <w:tcPr>
            <w:tcW w:w="2269" w:type="dxa"/>
          </w:tcPr>
          <w:p w14:paraId="5DA48436" w14:textId="77777777" w:rsidR="009A6757" w:rsidRPr="007E6CF0" w:rsidRDefault="009A6757" w:rsidP="00456EF4">
            <w:pPr>
              <w:jc w:val="both"/>
              <w:rPr>
                <w:rFonts w:eastAsia="Calibri"/>
                <w:lang w:eastAsia="en-US"/>
              </w:rPr>
            </w:pPr>
            <w:r w:rsidRPr="007E6CF0">
              <w:rPr>
                <w:rFonts w:eastAsia="Calibri"/>
                <w:lang w:eastAsia="en-US"/>
              </w:rPr>
              <w:t>Санкт-Петербург</w:t>
            </w:r>
          </w:p>
          <w:p w14:paraId="0B70F738" w14:textId="77777777" w:rsidR="009A6757" w:rsidRPr="007E6CF0" w:rsidRDefault="009A6757" w:rsidP="00456EF4">
            <w:pPr>
              <w:jc w:val="both"/>
              <w:rPr>
                <w:rFonts w:eastAsia="Calibri"/>
                <w:lang w:eastAsia="en-US"/>
              </w:rPr>
            </w:pPr>
          </w:p>
        </w:tc>
        <w:tc>
          <w:tcPr>
            <w:tcW w:w="2232" w:type="dxa"/>
          </w:tcPr>
          <w:p w14:paraId="07C8CC87" w14:textId="77777777" w:rsidR="009A6757" w:rsidRPr="007E6CF0" w:rsidRDefault="009A6757" w:rsidP="00456EF4">
            <w:pPr>
              <w:jc w:val="both"/>
              <w:rPr>
                <w:rFonts w:eastAsia="Calibri"/>
                <w:lang w:eastAsia="en-US"/>
              </w:rPr>
            </w:pPr>
            <w:r w:rsidRPr="007E6CF0">
              <w:rPr>
                <w:rFonts w:eastAsia="Calibri"/>
                <w:lang w:eastAsia="en-US"/>
              </w:rPr>
              <w:t>Ломова Ольга Владимировна</w:t>
            </w:r>
          </w:p>
        </w:tc>
      </w:tr>
      <w:tr w:rsidR="009A6757" w:rsidRPr="007E6CF0" w14:paraId="7FBF2379" w14:textId="77777777" w:rsidTr="00456EF4">
        <w:tc>
          <w:tcPr>
            <w:tcW w:w="993" w:type="dxa"/>
          </w:tcPr>
          <w:p w14:paraId="6BBA5EF0" w14:textId="77777777" w:rsidR="009A6757" w:rsidRPr="007E6CF0" w:rsidRDefault="009A6757" w:rsidP="00456EF4">
            <w:pPr>
              <w:jc w:val="both"/>
              <w:rPr>
                <w:rFonts w:eastAsia="Calibri"/>
                <w:lang w:eastAsia="en-US"/>
              </w:rPr>
            </w:pPr>
            <w:r w:rsidRPr="007E6CF0">
              <w:rPr>
                <w:rFonts w:eastAsia="Calibri"/>
                <w:lang w:eastAsia="en-US"/>
              </w:rPr>
              <w:t>10</w:t>
            </w:r>
          </w:p>
        </w:tc>
        <w:tc>
          <w:tcPr>
            <w:tcW w:w="4961" w:type="dxa"/>
          </w:tcPr>
          <w:p w14:paraId="0E943F27" w14:textId="56E041F4" w:rsidR="009A6757" w:rsidRPr="007E6CF0" w:rsidRDefault="009A6757" w:rsidP="00456EF4">
            <w:pPr>
              <w:jc w:val="both"/>
              <w:rPr>
                <w:rFonts w:eastAsia="Calibri"/>
                <w:lang w:eastAsia="en-US"/>
              </w:rPr>
            </w:pPr>
            <w:r w:rsidRPr="007E6CF0">
              <w:rPr>
                <w:rFonts w:eastAsia="Calibri"/>
                <w:lang w:eastAsia="en-US"/>
              </w:rPr>
              <w:t>Региональный центр стоимостного инжиниринга «</w:t>
            </w:r>
            <w:proofErr w:type="spellStart"/>
            <w:r w:rsidRPr="007E6CF0">
              <w:rPr>
                <w:rFonts w:eastAsia="Calibri"/>
                <w:lang w:eastAsia="en-US"/>
              </w:rPr>
              <w:t>Стройсмета</w:t>
            </w:r>
            <w:proofErr w:type="spellEnd"/>
            <w:r w:rsidRPr="007E6CF0">
              <w:rPr>
                <w:rFonts w:eastAsia="Calibri"/>
                <w:lang w:eastAsia="en-US"/>
              </w:rPr>
              <w:t xml:space="preserve">» (ООО РЦСИ </w:t>
            </w:r>
            <w:proofErr w:type="spellStart"/>
            <w:r w:rsidRPr="007E6CF0">
              <w:rPr>
                <w:rFonts w:eastAsia="Calibri"/>
                <w:lang w:eastAsia="en-US"/>
              </w:rPr>
              <w:t>Стройсмета</w:t>
            </w:r>
            <w:proofErr w:type="spellEnd"/>
            <w:r w:rsidRPr="007E6CF0">
              <w:rPr>
                <w:rFonts w:eastAsia="Calibri"/>
                <w:lang w:eastAsia="en-US"/>
              </w:rPr>
              <w:t>)</w:t>
            </w:r>
          </w:p>
          <w:p w14:paraId="68476547" w14:textId="77777777" w:rsidR="009A6757" w:rsidRPr="007E6CF0" w:rsidRDefault="009A6757" w:rsidP="00456EF4">
            <w:pPr>
              <w:jc w:val="both"/>
              <w:rPr>
                <w:rFonts w:eastAsia="Calibri"/>
                <w:lang w:eastAsia="en-US"/>
              </w:rPr>
            </w:pPr>
          </w:p>
        </w:tc>
        <w:tc>
          <w:tcPr>
            <w:tcW w:w="2269" w:type="dxa"/>
          </w:tcPr>
          <w:p w14:paraId="160531C8" w14:textId="77777777" w:rsidR="009A6757" w:rsidRPr="007E6CF0" w:rsidRDefault="009A6757" w:rsidP="00456EF4">
            <w:pPr>
              <w:jc w:val="both"/>
              <w:rPr>
                <w:rFonts w:eastAsia="Calibri"/>
                <w:lang w:eastAsia="en-US"/>
              </w:rPr>
            </w:pPr>
            <w:r w:rsidRPr="007E6CF0">
              <w:rPr>
                <w:rFonts w:eastAsia="Calibri"/>
                <w:lang w:eastAsia="en-US"/>
              </w:rPr>
              <w:t>Тверь</w:t>
            </w:r>
          </w:p>
        </w:tc>
        <w:tc>
          <w:tcPr>
            <w:tcW w:w="2232" w:type="dxa"/>
          </w:tcPr>
          <w:p w14:paraId="60538917" w14:textId="77777777" w:rsidR="009A6757" w:rsidRPr="007E6CF0" w:rsidRDefault="009A6757" w:rsidP="00456EF4">
            <w:pPr>
              <w:jc w:val="both"/>
              <w:rPr>
                <w:rFonts w:eastAsia="Calibri"/>
                <w:lang w:eastAsia="en-US"/>
              </w:rPr>
            </w:pPr>
            <w:r w:rsidRPr="007E6CF0">
              <w:rPr>
                <w:rFonts w:eastAsia="Calibri"/>
                <w:lang w:eastAsia="en-US"/>
              </w:rPr>
              <w:t>Соболева Александра Александровна</w:t>
            </w:r>
          </w:p>
        </w:tc>
      </w:tr>
      <w:tr w:rsidR="009A6757" w:rsidRPr="007E6CF0" w14:paraId="5BEBFDDF" w14:textId="77777777" w:rsidTr="00456EF4">
        <w:tc>
          <w:tcPr>
            <w:tcW w:w="993" w:type="dxa"/>
          </w:tcPr>
          <w:p w14:paraId="62C0DD47" w14:textId="77777777" w:rsidR="009A6757" w:rsidRPr="007E6CF0" w:rsidRDefault="009A6757" w:rsidP="00456EF4">
            <w:pPr>
              <w:jc w:val="both"/>
              <w:rPr>
                <w:rFonts w:eastAsia="Calibri"/>
                <w:lang w:eastAsia="en-US"/>
              </w:rPr>
            </w:pPr>
            <w:r w:rsidRPr="007E6CF0">
              <w:rPr>
                <w:rFonts w:eastAsia="Calibri"/>
                <w:lang w:eastAsia="en-US"/>
              </w:rPr>
              <w:t>11</w:t>
            </w:r>
          </w:p>
        </w:tc>
        <w:tc>
          <w:tcPr>
            <w:tcW w:w="4961" w:type="dxa"/>
          </w:tcPr>
          <w:p w14:paraId="1BF5E49B" w14:textId="77777777" w:rsidR="009A6757" w:rsidRPr="007E6CF0" w:rsidRDefault="009A6757" w:rsidP="00456EF4">
            <w:pPr>
              <w:jc w:val="both"/>
              <w:rPr>
                <w:rFonts w:eastAsia="Calibri"/>
                <w:lang w:eastAsia="en-US"/>
              </w:rPr>
            </w:pPr>
            <w:r w:rsidRPr="007E6CF0">
              <w:rPr>
                <w:rFonts w:eastAsia="Calibri"/>
                <w:lang w:eastAsia="en-US"/>
              </w:rPr>
              <w:t>"Центр по Ценообразованию в строительстве" (ООО ЦЦС)</w:t>
            </w:r>
          </w:p>
        </w:tc>
        <w:tc>
          <w:tcPr>
            <w:tcW w:w="2269" w:type="dxa"/>
          </w:tcPr>
          <w:p w14:paraId="434FD2CB" w14:textId="77777777" w:rsidR="009A6757" w:rsidRPr="007E6CF0" w:rsidRDefault="009A6757" w:rsidP="00456EF4">
            <w:pPr>
              <w:jc w:val="both"/>
              <w:rPr>
                <w:rFonts w:eastAsia="Calibri"/>
                <w:lang w:eastAsia="en-US"/>
              </w:rPr>
            </w:pPr>
            <w:r w:rsidRPr="007E6CF0">
              <w:rPr>
                <w:rFonts w:eastAsia="Calibri"/>
                <w:lang w:eastAsia="en-US"/>
              </w:rPr>
              <w:t>Ульяновск</w:t>
            </w:r>
          </w:p>
        </w:tc>
        <w:tc>
          <w:tcPr>
            <w:tcW w:w="2232" w:type="dxa"/>
          </w:tcPr>
          <w:p w14:paraId="68569055" w14:textId="77777777" w:rsidR="009A6757" w:rsidRPr="007E6CF0" w:rsidRDefault="009A6757" w:rsidP="00456EF4">
            <w:pPr>
              <w:jc w:val="both"/>
              <w:rPr>
                <w:rFonts w:eastAsia="Calibri"/>
                <w:lang w:eastAsia="en-US"/>
              </w:rPr>
            </w:pPr>
            <w:r w:rsidRPr="007E6CF0">
              <w:rPr>
                <w:rFonts w:eastAsia="Calibri"/>
                <w:lang w:eastAsia="en-US"/>
              </w:rPr>
              <w:t>Козина Людмила Михайловна</w:t>
            </w:r>
          </w:p>
        </w:tc>
      </w:tr>
      <w:tr w:rsidR="009A6757" w:rsidRPr="007E6CF0" w14:paraId="20AE7AF1" w14:textId="77777777" w:rsidTr="00456EF4">
        <w:tc>
          <w:tcPr>
            <w:tcW w:w="993" w:type="dxa"/>
          </w:tcPr>
          <w:p w14:paraId="07772A8F" w14:textId="77777777" w:rsidR="009A6757" w:rsidRPr="007E6CF0" w:rsidRDefault="009A6757" w:rsidP="00456EF4">
            <w:pPr>
              <w:pStyle w:val="aff"/>
              <w:jc w:val="both"/>
              <w:rPr>
                <w:rFonts w:ascii="Times New Roman" w:hAnsi="Times New Roman"/>
                <w:sz w:val="24"/>
                <w:szCs w:val="24"/>
              </w:rPr>
            </w:pPr>
            <w:r w:rsidRPr="007E6CF0">
              <w:rPr>
                <w:rFonts w:ascii="Times New Roman" w:hAnsi="Times New Roman"/>
                <w:sz w:val="24"/>
                <w:szCs w:val="24"/>
              </w:rPr>
              <w:t>12</w:t>
            </w:r>
          </w:p>
        </w:tc>
        <w:tc>
          <w:tcPr>
            <w:tcW w:w="4961" w:type="dxa"/>
          </w:tcPr>
          <w:p w14:paraId="01A85B90" w14:textId="77777777" w:rsidR="009A6757" w:rsidRPr="007E6CF0" w:rsidRDefault="009A6757" w:rsidP="00456EF4">
            <w:pPr>
              <w:pStyle w:val="aff"/>
              <w:jc w:val="both"/>
              <w:rPr>
                <w:rFonts w:ascii="Times New Roman" w:hAnsi="Times New Roman"/>
                <w:sz w:val="24"/>
                <w:szCs w:val="24"/>
              </w:rPr>
            </w:pPr>
            <w:r w:rsidRPr="007E6CF0">
              <w:rPr>
                <w:rFonts w:ascii="Times New Roman" w:hAnsi="Times New Roman"/>
                <w:sz w:val="24"/>
                <w:szCs w:val="24"/>
              </w:rPr>
              <w:t xml:space="preserve">Сибирский центр ценообразования в строительстве, промышленности и энергетике (ЗАО </w:t>
            </w:r>
            <w:proofErr w:type="spellStart"/>
            <w:r w:rsidRPr="007E6CF0">
              <w:rPr>
                <w:rFonts w:ascii="Times New Roman" w:hAnsi="Times New Roman"/>
                <w:sz w:val="24"/>
                <w:szCs w:val="24"/>
              </w:rPr>
              <w:t>СибЦЦСПЭ</w:t>
            </w:r>
            <w:proofErr w:type="spellEnd"/>
            <w:r w:rsidRPr="007E6CF0">
              <w:rPr>
                <w:rFonts w:ascii="Times New Roman" w:hAnsi="Times New Roman"/>
                <w:sz w:val="24"/>
                <w:szCs w:val="24"/>
              </w:rPr>
              <w:t>)</w:t>
            </w:r>
          </w:p>
        </w:tc>
        <w:tc>
          <w:tcPr>
            <w:tcW w:w="2269" w:type="dxa"/>
          </w:tcPr>
          <w:p w14:paraId="32CD4BDA" w14:textId="77777777" w:rsidR="009A6757" w:rsidRPr="007E6CF0" w:rsidRDefault="009A6757" w:rsidP="00456EF4">
            <w:pPr>
              <w:pStyle w:val="aff"/>
              <w:jc w:val="both"/>
              <w:rPr>
                <w:rFonts w:ascii="Times New Roman" w:hAnsi="Times New Roman"/>
                <w:sz w:val="24"/>
                <w:szCs w:val="24"/>
              </w:rPr>
            </w:pPr>
            <w:r w:rsidRPr="007E6CF0">
              <w:rPr>
                <w:rFonts w:ascii="Times New Roman" w:hAnsi="Times New Roman"/>
                <w:sz w:val="24"/>
                <w:szCs w:val="24"/>
              </w:rPr>
              <w:t>Омск</w:t>
            </w:r>
          </w:p>
        </w:tc>
        <w:tc>
          <w:tcPr>
            <w:tcW w:w="2232" w:type="dxa"/>
          </w:tcPr>
          <w:p w14:paraId="08E3A7F1" w14:textId="77777777" w:rsidR="009A6757" w:rsidRPr="007E6CF0" w:rsidRDefault="009A6757" w:rsidP="00456EF4">
            <w:pPr>
              <w:pStyle w:val="aff"/>
              <w:jc w:val="both"/>
              <w:rPr>
                <w:rFonts w:ascii="Times New Roman" w:hAnsi="Times New Roman"/>
                <w:sz w:val="24"/>
                <w:szCs w:val="24"/>
              </w:rPr>
            </w:pPr>
            <w:r w:rsidRPr="007E6CF0">
              <w:rPr>
                <w:rFonts w:ascii="Times New Roman" w:hAnsi="Times New Roman"/>
                <w:sz w:val="24"/>
                <w:szCs w:val="24"/>
              </w:rPr>
              <w:t>Фадеева Галина Васильевна</w:t>
            </w:r>
          </w:p>
        </w:tc>
        <w:bookmarkStart w:id="2" w:name="_GoBack"/>
        <w:bookmarkEnd w:id="2"/>
      </w:tr>
    </w:tbl>
    <w:p w14:paraId="60AF3C17" w14:textId="77777777" w:rsidR="00054F1F" w:rsidRDefault="00054F1F" w:rsidP="005E617E">
      <w:pPr>
        <w:rPr>
          <w:rFonts w:eastAsia="Calibri"/>
          <w:lang w:eastAsia="en-US"/>
        </w:rPr>
      </w:pPr>
    </w:p>
    <w:p w14:paraId="3DA119F5" w14:textId="77777777" w:rsidR="00054F1F" w:rsidRDefault="00054F1F">
      <w:pPr>
        <w:spacing w:after="200" w:line="276" w:lineRule="auto"/>
        <w:rPr>
          <w:rFonts w:eastAsia="Calibri"/>
          <w:lang w:eastAsia="en-US"/>
        </w:rPr>
      </w:pPr>
    </w:p>
    <w:sectPr w:rsidR="00054F1F" w:rsidSect="002A0D5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A4AAD" w14:textId="77777777" w:rsidR="00CD180C" w:rsidRDefault="00CD180C" w:rsidP="008D173E">
      <w:r>
        <w:separator/>
      </w:r>
    </w:p>
  </w:endnote>
  <w:endnote w:type="continuationSeparator" w:id="0">
    <w:p w14:paraId="59A7716C" w14:textId="77777777" w:rsidR="00CD180C" w:rsidRDefault="00CD180C" w:rsidP="008D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32184" w14:textId="77777777" w:rsidR="00CD180C" w:rsidRDefault="00CD180C" w:rsidP="008D173E">
      <w:r>
        <w:separator/>
      </w:r>
    </w:p>
  </w:footnote>
  <w:footnote w:type="continuationSeparator" w:id="0">
    <w:p w14:paraId="225C23E2" w14:textId="77777777" w:rsidR="00CD180C" w:rsidRDefault="00CD180C" w:rsidP="008D1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5896887"/>
      <w:docPartObj>
        <w:docPartGallery w:val="Page Numbers (Top of Page)"/>
        <w:docPartUnique/>
      </w:docPartObj>
    </w:sdtPr>
    <w:sdtEndPr/>
    <w:sdtContent>
      <w:p w14:paraId="1A49005E" w14:textId="754ED912" w:rsidR="006116AC" w:rsidRDefault="006116AC">
        <w:pPr>
          <w:pStyle w:val="af4"/>
          <w:jc w:val="center"/>
        </w:pPr>
        <w:r>
          <w:fldChar w:fldCharType="begin"/>
        </w:r>
        <w:r>
          <w:instrText>PAGE   \* MERGEFORMAT</w:instrText>
        </w:r>
        <w:r>
          <w:fldChar w:fldCharType="separate"/>
        </w:r>
        <w:r>
          <w:t>2</w:t>
        </w:r>
        <w:r>
          <w:fldChar w:fldCharType="end"/>
        </w:r>
      </w:p>
    </w:sdtContent>
  </w:sdt>
  <w:p w14:paraId="5E93B4BB" w14:textId="2DF7E640" w:rsidR="00A53B51" w:rsidRDefault="00A53B51">
    <w:pPr>
      <w:pStyle w:val="af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4255E"/>
    <w:multiLevelType w:val="hybridMultilevel"/>
    <w:tmpl w:val="7812B9D4"/>
    <w:lvl w:ilvl="0" w:tplc="735C0EB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387F1111"/>
    <w:multiLevelType w:val="hybridMultilevel"/>
    <w:tmpl w:val="434AE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2963FC"/>
    <w:multiLevelType w:val="hybridMultilevel"/>
    <w:tmpl w:val="1D78E8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132CAF"/>
    <w:multiLevelType w:val="hybridMultilevel"/>
    <w:tmpl w:val="ED161C3E"/>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B31FB8"/>
    <w:multiLevelType w:val="hybridMultilevel"/>
    <w:tmpl w:val="572A71B8"/>
    <w:lvl w:ilvl="0" w:tplc="EB4A25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B526012"/>
    <w:multiLevelType w:val="multilevel"/>
    <w:tmpl w:val="EFE82512"/>
    <w:lvl w:ilvl="0">
      <w:start w:val="1"/>
      <w:numFmt w:val="decimal"/>
      <w:pStyle w:val="1"/>
      <w:lvlText w:val="%1."/>
      <w:lvlJc w:val="left"/>
      <w:pPr>
        <w:tabs>
          <w:tab w:val="num" w:pos="540"/>
        </w:tabs>
        <w:ind w:left="540" w:firstLine="0"/>
      </w:pPr>
      <w:rPr>
        <w:rFonts w:ascii="Times New Roman" w:hAnsi="Times New Roman"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2"/>
      <w:lvlText w:val="%1.%2"/>
      <w:lvlJc w:val="left"/>
      <w:pPr>
        <w:tabs>
          <w:tab w:val="num" w:pos="1958"/>
        </w:tabs>
        <w:ind w:left="1958" w:hanging="851"/>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958"/>
        </w:tabs>
        <w:ind w:left="540" w:firstLine="567"/>
      </w:pPr>
      <w:rPr>
        <w:rFonts w:hint="default"/>
        <w:b w:val="0"/>
        <w:bCs w:val="0"/>
        <w:i w:val="0"/>
        <w:iCs w:val="0"/>
      </w:rPr>
    </w:lvl>
    <w:lvl w:ilvl="3">
      <w:start w:val="1"/>
      <w:numFmt w:val="decimal"/>
      <w:lvlText w:val="%1.%2.%3.%4"/>
      <w:lvlJc w:val="left"/>
      <w:pPr>
        <w:tabs>
          <w:tab w:val="num" w:pos="1958"/>
        </w:tabs>
        <w:ind w:left="540"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958"/>
        </w:tabs>
        <w:ind w:left="540" w:firstLine="567"/>
      </w:pPr>
      <w:rPr>
        <w:rFonts w:hint="default"/>
        <w:b w:val="0"/>
        <w:bCs w:val="0"/>
        <w:i w:val="0"/>
        <w:iCs w:val="0"/>
        <w:color w:val="auto"/>
      </w:rPr>
    </w:lvl>
    <w:lvl w:ilvl="5">
      <w:start w:val="1"/>
      <w:numFmt w:val="lowerRoman"/>
      <w:lvlText w:val="%6)"/>
      <w:lvlJc w:val="left"/>
      <w:pPr>
        <w:tabs>
          <w:tab w:val="num" w:pos="2525"/>
        </w:tabs>
        <w:ind w:left="2525" w:hanging="567"/>
      </w:pPr>
      <w:rPr>
        <w:rFonts w:hint="default"/>
      </w:rPr>
    </w:lvl>
    <w:lvl w:ilvl="6">
      <w:start w:val="1"/>
      <w:numFmt w:val="decimal"/>
      <w:lvlText w:val="%5.%6.%7)"/>
      <w:lvlJc w:val="left"/>
      <w:pPr>
        <w:tabs>
          <w:tab w:val="num" w:pos="3659"/>
        </w:tabs>
        <w:ind w:left="3659" w:hanging="851"/>
      </w:pPr>
      <w:rPr>
        <w:rFonts w:hint="default"/>
      </w:rPr>
    </w:lvl>
    <w:lvl w:ilvl="7">
      <w:start w:val="1"/>
      <w:numFmt w:val="decimal"/>
      <w:lvlText w:val="%5.%6.%7.%8)"/>
      <w:lvlJc w:val="left"/>
      <w:pPr>
        <w:tabs>
          <w:tab w:val="num" w:pos="3942"/>
        </w:tabs>
        <w:ind w:left="3942" w:hanging="567"/>
      </w:pPr>
      <w:rPr>
        <w:rFonts w:hint="default"/>
      </w:rPr>
    </w:lvl>
    <w:lvl w:ilvl="8">
      <w:start w:val="1"/>
      <w:numFmt w:val="decimal"/>
      <w:lvlText w:val="%1.%2.%3.%4.%5.%6.%7.%8.%9."/>
      <w:lvlJc w:val="left"/>
      <w:pPr>
        <w:tabs>
          <w:tab w:val="num" w:pos="6660"/>
        </w:tabs>
        <w:ind w:left="4860" w:hanging="1440"/>
      </w:pPr>
      <w:rPr>
        <w:rFonts w:hint="default"/>
      </w:rPr>
    </w:lvl>
  </w:abstractNum>
  <w:abstractNum w:abstractNumId="6" w15:restartNumberingAfterBreak="0">
    <w:nsid w:val="4D545843"/>
    <w:multiLevelType w:val="hybridMultilevel"/>
    <w:tmpl w:val="C2360912"/>
    <w:lvl w:ilvl="0" w:tplc="45EE1734">
      <w:start w:val="1"/>
      <w:numFmt w:val="bullet"/>
      <w:pStyle w:val="a"/>
      <w:lvlText w:val=""/>
      <w:lvlJc w:val="left"/>
      <w:pPr>
        <w:ind w:left="1211"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15:restartNumberingAfterBreak="0">
    <w:nsid w:val="6B1E1F65"/>
    <w:multiLevelType w:val="hybridMultilevel"/>
    <w:tmpl w:val="1BB09716"/>
    <w:lvl w:ilvl="0" w:tplc="C2C483C0">
      <w:start w:val="1"/>
      <w:numFmt w:val="bullet"/>
      <w:lvlText w:val="•"/>
      <w:lvlJc w:val="left"/>
      <w:pPr>
        <w:ind w:left="644" w:hanging="360"/>
      </w:pPr>
      <w:rPr>
        <w:rFonts w:ascii="Arial" w:hAnsi="Arial"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7151080F"/>
    <w:multiLevelType w:val="hybridMultilevel"/>
    <w:tmpl w:val="B0A8CB26"/>
    <w:lvl w:ilvl="0" w:tplc="FFFFFFFF">
      <w:start w:val="1"/>
      <w:numFmt w:val="bullet"/>
      <w:lvlText w:val=""/>
      <w:lvlJc w:val="left"/>
      <w:pPr>
        <w:ind w:left="1070" w:hanging="360"/>
      </w:pPr>
      <w:rPr>
        <w:rFonts w:ascii="Symbol" w:hAnsi="Symbol" w:hint="default"/>
      </w:rPr>
    </w:lvl>
    <w:lvl w:ilvl="1" w:tplc="E4E0F710">
      <w:start w:val="1"/>
      <w:numFmt w:val="bullet"/>
      <w:lvlText w:val=""/>
      <w:lvlJc w:val="left"/>
      <w:pPr>
        <w:tabs>
          <w:tab w:val="num" w:pos="2149"/>
        </w:tabs>
        <w:ind w:left="214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5"/>
  </w:num>
  <w:num w:numId="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0"/>
  </w:num>
  <w:num w:numId="7">
    <w:abstractNumId w:val="6"/>
  </w:num>
  <w:num w:numId="8">
    <w:abstractNumId w:val="8"/>
  </w:num>
  <w:num w:numId="9">
    <w:abstractNumId w:val="6"/>
  </w:num>
  <w:num w:numId="10">
    <w:abstractNumId w:val="6"/>
  </w:num>
  <w:num w:numId="11">
    <w:abstractNumId w:val="6"/>
  </w:num>
  <w:num w:numId="12">
    <w:abstractNumId w:val="6"/>
  </w:num>
  <w:num w:numId="13">
    <w:abstractNumId w:val="6"/>
  </w:num>
  <w:num w:numId="14">
    <w:abstractNumId w:val="6"/>
  </w:num>
  <w:num w:numId="15">
    <w:abstractNumId w:val="3"/>
  </w:num>
  <w:num w:numId="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516"/>
    <w:rsid w:val="00002772"/>
    <w:rsid w:val="0000296E"/>
    <w:rsid w:val="00002C72"/>
    <w:rsid w:val="000034FB"/>
    <w:rsid w:val="0000443A"/>
    <w:rsid w:val="00005A38"/>
    <w:rsid w:val="00007DDE"/>
    <w:rsid w:val="00010630"/>
    <w:rsid w:val="00010DE3"/>
    <w:rsid w:val="000147EF"/>
    <w:rsid w:val="00017EA0"/>
    <w:rsid w:val="00022FAC"/>
    <w:rsid w:val="00024130"/>
    <w:rsid w:val="0003193E"/>
    <w:rsid w:val="00032827"/>
    <w:rsid w:val="000350FC"/>
    <w:rsid w:val="00044A9B"/>
    <w:rsid w:val="00045ED1"/>
    <w:rsid w:val="00046ADE"/>
    <w:rsid w:val="0004756B"/>
    <w:rsid w:val="00052357"/>
    <w:rsid w:val="00052635"/>
    <w:rsid w:val="000542E0"/>
    <w:rsid w:val="00054DDE"/>
    <w:rsid w:val="00054F1F"/>
    <w:rsid w:val="00055123"/>
    <w:rsid w:val="00055838"/>
    <w:rsid w:val="00057194"/>
    <w:rsid w:val="00057ED7"/>
    <w:rsid w:val="00062283"/>
    <w:rsid w:val="000632E5"/>
    <w:rsid w:val="00063ED7"/>
    <w:rsid w:val="00064E2B"/>
    <w:rsid w:val="000657CD"/>
    <w:rsid w:val="000665AF"/>
    <w:rsid w:val="00066FA9"/>
    <w:rsid w:val="00067DC8"/>
    <w:rsid w:val="00071928"/>
    <w:rsid w:val="00072911"/>
    <w:rsid w:val="0007343E"/>
    <w:rsid w:val="00073666"/>
    <w:rsid w:val="00074499"/>
    <w:rsid w:val="00076A78"/>
    <w:rsid w:val="00077F11"/>
    <w:rsid w:val="00081EB0"/>
    <w:rsid w:val="0008251F"/>
    <w:rsid w:val="00082E1C"/>
    <w:rsid w:val="000837DE"/>
    <w:rsid w:val="00083F98"/>
    <w:rsid w:val="00086ABB"/>
    <w:rsid w:val="00087044"/>
    <w:rsid w:val="000908E6"/>
    <w:rsid w:val="00090F60"/>
    <w:rsid w:val="00092A67"/>
    <w:rsid w:val="000A116D"/>
    <w:rsid w:val="000A207E"/>
    <w:rsid w:val="000A569C"/>
    <w:rsid w:val="000B1EAD"/>
    <w:rsid w:val="000B3215"/>
    <w:rsid w:val="000B65E7"/>
    <w:rsid w:val="000C0AD4"/>
    <w:rsid w:val="000C0E26"/>
    <w:rsid w:val="000C317D"/>
    <w:rsid w:val="000C351D"/>
    <w:rsid w:val="000C5842"/>
    <w:rsid w:val="000C6AA9"/>
    <w:rsid w:val="000D0185"/>
    <w:rsid w:val="000D0813"/>
    <w:rsid w:val="000D0945"/>
    <w:rsid w:val="000D1CBF"/>
    <w:rsid w:val="000D32C3"/>
    <w:rsid w:val="000D367B"/>
    <w:rsid w:val="000D65C5"/>
    <w:rsid w:val="000D79AC"/>
    <w:rsid w:val="000D7F5E"/>
    <w:rsid w:val="000E2B43"/>
    <w:rsid w:val="000E2FF0"/>
    <w:rsid w:val="000E43B1"/>
    <w:rsid w:val="000E5212"/>
    <w:rsid w:val="000E790B"/>
    <w:rsid w:val="000F0DEE"/>
    <w:rsid w:val="000F2B4D"/>
    <w:rsid w:val="000F2D05"/>
    <w:rsid w:val="000F4323"/>
    <w:rsid w:val="000F6662"/>
    <w:rsid w:val="000F6D6A"/>
    <w:rsid w:val="0010294A"/>
    <w:rsid w:val="00103529"/>
    <w:rsid w:val="0011128E"/>
    <w:rsid w:val="001115B4"/>
    <w:rsid w:val="00113249"/>
    <w:rsid w:val="00114270"/>
    <w:rsid w:val="00116406"/>
    <w:rsid w:val="0012028C"/>
    <w:rsid w:val="001229BC"/>
    <w:rsid w:val="00126DCF"/>
    <w:rsid w:val="00127AAD"/>
    <w:rsid w:val="00127F15"/>
    <w:rsid w:val="001321B1"/>
    <w:rsid w:val="00133F5F"/>
    <w:rsid w:val="0013688E"/>
    <w:rsid w:val="00136F09"/>
    <w:rsid w:val="00137586"/>
    <w:rsid w:val="00140A6F"/>
    <w:rsid w:val="001413DC"/>
    <w:rsid w:val="0014391B"/>
    <w:rsid w:val="00150241"/>
    <w:rsid w:val="00155782"/>
    <w:rsid w:val="001615C4"/>
    <w:rsid w:val="00162A68"/>
    <w:rsid w:val="00163D00"/>
    <w:rsid w:val="00165418"/>
    <w:rsid w:val="00170C20"/>
    <w:rsid w:val="0017113A"/>
    <w:rsid w:val="00175B11"/>
    <w:rsid w:val="00176316"/>
    <w:rsid w:val="00176C17"/>
    <w:rsid w:val="001777F9"/>
    <w:rsid w:val="0018314A"/>
    <w:rsid w:val="00183DDF"/>
    <w:rsid w:val="00186211"/>
    <w:rsid w:val="0019183B"/>
    <w:rsid w:val="00191FCA"/>
    <w:rsid w:val="0019365E"/>
    <w:rsid w:val="0019461A"/>
    <w:rsid w:val="001954DD"/>
    <w:rsid w:val="0019694E"/>
    <w:rsid w:val="001A08B5"/>
    <w:rsid w:val="001A2969"/>
    <w:rsid w:val="001A312C"/>
    <w:rsid w:val="001A5AC7"/>
    <w:rsid w:val="001A78E2"/>
    <w:rsid w:val="001A7D34"/>
    <w:rsid w:val="001B10D3"/>
    <w:rsid w:val="001B180B"/>
    <w:rsid w:val="001B34E6"/>
    <w:rsid w:val="001B48AF"/>
    <w:rsid w:val="001B4E41"/>
    <w:rsid w:val="001B56F6"/>
    <w:rsid w:val="001C3481"/>
    <w:rsid w:val="001C3EEF"/>
    <w:rsid w:val="001C4920"/>
    <w:rsid w:val="001C578D"/>
    <w:rsid w:val="001C63AE"/>
    <w:rsid w:val="001C6F51"/>
    <w:rsid w:val="001C7703"/>
    <w:rsid w:val="001D3D83"/>
    <w:rsid w:val="001D41D4"/>
    <w:rsid w:val="001E0B98"/>
    <w:rsid w:val="001E1E02"/>
    <w:rsid w:val="001E7403"/>
    <w:rsid w:val="001F031C"/>
    <w:rsid w:val="001F0AE6"/>
    <w:rsid w:val="001F29C7"/>
    <w:rsid w:val="001F39CF"/>
    <w:rsid w:val="001F653E"/>
    <w:rsid w:val="0020278B"/>
    <w:rsid w:val="00205E20"/>
    <w:rsid w:val="00207C10"/>
    <w:rsid w:val="002102CE"/>
    <w:rsid w:val="00213561"/>
    <w:rsid w:val="00214D02"/>
    <w:rsid w:val="002157E2"/>
    <w:rsid w:val="00215B1D"/>
    <w:rsid w:val="002161E5"/>
    <w:rsid w:val="002169C2"/>
    <w:rsid w:val="00223580"/>
    <w:rsid w:val="00224F1B"/>
    <w:rsid w:val="00225046"/>
    <w:rsid w:val="00225E6F"/>
    <w:rsid w:val="00226E0A"/>
    <w:rsid w:val="0023077A"/>
    <w:rsid w:val="00230C13"/>
    <w:rsid w:val="00232CC9"/>
    <w:rsid w:val="0023588D"/>
    <w:rsid w:val="002372A8"/>
    <w:rsid w:val="00237863"/>
    <w:rsid w:val="00243C21"/>
    <w:rsid w:val="00244E2D"/>
    <w:rsid w:val="00246FBB"/>
    <w:rsid w:val="00247CA2"/>
    <w:rsid w:val="00247D80"/>
    <w:rsid w:val="002509A4"/>
    <w:rsid w:val="00250E42"/>
    <w:rsid w:val="00250FA3"/>
    <w:rsid w:val="00255DC1"/>
    <w:rsid w:val="00260033"/>
    <w:rsid w:val="0026079A"/>
    <w:rsid w:val="00261BA7"/>
    <w:rsid w:val="002634B8"/>
    <w:rsid w:val="002635DC"/>
    <w:rsid w:val="00263A90"/>
    <w:rsid w:val="002643C4"/>
    <w:rsid w:val="002646F4"/>
    <w:rsid w:val="00267B83"/>
    <w:rsid w:val="00272B37"/>
    <w:rsid w:val="00272FCA"/>
    <w:rsid w:val="00276C5F"/>
    <w:rsid w:val="00281243"/>
    <w:rsid w:val="00281D05"/>
    <w:rsid w:val="002829B2"/>
    <w:rsid w:val="00285FBE"/>
    <w:rsid w:val="002942D2"/>
    <w:rsid w:val="00297811"/>
    <w:rsid w:val="002A0D20"/>
    <w:rsid w:val="002A0D5A"/>
    <w:rsid w:val="002A1111"/>
    <w:rsid w:val="002A182A"/>
    <w:rsid w:val="002A1DB4"/>
    <w:rsid w:val="002A4346"/>
    <w:rsid w:val="002A618B"/>
    <w:rsid w:val="002A7CAF"/>
    <w:rsid w:val="002B12FD"/>
    <w:rsid w:val="002B3B85"/>
    <w:rsid w:val="002B4461"/>
    <w:rsid w:val="002C0057"/>
    <w:rsid w:val="002C02C8"/>
    <w:rsid w:val="002C26A2"/>
    <w:rsid w:val="002C37E7"/>
    <w:rsid w:val="002D06D5"/>
    <w:rsid w:val="002D0CE4"/>
    <w:rsid w:val="002D41F0"/>
    <w:rsid w:val="002D5B3E"/>
    <w:rsid w:val="002D7130"/>
    <w:rsid w:val="002E05A1"/>
    <w:rsid w:val="002E1151"/>
    <w:rsid w:val="002E4669"/>
    <w:rsid w:val="002E71A3"/>
    <w:rsid w:val="002F0FAF"/>
    <w:rsid w:val="002F26CC"/>
    <w:rsid w:val="002F53D5"/>
    <w:rsid w:val="002F7D74"/>
    <w:rsid w:val="003003A4"/>
    <w:rsid w:val="00305A48"/>
    <w:rsid w:val="0030632B"/>
    <w:rsid w:val="00312A01"/>
    <w:rsid w:val="00315847"/>
    <w:rsid w:val="00320805"/>
    <w:rsid w:val="003235D8"/>
    <w:rsid w:val="00330A33"/>
    <w:rsid w:val="00332ACB"/>
    <w:rsid w:val="00335034"/>
    <w:rsid w:val="0033569A"/>
    <w:rsid w:val="0033622E"/>
    <w:rsid w:val="00336A85"/>
    <w:rsid w:val="003372B0"/>
    <w:rsid w:val="00341450"/>
    <w:rsid w:val="003416E9"/>
    <w:rsid w:val="00343BE6"/>
    <w:rsid w:val="00344897"/>
    <w:rsid w:val="003461E5"/>
    <w:rsid w:val="00346252"/>
    <w:rsid w:val="00346643"/>
    <w:rsid w:val="003471A9"/>
    <w:rsid w:val="00350765"/>
    <w:rsid w:val="00350B3B"/>
    <w:rsid w:val="0035168A"/>
    <w:rsid w:val="0035282D"/>
    <w:rsid w:val="00352C20"/>
    <w:rsid w:val="003542DE"/>
    <w:rsid w:val="003556E4"/>
    <w:rsid w:val="003639B2"/>
    <w:rsid w:val="00365020"/>
    <w:rsid w:val="00367AE3"/>
    <w:rsid w:val="00367DD9"/>
    <w:rsid w:val="00367E5F"/>
    <w:rsid w:val="00367F6C"/>
    <w:rsid w:val="0037096A"/>
    <w:rsid w:val="003739D4"/>
    <w:rsid w:val="00374FA8"/>
    <w:rsid w:val="00380331"/>
    <w:rsid w:val="00381BA1"/>
    <w:rsid w:val="00382710"/>
    <w:rsid w:val="00382809"/>
    <w:rsid w:val="00384CA6"/>
    <w:rsid w:val="00384DDF"/>
    <w:rsid w:val="0039080F"/>
    <w:rsid w:val="0039181A"/>
    <w:rsid w:val="0039184A"/>
    <w:rsid w:val="00393178"/>
    <w:rsid w:val="003969B3"/>
    <w:rsid w:val="003A2712"/>
    <w:rsid w:val="003B0CFB"/>
    <w:rsid w:val="003B234A"/>
    <w:rsid w:val="003B2E18"/>
    <w:rsid w:val="003B3C9B"/>
    <w:rsid w:val="003B6279"/>
    <w:rsid w:val="003B6DC1"/>
    <w:rsid w:val="003C2186"/>
    <w:rsid w:val="003C21E7"/>
    <w:rsid w:val="003C6C65"/>
    <w:rsid w:val="003C71BB"/>
    <w:rsid w:val="003D18FA"/>
    <w:rsid w:val="003D45B3"/>
    <w:rsid w:val="003D47C6"/>
    <w:rsid w:val="003D57D2"/>
    <w:rsid w:val="003E00D5"/>
    <w:rsid w:val="003E1007"/>
    <w:rsid w:val="003E19C5"/>
    <w:rsid w:val="003E1BD9"/>
    <w:rsid w:val="003E2EAD"/>
    <w:rsid w:val="003E434E"/>
    <w:rsid w:val="003E4CBC"/>
    <w:rsid w:val="003E56F3"/>
    <w:rsid w:val="003F2EA1"/>
    <w:rsid w:val="003F5B6C"/>
    <w:rsid w:val="003F72F8"/>
    <w:rsid w:val="003F7EEC"/>
    <w:rsid w:val="003F7F02"/>
    <w:rsid w:val="004016AB"/>
    <w:rsid w:val="00402085"/>
    <w:rsid w:val="004020CC"/>
    <w:rsid w:val="0040271C"/>
    <w:rsid w:val="00403193"/>
    <w:rsid w:val="00404638"/>
    <w:rsid w:val="00406F9E"/>
    <w:rsid w:val="00413F94"/>
    <w:rsid w:val="00415760"/>
    <w:rsid w:val="00416FFB"/>
    <w:rsid w:val="0042013B"/>
    <w:rsid w:val="00422559"/>
    <w:rsid w:val="00422FB5"/>
    <w:rsid w:val="00423F9F"/>
    <w:rsid w:val="004255F1"/>
    <w:rsid w:val="004264D2"/>
    <w:rsid w:val="00427062"/>
    <w:rsid w:val="0042740D"/>
    <w:rsid w:val="00430C90"/>
    <w:rsid w:val="00431AD5"/>
    <w:rsid w:val="00431C5F"/>
    <w:rsid w:val="00432E9D"/>
    <w:rsid w:val="0043369F"/>
    <w:rsid w:val="00436023"/>
    <w:rsid w:val="00442069"/>
    <w:rsid w:val="00444F06"/>
    <w:rsid w:val="00445F3E"/>
    <w:rsid w:val="00446300"/>
    <w:rsid w:val="0044782C"/>
    <w:rsid w:val="0045007C"/>
    <w:rsid w:val="00450E4F"/>
    <w:rsid w:val="00451EE9"/>
    <w:rsid w:val="0045205D"/>
    <w:rsid w:val="00453A50"/>
    <w:rsid w:val="00453EEA"/>
    <w:rsid w:val="00456149"/>
    <w:rsid w:val="00456EF4"/>
    <w:rsid w:val="00456FBF"/>
    <w:rsid w:val="00457B78"/>
    <w:rsid w:val="0046472D"/>
    <w:rsid w:val="004678BA"/>
    <w:rsid w:val="00467CA7"/>
    <w:rsid w:val="004719ED"/>
    <w:rsid w:val="00471E81"/>
    <w:rsid w:val="00473EC1"/>
    <w:rsid w:val="00475D1A"/>
    <w:rsid w:val="00476045"/>
    <w:rsid w:val="00480C1D"/>
    <w:rsid w:val="004815F8"/>
    <w:rsid w:val="00482299"/>
    <w:rsid w:val="0048357B"/>
    <w:rsid w:val="004879EA"/>
    <w:rsid w:val="00491D6C"/>
    <w:rsid w:val="00492264"/>
    <w:rsid w:val="0049316F"/>
    <w:rsid w:val="00494516"/>
    <w:rsid w:val="00494676"/>
    <w:rsid w:val="00494A72"/>
    <w:rsid w:val="00495881"/>
    <w:rsid w:val="00495F1A"/>
    <w:rsid w:val="0049614F"/>
    <w:rsid w:val="004A0730"/>
    <w:rsid w:val="004A0C0B"/>
    <w:rsid w:val="004A1A9C"/>
    <w:rsid w:val="004A32F2"/>
    <w:rsid w:val="004A3C06"/>
    <w:rsid w:val="004A59FB"/>
    <w:rsid w:val="004A5D99"/>
    <w:rsid w:val="004A74CF"/>
    <w:rsid w:val="004A7958"/>
    <w:rsid w:val="004A7A56"/>
    <w:rsid w:val="004A7AD6"/>
    <w:rsid w:val="004B33A6"/>
    <w:rsid w:val="004B3D4D"/>
    <w:rsid w:val="004B44D1"/>
    <w:rsid w:val="004B6032"/>
    <w:rsid w:val="004C07E0"/>
    <w:rsid w:val="004C4DAC"/>
    <w:rsid w:val="004C5879"/>
    <w:rsid w:val="004C799F"/>
    <w:rsid w:val="004D0CB0"/>
    <w:rsid w:val="004D1954"/>
    <w:rsid w:val="004D7802"/>
    <w:rsid w:val="004E031B"/>
    <w:rsid w:val="004E0D80"/>
    <w:rsid w:val="004E0DB0"/>
    <w:rsid w:val="004E1827"/>
    <w:rsid w:val="004E24AD"/>
    <w:rsid w:val="004E3FE6"/>
    <w:rsid w:val="004E42F0"/>
    <w:rsid w:val="004F00B7"/>
    <w:rsid w:val="004F151B"/>
    <w:rsid w:val="004F1A55"/>
    <w:rsid w:val="004F200D"/>
    <w:rsid w:val="004F22FA"/>
    <w:rsid w:val="004F2313"/>
    <w:rsid w:val="004F6339"/>
    <w:rsid w:val="004F7060"/>
    <w:rsid w:val="004F70F8"/>
    <w:rsid w:val="004F7607"/>
    <w:rsid w:val="005012E1"/>
    <w:rsid w:val="0050259F"/>
    <w:rsid w:val="005031C9"/>
    <w:rsid w:val="00503895"/>
    <w:rsid w:val="00510186"/>
    <w:rsid w:val="00511248"/>
    <w:rsid w:val="005129CE"/>
    <w:rsid w:val="00515468"/>
    <w:rsid w:val="005159D3"/>
    <w:rsid w:val="005166D7"/>
    <w:rsid w:val="00516D7A"/>
    <w:rsid w:val="00524FDE"/>
    <w:rsid w:val="00525955"/>
    <w:rsid w:val="0052698D"/>
    <w:rsid w:val="005273C5"/>
    <w:rsid w:val="00531C88"/>
    <w:rsid w:val="00532B59"/>
    <w:rsid w:val="00533B56"/>
    <w:rsid w:val="005366E0"/>
    <w:rsid w:val="00543C36"/>
    <w:rsid w:val="005442A5"/>
    <w:rsid w:val="005529A9"/>
    <w:rsid w:val="00553CB8"/>
    <w:rsid w:val="00556C33"/>
    <w:rsid w:val="00561AB7"/>
    <w:rsid w:val="005658C5"/>
    <w:rsid w:val="00567DB5"/>
    <w:rsid w:val="00570A2A"/>
    <w:rsid w:val="0057117C"/>
    <w:rsid w:val="00571E58"/>
    <w:rsid w:val="0057326C"/>
    <w:rsid w:val="0057479D"/>
    <w:rsid w:val="005752A7"/>
    <w:rsid w:val="0057551C"/>
    <w:rsid w:val="0057737C"/>
    <w:rsid w:val="005775F4"/>
    <w:rsid w:val="00580AD7"/>
    <w:rsid w:val="00580B63"/>
    <w:rsid w:val="005810EA"/>
    <w:rsid w:val="005814EB"/>
    <w:rsid w:val="00582E66"/>
    <w:rsid w:val="00582F92"/>
    <w:rsid w:val="00583595"/>
    <w:rsid w:val="005844F0"/>
    <w:rsid w:val="0058501A"/>
    <w:rsid w:val="00585A40"/>
    <w:rsid w:val="005868F4"/>
    <w:rsid w:val="005905ED"/>
    <w:rsid w:val="0059148F"/>
    <w:rsid w:val="00593B5F"/>
    <w:rsid w:val="005946CD"/>
    <w:rsid w:val="0059497E"/>
    <w:rsid w:val="005957EB"/>
    <w:rsid w:val="005A0216"/>
    <w:rsid w:val="005A12EC"/>
    <w:rsid w:val="005A2AAC"/>
    <w:rsid w:val="005A52E7"/>
    <w:rsid w:val="005A5648"/>
    <w:rsid w:val="005A6944"/>
    <w:rsid w:val="005B08F2"/>
    <w:rsid w:val="005B0DDF"/>
    <w:rsid w:val="005B3731"/>
    <w:rsid w:val="005B43A1"/>
    <w:rsid w:val="005C333A"/>
    <w:rsid w:val="005C4827"/>
    <w:rsid w:val="005C4E16"/>
    <w:rsid w:val="005C673E"/>
    <w:rsid w:val="005D0EE2"/>
    <w:rsid w:val="005D1756"/>
    <w:rsid w:val="005D227F"/>
    <w:rsid w:val="005D4642"/>
    <w:rsid w:val="005D7EF4"/>
    <w:rsid w:val="005E1E1B"/>
    <w:rsid w:val="005E384A"/>
    <w:rsid w:val="005E3925"/>
    <w:rsid w:val="005E4247"/>
    <w:rsid w:val="005E617E"/>
    <w:rsid w:val="005E679D"/>
    <w:rsid w:val="005F02A0"/>
    <w:rsid w:val="005F0FBE"/>
    <w:rsid w:val="005F4194"/>
    <w:rsid w:val="005F7E01"/>
    <w:rsid w:val="00604389"/>
    <w:rsid w:val="006116AC"/>
    <w:rsid w:val="006152FA"/>
    <w:rsid w:val="006158D2"/>
    <w:rsid w:val="00617341"/>
    <w:rsid w:val="00620102"/>
    <w:rsid w:val="00625165"/>
    <w:rsid w:val="00626831"/>
    <w:rsid w:val="00627762"/>
    <w:rsid w:val="00627F7B"/>
    <w:rsid w:val="006321E4"/>
    <w:rsid w:val="00633F4A"/>
    <w:rsid w:val="00634ABD"/>
    <w:rsid w:val="00634D7D"/>
    <w:rsid w:val="00635641"/>
    <w:rsid w:val="0063651C"/>
    <w:rsid w:val="006371B6"/>
    <w:rsid w:val="00637A14"/>
    <w:rsid w:val="00640531"/>
    <w:rsid w:val="00640547"/>
    <w:rsid w:val="00640DD1"/>
    <w:rsid w:val="0064345B"/>
    <w:rsid w:val="006435CF"/>
    <w:rsid w:val="006442AD"/>
    <w:rsid w:val="006445D3"/>
    <w:rsid w:val="0064529D"/>
    <w:rsid w:val="0064729D"/>
    <w:rsid w:val="006475F7"/>
    <w:rsid w:val="006510FC"/>
    <w:rsid w:val="00651DE0"/>
    <w:rsid w:val="00653BFE"/>
    <w:rsid w:val="00653E1F"/>
    <w:rsid w:val="006541D8"/>
    <w:rsid w:val="006545FF"/>
    <w:rsid w:val="0065565F"/>
    <w:rsid w:val="0065691B"/>
    <w:rsid w:val="00656AB4"/>
    <w:rsid w:val="006601F0"/>
    <w:rsid w:val="00660EC0"/>
    <w:rsid w:val="00662120"/>
    <w:rsid w:val="0066357C"/>
    <w:rsid w:val="00667D09"/>
    <w:rsid w:val="00671C78"/>
    <w:rsid w:val="00671F0D"/>
    <w:rsid w:val="006752E5"/>
    <w:rsid w:val="00675F26"/>
    <w:rsid w:val="006772D4"/>
    <w:rsid w:val="006773AA"/>
    <w:rsid w:val="00677522"/>
    <w:rsid w:val="00685FD0"/>
    <w:rsid w:val="00687580"/>
    <w:rsid w:val="00694367"/>
    <w:rsid w:val="006946E8"/>
    <w:rsid w:val="00694D59"/>
    <w:rsid w:val="00695486"/>
    <w:rsid w:val="006968D0"/>
    <w:rsid w:val="006970C2"/>
    <w:rsid w:val="006A39C7"/>
    <w:rsid w:val="006A5EC4"/>
    <w:rsid w:val="006A615E"/>
    <w:rsid w:val="006B1778"/>
    <w:rsid w:val="006B3157"/>
    <w:rsid w:val="006B3847"/>
    <w:rsid w:val="006B7378"/>
    <w:rsid w:val="006B7BD0"/>
    <w:rsid w:val="006C2CB2"/>
    <w:rsid w:val="006C34D8"/>
    <w:rsid w:val="006C38C1"/>
    <w:rsid w:val="006C3BFE"/>
    <w:rsid w:val="006C4DA0"/>
    <w:rsid w:val="006D01D1"/>
    <w:rsid w:val="006D2486"/>
    <w:rsid w:val="006D2D66"/>
    <w:rsid w:val="006D6CD3"/>
    <w:rsid w:val="006E2392"/>
    <w:rsid w:val="006E35AE"/>
    <w:rsid w:val="006E49B1"/>
    <w:rsid w:val="006E5D17"/>
    <w:rsid w:val="006E6BFE"/>
    <w:rsid w:val="006F2EE8"/>
    <w:rsid w:val="006F6FC4"/>
    <w:rsid w:val="006F7F0A"/>
    <w:rsid w:val="0070033D"/>
    <w:rsid w:val="00700759"/>
    <w:rsid w:val="007007B0"/>
    <w:rsid w:val="00701B2A"/>
    <w:rsid w:val="00702323"/>
    <w:rsid w:val="00702F3D"/>
    <w:rsid w:val="0070435A"/>
    <w:rsid w:val="007045FD"/>
    <w:rsid w:val="00704AAB"/>
    <w:rsid w:val="00706904"/>
    <w:rsid w:val="00712142"/>
    <w:rsid w:val="007125C0"/>
    <w:rsid w:val="00715521"/>
    <w:rsid w:val="0071747A"/>
    <w:rsid w:val="007217DD"/>
    <w:rsid w:val="00724048"/>
    <w:rsid w:val="00724775"/>
    <w:rsid w:val="00724ADE"/>
    <w:rsid w:val="00726D34"/>
    <w:rsid w:val="00731334"/>
    <w:rsid w:val="007331EB"/>
    <w:rsid w:val="00733D0A"/>
    <w:rsid w:val="007367E1"/>
    <w:rsid w:val="00742DE4"/>
    <w:rsid w:val="007438D9"/>
    <w:rsid w:val="00745E77"/>
    <w:rsid w:val="0074691D"/>
    <w:rsid w:val="00746F8B"/>
    <w:rsid w:val="00747640"/>
    <w:rsid w:val="0075223E"/>
    <w:rsid w:val="007527E5"/>
    <w:rsid w:val="0075380D"/>
    <w:rsid w:val="00756010"/>
    <w:rsid w:val="00757392"/>
    <w:rsid w:val="00757B9F"/>
    <w:rsid w:val="00760D06"/>
    <w:rsid w:val="00761C3B"/>
    <w:rsid w:val="007654BC"/>
    <w:rsid w:val="0076788D"/>
    <w:rsid w:val="00770165"/>
    <w:rsid w:val="00770880"/>
    <w:rsid w:val="0077137A"/>
    <w:rsid w:val="007716FB"/>
    <w:rsid w:val="0077441D"/>
    <w:rsid w:val="0077445A"/>
    <w:rsid w:val="0077545F"/>
    <w:rsid w:val="007759E6"/>
    <w:rsid w:val="007764E2"/>
    <w:rsid w:val="00776D3D"/>
    <w:rsid w:val="007801D9"/>
    <w:rsid w:val="00780292"/>
    <w:rsid w:val="007803B2"/>
    <w:rsid w:val="007821FF"/>
    <w:rsid w:val="007826F6"/>
    <w:rsid w:val="00783640"/>
    <w:rsid w:val="00783B38"/>
    <w:rsid w:val="00791191"/>
    <w:rsid w:val="00792CC0"/>
    <w:rsid w:val="00793F0A"/>
    <w:rsid w:val="0079459C"/>
    <w:rsid w:val="007949CA"/>
    <w:rsid w:val="0079723F"/>
    <w:rsid w:val="007A21F9"/>
    <w:rsid w:val="007A3683"/>
    <w:rsid w:val="007A41A9"/>
    <w:rsid w:val="007A47C9"/>
    <w:rsid w:val="007A4820"/>
    <w:rsid w:val="007A7118"/>
    <w:rsid w:val="007A7AC2"/>
    <w:rsid w:val="007B146A"/>
    <w:rsid w:val="007B22E7"/>
    <w:rsid w:val="007B4469"/>
    <w:rsid w:val="007C019B"/>
    <w:rsid w:val="007C0897"/>
    <w:rsid w:val="007C12B4"/>
    <w:rsid w:val="007C1BE7"/>
    <w:rsid w:val="007C2CC4"/>
    <w:rsid w:val="007C2D23"/>
    <w:rsid w:val="007C2E47"/>
    <w:rsid w:val="007C3895"/>
    <w:rsid w:val="007C64D4"/>
    <w:rsid w:val="007C731C"/>
    <w:rsid w:val="007D1445"/>
    <w:rsid w:val="007D1A8C"/>
    <w:rsid w:val="007D1D9D"/>
    <w:rsid w:val="007D302C"/>
    <w:rsid w:val="007D3392"/>
    <w:rsid w:val="007E0148"/>
    <w:rsid w:val="007E226C"/>
    <w:rsid w:val="007E44DA"/>
    <w:rsid w:val="007E6299"/>
    <w:rsid w:val="007E630C"/>
    <w:rsid w:val="007E6CF0"/>
    <w:rsid w:val="007F0F9F"/>
    <w:rsid w:val="007F4FF8"/>
    <w:rsid w:val="007F56B2"/>
    <w:rsid w:val="007F6FD2"/>
    <w:rsid w:val="007F7DB6"/>
    <w:rsid w:val="00800E10"/>
    <w:rsid w:val="008039D5"/>
    <w:rsid w:val="00803C34"/>
    <w:rsid w:val="00804A67"/>
    <w:rsid w:val="008053EC"/>
    <w:rsid w:val="0080632E"/>
    <w:rsid w:val="00806B14"/>
    <w:rsid w:val="00806ECB"/>
    <w:rsid w:val="00807AFC"/>
    <w:rsid w:val="00812D1A"/>
    <w:rsid w:val="00815C77"/>
    <w:rsid w:val="00823459"/>
    <w:rsid w:val="0082379D"/>
    <w:rsid w:val="00824BD3"/>
    <w:rsid w:val="008272CA"/>
    <w:rsid w:val="008311D5"/>
    <w:rsid w:val="00833DCD"/>
    <w:rsid w:val="0083592A"/>
    <w:rsid w:val="00836118"/>
    <w:rsid w:val="00841E6A"/>
    <w:rsid w:val="00842D90"/>
    <w:rsid w:val="00843731"/>
    <w:rsid w:val="0084450B"/>
    <w:rsid w:val="008447D7"/>
    <w:rsid w:val="00845DC7"/>
    <w:rsid w:val="008468FA"/>
    <w:rsid w:val="00847CB3"/>
    <w:rsid w:val="00851EE0"/>
    <w:rsid w:val="008566DA"/>
    <w:rsid w:val="00856E8E"/>
    <w:rsid w:val="0086031C"/>
    <w:rsid w:val="00861278"/>
    <w:rsid w:val="00861644"/>
    <w:rsid w:val="008628F7"/>
    <w:rsid w:val="008673D7"/>
    <w:rsid w:val="00867746"/>
    <w:rsid w:val="00870571"/>
    <w:rsid w:val="00870821"/>
    <w:rsid w:val="00871470"/>
    <w:rsid w:val="008727DC"/>
    <w:rsid w:val="00873905"/>
    <w:rsid w:val="008819C0"/>
    <w:rsid w:val="00885B8B"/>
    <w:rsid w:val="00886176"/>
    <w:rsid w:val="008867E4"/>
    <w:rsid w:val="00886A18"/>
    <w:rsid w:val="008903DD"/>
    <w:rsid w:val="008970CC"/>
    <w:rsid w:val="008A1304"/>
    <w:rsid w:val="008A2956"/>
    <w:rsid w:val="008A476A"/>
    <w:rsid w:val="008A4EFC"/>
    <w:rsid w:val="008B100B"/>
    <w:rsid w:val="008B371C"/>
    <w:rsid w:val="008B49D2"/>
    <w:rsid w:val="008B64E3"/>
    <w:rsid w:val="008B6F23"/>
    <w:rsid w:val="008C12F4"/>
    <w:rsid w:val="008C17AE"/>
    <w:rsid w:val="008C255B"/>
    <w:rsid w:val="008C2F3E"/>
    <w:rsid w:val="008C3BD1"/>
    <w:rsid w:val="008C3FC3"/>
    <w:rsid w:val="008C4253"/>
    <w:rsid w:val="008C495D"/>
    <w:rsid w:val="008C61DB"/>
    <w:rsid w:val="008C780C"/>
    <w:rsid w:val="008D15F9"/>
    <w:rsid w:val="008D173E"/>
    <w:rsid w:val="008E27CE"/>
    <w:rsid w:val="008E2AE5"/>
    <w:rsid w:val="008E6CDD"/>
    <w:rsid w:val="008E7F97"/>
    <w:rsid w:val="008F0EF1"/>
    <w:rsid w:val="008F1138"/>
    <w:rsid w:val="008F2927"/>
    <w:rsid w:val="008F5434"/>
    <w:rsid w:val="008F6281"/>
    <w:rsid w:val="008F64EA"/>
    <w:rsid w:val="008F690A"/>
    <w:rsid w:val="00900637"/>
    <w:rsid w:val="00903716"/>
    <w:rsid w:val="00905103"/>
    <w:rsid w:val="009059D0"/>
    <w:rsid w:val="00905E19"/>
    <w:rsid w:val="009075E4"/>
    <w:rsid w:val="009105B4"/>
    <w:rsid w:val="00913EE7"/>
    <w:rsid w:val="00914BA5"/>
    <w:rsid w:val="0091686B"/>
    <w:rsid w:val="00917E3C"/>
    <w:rsid w:val="00923E02"/>
    <w:rsid w:val="00923F0E"/>
    <w:rsid w:val="009268A5"/>
    <w:rsid w:val="00930686"/>
    <w:rsid w:val="00931C6C"/>
    <w:rsid w:val="00932AD6"/>
    <w:rsid w:val="00934CA2"/>
    <w:rsid w:val="00935A19"/>
    <w:rsid w:val="00937B47"/>
    <w:rsid w:val="00943431"/>
    <w:rsid w:val="00944F83"/>
    <w:rsid w:val="009471DE"/>
    <w:rsid w:val="009505E5"/>
    <w:rsid w:val="00951F38"/>
    <w:rsid w:val="00952227"/>
    <w:rsid w:val="009539FE"/>
    <w:rsid w:val="00953A93"/>
    <w:rsid w:val="00953CA2"/>
    <w:rsid w:val="00953D93"/>
    <w:rsid w:val="009556E7"/>
    <w:rsid w:val="00955A01"/>
    <w:rsid w:val="009565CA"/>
    <w:rsid w:val="0095791F"/>
    <w:rsid w:val="00960226"/>
    <w:rsid w:val="00961946"/>
    <w:rsid w:val="00962C74"/>
    <w:rsid w:val="00964621"/>
    <w:rsid w:val="009700BE"/>
    <w:rsid w:val="00970AC6"/>
    <w:rsid w:val="00972EF0"/>
    <w:rsid w:val="009766ED"/>
    <w:rsid w:val="009769C4"/>
    <w:rsid w:val="00976A4A"/>
    <w:rsid w:val="009779E5"/>
    <w:rsid w:val="009814B9"/>
    <w:rsid w:val="00982291"/>
    <w:rsid w:val="00983442"/>
    <w:rsid w:val="00983E7C"/>
    <w:rsid w:val="00987342"/>
    <w:rsid w:val="00987BB7"/>
    <w:rsid w:val="00987DC6"/>
    <w:rsid w:val="00991474"/>
    <w:rsid w:val="00991BD8"/>
    <w:rsid w:val="009966EB"/>
    <w:rsid w:val="009966FA"/>
    <w:rsid w:val="0099769A"/>
    <w:rsid w:val="009A0790"/>
    <w:rsid w:val="009A0AD7"/>
    <w:rsid w:val="009A0CA0"/>
    <w:rsid w:val="009A0EC3"/>
    <w:rsid w:val="009A1A0F"/>
    <w:rsid w:val="009A1DF9"/>
    <w:rsid w:val="009A5AF8"/>
    <w:rsid w:val="009A6757"/>
    <w:rsid w:val="009A675A"/>
    <w:rsid w:val="009B3C02"/>
    <w:rsid w:val="009B41D8"/>
    <w:rsid w:val="009B4DD9"/>
    <w:rsid w:val="009B52E6"/>
    <w:rsid w:val="009B682E"/>
    <w:rsid w:val="009B6E31"/>
    <w:rsid w:val="009B7D4E"/>
    <w:rsid w:val="009C03FB"/>
    <w:rsid w:val="009C0EF5"/>
    <w:rsid w:val="009C202D"/>
    <w:rsid w:val="009C26A0"/>
    <w:rsid w:val="009C2855"/>
    <w:rsid w:val="009C3240"/>
    <w:rsid w:val="009C3374"/>
    <w:rsid w:val="009C36EB"/>
    <w:rsid w:val="009C3781"/>
    <w:rsid w:val="009C4F6B"/>
    <w:rsid w:val="009C63F9"/>
    <w:rsid w:val="009D267C"/>
    <w:rsid w:val="009E15C1"/>
    <w:rsid w:val="009E1ADF"/>
    <w:rsid w:val="009E25A2"/>
    <w:rsid w:val="009E4976"/>
    <w:rsid w:val="009E5510"/>
    <w:rsid w:val="009E7769"/>
    <w:rsid w:val="009E788D"/>
    <w:rsid w:val="009F2982"/>
    <w:rsid w:val="009F55A1"/>
    <w:rsid w:val="00A0255C"/>
    <w:rsid w:val="00A02E2C"/>
    <w:rsid w:val="00A0357B"/>
    <w:rsid w:val="00A03DC1"/>
    <w:rsid w:val="00A04109"/>
    <w:rsid w:val="00A05A58"/>
    <w:rsid w:val="00A05D5E"/>
    <w:rsid w:val="00A07E48"/>
    <w:rsid w:val="00A16A42"/>
    <w:rsid w:val="00A17F4A"/>
    <w:rsid w:val="00A200A1"/>
    <w:rsid w:val="00A24059"/>
    <w:rsid w:val="00A2603A"/>
    <w:rsid w:val="00A270A3"/>
    <w:rsid w:val="00A27CEF"/>
    <w:rsid w:val="00A33363"/>
    <w:rsid w:val="00A3619B"/>
    <w:rsid w:val="00A36AA9"/>
    <w:rsid w:val="00A40484"/>
    <w:rsid w:val="00A4103D"/>
    <w:rsid w:val="00A41298"/>
    <w:rsid w:val="00A423D2"/>
    <w:rsid w:val="00A44FF3"/>
    <w:rsid w:val="00A50B20"/>
    <w:rsid w:val="00A50EC6"/>
    <w:rsid w:val="00A51846"/>
    <w:rsid w:val="00A52232"/>
    <w:rsid w:val="00A52D80"/>
    <w:rsid w:val="00A52FDC"/>
    <w:rsid w:val="00A53B51"/>
    <w:rsid w:val="00A55678"/>
    <w:rsid w:val="00A614D8"/>
    <w:rsid w:val="00A61F25"/>
    <w:rsid w:val="00A63BEC"/>
    <w:rsid w:val="00A6509B"/>
    <w:rsid w:val="00A66664"/>
    <w:rsid w:val="00A66781"/>
    <w:rsid w:val="00A67E26"/>
    <w:rsid w:val="00A717A7"/>
    <w:rsid w:val="00A72AC9"/>
    <w:rsid w:val="00A74596"/>
    <w:rsid w:val="00A75792"/>
    <w:rsid w:val="00A7723A"/>
    <w:rsid w:val="00A84152"/>
    <w:rsid w:val="00A845E5"/>
    <w:rsid w:val="00A857BE"/>
    <w:rsid w:val="00A907F4"/>
    <w:rsid w:val="00A91ED7"/>
    <w:rsid w:val="00A923F5"/>
    <w:rsid w:val="00A92CC7"/>
    <w:rsid w:val="00A937DE"/>
    <w:rsid w:val="00A952D2"/>
    <w:rsid w:val="00A9657B"/>
    <w:rsid w:val="00AA31DF"/>
    <w:rsid w:val="00AA356B"/>
    <w:rsid w:val="00AA3662"/>
    <w:rsid w:val="00AA37C1"/>
    <w:rsid w:val="00AA4FCA"/>
    <w:rsid w:val="00AA5259"/>
    <w:rsid w:val="00AA57EA"/>
    <w:rsid w:val="00AA62F3"/>
    <w:rsid w:val="00AA65A4"/>
    <w:rsid w:val="00AB175C"/>
    <w:rsid w:val="00AB2C09"/>
    <w:rsid w:val="00AB335B"/>
    <w:rsid w:val="00AB357C"/>
    <w:rsid w:val="00AB42C2"/>
    <w:rsid w:val="00AB50DF"/>
    <w:rsid w:val="00AB74C8"/>
    <w:rsid w:val="00AC0DF1"/>
    <w:rsid w:val="00AC18F7"/>
    <w:rsid w:val="00AC241D"/>
    <w:rsid w:val="00AC44F6"/>
    <w:rsid w:val="00AC76BE"/>
    <w:rsid w:val="00AD0643"/>
    <w:rsid w:val="00AD261A"/>
    <w:rsid w:val="00AD5AF8"/>
    <w:rsid w:val="00AD6D84"/>
    <w:rsid w:val="00AE06D4"/>
    <w:rsid w:val="00AE39B7"/>
    <w:rsid w:val="00AE44C1"/>
    <w:rsid w:val="00AE7EEB"/>
    <w:rsid w:val="00B031F3"/>
    <w:rsid w:val="00B035E6"/>
    <w:rsid w:val="00B05954"/>
    <w:rsid w:val="00B05E99"/>
    <w:rsid w:val="00B06935"/>
    <w:rsid w:val="00B06E05"/>
    <w:rsid w:val="00B11AF7"/>
    <w:rsid w:val="00B11C73"/>
    <w:rsid w:val="00B11FE9"/>
    <w:rsid w:val="00B121E5"/>
    <w:rsid w:val="00B13D17"/>
    <w:rsid w:val="00B16854"/>
    <w:rsid w:val="00B2126B"/>
    <w:rsid w:val="00B21573"/>
    <w:rsid w:val="00B248BE"/>
    <w:rsid w:val="00B264AD"/>
    <w:rsid w:val="00B269E6"/>
    <w:rsid w:val="00B37C5F"/>
    <w:rsid w:val="00B44A3A"/>
    <w:rsid w:val="00B47477"/>
    <w:rsid w:val="00B5014B"/>
    <w:rsid w:val="00B54402"/>
    <w:rsid w:val="00B574A6"/>
    <w:rsid w:val="00B61489"/>
    <w:rsid w:val="00B63E0D"/>
    <w:rsid w:val="00B67C07"/>
    <w:rsid w:val="00B7033B"/>
    <w:rsid w:val="00B716E7"/>
    <w:rsid w:val="00B72433"/>
    <w:rsid w:val="00B743B8"/>
    <w:rsid w:val="00B74AEE"/>
    <w:rsid w:val="00B75D5E"/>
    <w:rsid w:val="00B76639"/>
    <w:rsid w:val="00B826E6"/>
    <w:rsid w:val="00B82F35"/>
    <w:rsid w:val="00B835F6"/>
    <w:rsid w:val="00B8473A"/>
    <w:rsid w:val="00B8717D"/>
    <w:rsid w:val="00B87D47"/>
    <w:rsid w:val="00B909D4"/>
    <w:rsid w:val="00B91C55"/>
    <w:rsid w:val="00B91CC2"/>
    <w:rsid w:val="00B92870"/>
    <w:rsid w:val="00B937A2"/>
    <w:rsid w:val="00B95A00"/>
    <w:rsid w:val="00BA0473"/>
    <w:rsid w:val="00BA06B9"/>
    <w:rsid w:val="00BA1F34"/>
    <w:rsid w:val="00BA3684"/>
    <w:rsid w:val="00BA434C"/>
    <w:rsid w:val="00BA7CEE"/>
    <w:rsid w:val="00BB1C50"/>
    <w:rsid w:val="00BB4C92"/>
    <w:rsid w:val="00BB5859"/>
    <w:rsid w:val="00BB5973"/>
    <w:rsid w:val="00BB669C"/>
    <w:rsid w:val="00BB6DBB"/>
    <w:rsid w:val="00BB6EAA"/>
    <w:rsid w:val="00BC1EBF"/>
    <w:rsid w:val="00BC1FF1"/>
    <w:rsid w:val="00BC3297"/>
    <w:rsid w:val="00BC53D7"/>
    <w:rsid w:val="00BC70C5"/>
    <w:rsid w:val="00BD06ED"/>
    <w:rsid w:val="00BD1990"/>
    <w:rsid w:val="00BD3988"/>
    <w:rsid w:val="00BD4B9E"/>
    <w:rsid w:val="00BD5CD3"/>
    <w:rsid w:val="00BD629D"/>
    <w:rsid w:val="00BD6A6D"/>
    <w:rsid w:val="00BD7327"/>
    <w:rsid w:val="00BE0D02"/>
    <w:rsid w:val="00BE0D90"/>
    <w:rsid w:val="00BE2444"/>
    <w:rsid w:val="00BE2FC2"/>
    <w:rsid w:val="00BE4387"/>
    <w:rsid w:val="00BE51D3"/>
    <w:rsid w:val="00BE5D5D"/>
    <w:rsid w:val="00BF1203"/>
    <w:rsid w:val="00BF1779"/>
    <w:rsid w:val="00BF279C"/>
    <w:rsid w:val="00BF360E"/>
    <w:rsid w:val="00BF3948"/>
    <w:rsid w:val="00BF488A"/>
    <w:rsid w:val="00BF5E0E"/>
    <w:rsid w:val="00BF60B7"/>
    <w:rsid w:val="00BF65F8"/>
    <w:rsid w:val="00C01807"/>
    <w:rsid w:val="00C018E7"/>
    <w:rsid w:val="00C023E6"/>
    <w:rsid w:val="00C031BC"/>
    <w:rsid w:val="00C04B78"/>
    <w:rsid w:val="00C055B5"/>
    <w:rsid w:val="00C0583A"/>
    <w:rsid w:val="00C05BB7"/>
    <w:rsid w:val="00C06FEC"/>
    <w:rsid w:val="00C073B2"/>
    <w:rsid w:val="00C07655"/>
    <w:rsid w:val="00C1041C"/>
    <w:rsid w:val="00C14B81"/>
    <w:rsid w:val="00C1538B"/>
    <w:rsid w:val="00C1560D"/>
    <w:rsid w:val="00C16AB5"/>
    <w:rsid w:val="00C20DB2"/>
    <w:rsid w:val="00C217F7"/>
    <w:rsid w:val="00C24829"/>
    <w:rsid w:val="00C2665B"/>
    <w:rsid w:val="00C27F9F"/>
    <w:rsid w:val="00C31E2F"/>
    <w:rsid w:val="00C325B6"/>
    <w:rsid w:val="00C35B0A"/>
    <w:rsid w:val="00C364B6"/>
    <w:rsid w:val="00C40137"/>
    <w:rsid w:val="00C405C0"/>
    <w:rsid w:val="00C406E6"/>
    <w:rsid w:val="00C4239A"/>
    <w:rsid w:val="00C42B89"/>
    <w:rsid w:val="00C436FF"/>
    <w:rsid w:val="00C44122"/>
    <w:rsid w:val="00C46473"/>
    <w:rsid w:val="00C46D4B"/>
    <w:rsid w:val="00C47B6E"/>
    <w:rsid w:val="00C50392"/>
    <w:rsid w:val="00C506C7"/>
    <w:rsid w:val="00C54453"/>
    <w:rsid w:val="00C546E1"/>
    <w:rsid w:val="00C57C58"/>
    <w:rsid w:val="00C6570C"/>
    <w:rsid w:val="00C6724B"/>
    <w:rsid w:val="00C72494"/>
    <w:rsid w:val="00C7430C"/>
    <w:rsid w:val="00C74622"/>
    <w:rsid w:val="00C76873"/>
    <w:rsid w:val="00C771D2"/>
    <w:rsid w:val="00C804F3"/>
    <w:rsid w:val="00C820C4"/>
    <w:rsid w:val="00C839FC"/>
    <w:rsid w:val="00C864F2"/>
    <w:rsid w:val="00C93750"/>
    <w:rsid w:val="00C96CE1"/>
    <w:rsid w:val="00CA0020"/>
    <w:rsid w:val="00CA58A0"/>
    <w:rsid w:val="00CA5DF9"/>
    <w:rsid w:val="00CB180F"/>
    <w:rsid w:val="00CB1B2B"/>
    <w:rsid w:val="00CB42E4"/>
    <w:rsid w:val="00CB51EB"/>
    <w:rsid w:val="00CB5344"/>
    <w:rsid w:val="00CB5EC2"/>
    <w:rsid w:val="00CB687D"/>
    <w:rsid w:val="00CB699F"/>
    <w:rsid w:val="00CC0B93"/>
    <w:rsid w:val="00CC225A"/>
    <w:rsid w:val="00CC24D7"/>
    <w:rsid w:val="00CC29E5"/>
    <w:rsid w:val="00CC2E3C"/>
    <w:rsid w:val="00CC592E"/>
    <w:rsid w:val="00CC6223"/>
    <w:rsid w:val="00CC7065"/>
    <w:rsid w:val="00CC76AB"/>
    <w:rsid w:val="00CD13D5"/>
    <w:rsid w:val="00CD180C"/>
    <w:rsid w:val="00CD1B25"/>
    <w:rsid w:val="00CD3AE1"/>
    <w:rsid w:val="00CD696F"/>
    <w:rsid w:val="00CD6D73"/>
    <w:rsid w:val="00CD73F1"/>
    <w:rsid w:val="00CE03C3"/>
    <w:rsid w:val="00CE0CF3"/>
    <w:rsid w:val="00CE0D22"/>
    <w:rsid w:val="00CE1D4E"/>
    <w:rsid w:val="00CE2E16"/>
    <w:rsid w:val="00CF45DB"/>
    <w:rsid w:val="00CF50D8"/>
    <w:rsid w:val="00CF5D71"/>
    <w:rsid w:val="00CF6DDD"/>
    <w:rsid w:val="00D019A0"/>
    <w:rsid w:val="00D05C4E"/>
    <w:rsid w:val="00D108B8"/>
    <w:rsid w:val="00D12F40"/>
    <w:rsid w:val="00D1582E"/>
    <w:rsid w:val="00D177A7"/>
    <w:rsid w:val="00D213D0"/>
    <w:rsid w:val="00D21474"/>
    <w:rsid w:val="00D26D7A"/>
    <w:rsid w:val="00D3048C"/>
    <w:rsid w:val="00D30D14"/>
    <w:rsid w:val="00D3622C"/>
    <w:rsid w:val="00D36312"/>
    <w:rsid w:val="00D4133A"/>
    <w:rsid w:val="00D44E5F"/>
    <w:rsid w:val="00D4525E"/>
    <w:rsid w:val="00D46A12"/>
    <w:rsid w:val="00D47861"/>
    <w:rsid w:val="00D52D8A"/>
    <w:rsid w:val="00D53BBB"/>
    <w:rsid w:val="00D54A2C"/>
    <w:rsid w:val="00D5592E"/>
    <w:rsid w:val="00D60301"/>
    <w:rsid w:val="00D638D3"/>
    <w:rsid w:val="00D647AD"/>
    <w:rsid w:val="00D663F8"/>
    <w:rsid w:val="00D6694E"/>
    <w:rsid w:val="00D67314"/>
    <w:rsid w:val="00D70361"/>
    <w:rsid w:val="00D719F0"/>
    <w:rsid w:val="00D720C0"/>
    <w:rsid w:val="00D730FC"/>
    <w:rsid w:val="00D75918"/>
    <w:rsid w:val="00D766F4"/>
    <w:rsid w:val="00D85CFA"/>
    <w:rsid w:val="00D85F8A"/>
    <w:rsid w:val="00D875C6"/>
    <w:rsid w:val="00D87CFA"/>
    <w:rsid w:val="00D87EC2"/>
    <w:rsid w:val="00D90AE5"/>
    <w:rsid w:val="00D97C7A"/>
    <w:rsid w:val="00D97D77"/>
    <w:rsid w:val="00DA0FB3"/>
    <w:rsid w:val="00DA33BD"/>
    <w:rsid w:val="00DA5782"/>
    <w:rsid w:val="00DA5CFE"/>
    <w:rsid w:val="00DA6293"/>
    <w:rsid w:val="00DB1D3B"/>
    <w:rsid w:val="00DB3607"/>
    <w:rsid w:val="00DB445D"/>
    <w:rsid w:val="00DB4E49"/>
    <w:rsid w:val="00DB633B"/>
    <w:rsid w:val="00DC0F18"/>
    <w:rsid w:val="00DC259B"/>
    <w:rsid w:val="00DD1DE9"/>
    <w:rsid w:val="00DD2636"/>
    <w:rsid w:val="00DD2756"/>
    <w:rsid w:val="00DD3486"/>
    <w:rsid w:val="00DD5611"/>
    <w:rsid w:val="00DD69A0"/>
    <w:rsid w:val="00DD7670"/>
    <w:rsid w:val="00DE456B"/>
    <w:rsid w:val="00DE535D"/>
    <w:rsid w:val="00DE7638"/>
    <w:rsid w:val="00DF086F"/>
    <w:rsid w:val="00DF10CA"/>
    <w:rsid w:val="00DF1557"/>
    <w:rsid w:val="00DF2D24"/>
    <w:rsid w:val="00DF5187"/>
    <w:rsid w:val="00DF5AB7"/>
    <w:rsid w:val="00DF5DE5"/>
    <w:rsid w:val="00DF6919"/>
    <w:rsid w:val="00DF7345"/>
    <w:rsid w:val="00E01D82"/>
    <w:rsid w:val="00E02204"/>
    <w:rsid w:val="00E044CC"/>
    <w:rsid w:val="00E134F9"/>
    <w:rsid w:val="00E15113"/>
    <w:rsid w:val="00E153C0"/>
    <w:rsid w:val="00E15DD5"/>
    <w:rsid w:val="00E16EA6"/>
    <w:rsid w:val="00E174B4"/>
    <w:rsid w:val="00E17E16"/>
    <w:rsid w:val="00E215E2"/>
    <w:rsid w:val="00E272CA"/>
    <w:rsid w:val="00E3096D"/>
    <w:rsid w:val="00E30E65"/>
    <w:rsid w:val="00E30FEE"/>
    <w:rsid w:val="00E31921"/>
    <w:rsid w:val="00E3442A"/>
    <w:rsid w:val="00E35B22"/>
    <w:rsid w:val="00E35D39"/>
    <w:rsid w:val="00E36FB6"/>
    <w:rsid w:val="00E37DC7"/>
    <w:rsid w:val="00E413FA"/>
    <w:rsid w:val="00E42B5E"/>
    <w:rsid w:val="00E43986"/>
    <w:rsid w:val="00E57CBA"/>
    <w:rsid w:val="00E57FF8"/>
    <w:rsid w:val="00E6009D"/>
    <w:rsid w:val="00E621CF"/>
    <w:rsid w:val="00E62CAA"/>
    <w:rsid w:val="00E64956"/>
    <w:rsid w:val="00E659C3"/>
    <w:rsid w:val="00E673D4"/>
    <w:rsid w:val="00E705A5"/>
    <w:rsid w:val="00E762FD"/>
    <w:rsid w:val="00E766FC"/>
    <w:rsid w:val="00E802C2"/>
    <w:rsid w:val="00E80394"/>
    <w:rsid w:val="00E84074"/>
    <w:rsid w:val="00E85A82"/>
    <w:rsid w:val="00E90560"/>
    <w:rsid w:val="00E91735"/>
    <w:rsid w:val="00E9225D"/>
    <w:rsid w:val="00E937E7"/>
    <w:rsid w:val="00E940D4"/>
    <w:rsid w:val="00E950F9"/>
    <w:rsid w:val="00E95AAA"/>
    <w:rsid w:val="00E96081"/>
    <w:rsid w:val="00E97A3A"/>
    <w:rsid w:val="00EA1B75"/>
    <w:rsid w:val="00EA227F"/>
    <w:rsid w:val="00EA2CE2"/>
    <w:rsid w:val="00EA2EA4"/>
    <w:rsid w:val="00EA47FA"/>
    <w:rsid w:val="00EA5F14"/>
    <w:rsid w:val="00EB0934"/>
    <w:rsid w:val="00EB48CB"/>
    <w:rsid w:val="00EB5042"/>
    <w:rsid w:val="00EB58C4"/>
    <w:rsid w:val="00EB6443"/>
    <w:rsid w:val="00EB64D5"/>
    <w:rsid w:val="00EB678A"/>
    <w:rsid w:val="00EB67CA"/>
    <w:rsid w:val="00EB79A0"/>
    <w:rsid w:val="00EC3777"/>
    <w:rsid w:val="00EC38BB"/>
    <w:rsid w:val="00EC506D"/>
    <w:rsid w:val="00EC52C6"/>
    <w:rsid w:val="00EC7277"/>
    <w:rsid w:val="00EC7D53"/>
    <w:rsid w:val="00ED05D9"/>
    <w:rsid w:val="00ED0D80"/>
    <w:rsid w:val="00ED5CC3"/>
    <w:rsid w:val="00ED6445"/>
    <w:rsid w:val="00ED71CB"/>
    <w:rsid w:val="00EE0DA7"/>
    <w:rsid w:val="00EE2D02"/>
    <w:rsid w:val="00EE34EB"/>
    <w:rsid w:val="00EE6AA2"/>
    <w:rsid w:val="00EF5E91"/>
    <w:rsid w:val="00EF7ABF"/>
    <w:rsid w:val="00F0112D"/>
    <w:rsid w:val="00F0157F"/>
    <w:rsid w:val="00F01D4D"/>
    <w:rsid w:val="00F0380F"/>
    <w:rsid w:val="00F042AF"/>
    <w:rsid w:val="00F04AC1"/>
    <w:rsid w:val="00F05277"/>
    <w:rsid w:val="00F0772E"/>
    <w:rsid w:val="00F12F94"/>
    <w:rsid w:val="00F136D3"/>
    <w:rsid w:val="00F16F9D"/>
    <w:rsid w:val="00F17BB5"/>
    <w:rsid w:val="00F220E2"/>
    <w:rsid w:val="00F24D29"/>
    <w:rsid w:val="00F254D4"/>
    <w:rsid w:val="00F25E2A"/>
    <w:rsid w:val="00F275D2"/>
    <w:rsid w:val="00F27623"/>
    <w:rsid w:val="00F303C0"/>
    <w:rsid w:val="00F30631"/>
    <w:rsid w:val="00F3069E"/>
    <w:rsid w:val="00F328DD"/>
    <w:rsid w:val="00F35483"/>
    <w:rsid w:val="00F40B29"/>
    <w:rsid w:val="00F47DB4"/>
    <w:rsid w:val="00F47F61"/>
    <w:rsid w:val="00F50BEF"/>
    <w:rsid w:val="00F52290"/>
    <w:rsid w:val="00F55759"/>
    <w:rsid w:val="00F55765"/>
    <w:rsid w:val="00F55776"/>
    <w:rsid w:val="00F615D6"/>
    <w:rsid w:val="00F63B69"/>
    <w:rsid w:val="00F64784"/>
    <w:rsid w:val="00F65D3F"/>
    <w:rsid w:val="00F66153"/>
    <w:rsid w:val="00F66F19"/>
    <w:rsid w:val="00F70F08"/>
    <w:rsid w:val="00F7405F"/>
    <w:rsid w:val="00F7590D"/>
    <w:rsid w:val="00F75AF9"/>
    <w:rsid w:val="00F83371"/>
    <w:rsid w:val="00F84F85"/>
    <w:rsid w:val="00F856BA"/>
    <w:rsid w:val="00F858A7"/>
    <w:rsid w:val="00F858F3"/>
    <w:rsid w:val="00F86681"/>
    <w:rsid w:val="00F8729E"/>
    <w:rsid w:val="00F9054B"/>
    <w:rsid w:val="00F906AA"/>
    <w:rsid w:val="00F907BF"/>
    <w:rsid w:val="00F91FE5"/>
    <w:rsid w:val="00F93104"/>
    <w:rsid w:val="00F94F9B"/>
    <w:rsid w:val="00F970C3"/>
    <w:rsid w:val="00FA02ED"/>
    <w:rsid w:val="00FA30C9"/>
    <w:rsid w:val="00FA4229"/>
    <w:rsid w:val="00FA52E3"/>
    <w:rsid w:val="00FA5D9A"/>
    <w:rsid w:val="00FA70A6"/>
    <w:rsid w:val="00FB0F40"/>
    <w:rsid w:val="00FB178A"/>
    <w:rsid w:val="00FB19DA"/>
    <w:rsid w:val="00FB2529"/>
    <w:rsid w:val="00FB2991"/>
    <w:rsid w:val="00FB4EFF"/>
    <w:rsid w:val="00FB5A3D"/>
    <w:rsid w:val="00FB6C92"/>
    <w:rsid w:val="00FB7F7C"/>
    <w:rsid w:val="00FC19D9"/>
    <w:rsid w:val="00FC2F04"/>
    <w:rsid w:val="00FC31CF"/>
    <w:rsid w:val="00FC3B37"/>
    <w:rsid w:val="00FC448E"/>
    <w:rsid w:val="00FC4FF5"/>
    <w:rsid w:val="00FC5667"/>
    <w:rsid w:val="00FC5868"/>
    <w:rsid w:val="00FC5FE1"/>
    <w:rsid w:val="00FC6B53"/>
    <w:rsid w:val="00FD16AA"/>
    <w:rsid w:val="00FD2EA0"/>
    <w:rsid w:val="00FD556A"/>
    <w:rsid w:val="00FD72F3"/>
    <w:rsid w:val="00FD782C"/>
    <w:rsid w:val="00FE4BA8"/>
    <w:rsid w:val="00FE5152"/>
    <w:rsid w:val="00FE73FB"/>
    <w:rsid w:val="00FE799A"/>
    <w:rsid w:val="00FF1D0F"/>
    <w:rsid w:val="00FF20AC"/>
    <w:rsid w:val="00FF241D"/>
    <w:rsid w:val="00FF325F"/>
    <w:rsid w:val="00FF4EBF"/>
    <w:rsid w:val="00FF6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1945"/>
  <w15:docId w15:val="{AD2CEDA1-FC25-4799-8809-58C13597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0A569C"/>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0"/>
    <w:link w:val="10"/>
    <w:uiPriority w:val="9"/>
    <w:qFormat/>
    <w:rsid w:val="003B3C9B"/>
    <w:pPr>
      <w:keepNext/>
      <w:numPr>
        <w:numId w:val="1"/>
      </w:numPr>
      <w:spacing w:before="240" w:after="60"/>
      <w:outlineLvl w:val="0"/>
    </w:pPr>
    <w:rPr>
      <w:rFonts w:ascii="Arial" w:hAnsi="Arial"/>
      <w:b/>
      <w:bCs/>
      <w:kern w:val="32"/>
      <w:sz w:val="32"/>
      <w:szCs w:val="32"/>
    </w:rPr>
  </w:style>
  <w:style w:type="paragraph" w:styleId="2">
    <w:name w:val="heading 2"/>
    <w:aliases w:val="H2,h2"/>
    <w:basedOn w:val="a0"/>
    <w:next w:val="a0"/>
    <w:link w:val="20"/>
    <w:uiPriority w:val="9"/>
    <w:qFormat/>
    <w:rsid w:val="003B3C9B"/>
    <w:pPr>
      <w:keepNext/>
      <w:numPr>
        <w:ilvl w:val="1"/>
        <w:numId w:val="1"/>
      </w:numPr>
      <w:jc w:val="right"/>
      <w:outlineLvl w:val="1"/>
    </w:pPr>
    <w:rPr>
      <w:b/>
      <w:bCs/>
    </w:rPr>
  </w:style>
  <w:style w:type="paragraph" w:styleId="3">
    <w:name w:val="heading 3"/>
    <w:basedOn w:val="a0"/>
    <w:next w:val="a0"/>
    <w:link w:val="30"/>
    <w:unhideWhenUsed/>
    <w:qFormat/>
    <w:rsid w:val="003471A9"/>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4756B"/>
    <w:pPr>
      <w:ind w:left="720"/>
      <w:contextualSpacing/>
    </w:pPr>
  </w:style>
  <w:style w:type="paragraph" w:styleId="a5">
    <w:name w:val="Balloon Text"/>
    <w:basedOn w:val="a0"/>
    <w:link w:val="a6"/>
    <w:uiPriority w:val="99"/>
    <w:semiHidden/>
    <w:unhideWhenUsed/>
    <w:rsid w:val="00FD72F3"/>
    <w:rPr>
      <w:rFonts w:ascii="Tahoma" w:hAnsi="Tahoma" w:cs="Tahoma"/>
      <w:sz w:val="16"/>
      <w:szCs w:val="16"/>
    </w:rPr>
  </w:style>
  <w:style w:type="character" w:customStyle="1" w:styleId="a6">
    <w:name w:val="Текст выноски Знак"/>
    <w:basedOn w:val="a1"/>
    <w:link w:val="a5"/>
    <w:uiPriority w:val="99"/>
    <w:semiHidden/>
    <w:rsid w:val="00FD72F3"/>
    <w:rPr>
      <w:rFonts w:ascii="Tahoma" w:eastAsia="Times New Roman" w:hAnsi="Tahoma" w:cs="Tahoma"/>
      <w:sz w:val="16"/>
      <w:szCs w:val="16"/>
      <w:lang w:eastAsia="ru-RU"/>
    </w:rPr>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8"/>
    <w:unhideWhenUsed/>
    <w:rsid w:val="008D173E"/>
    <w:pPr>
      <w:spacing w:after="200" w:line="276" w:lineRule="auto"/>
    </w:pPr>
    <w:rPr>
      <w:rFonts w:ascii="Calibri" w:eastAsia="Calibri" w:hAnsi="Calibri"/>
      <w:sz w:val="20"/>
      <w:szCs w:val="20"/>
      <w:lang w:eastAsia="en-US"/>
    </w:rPr>
  </w:style>
  <w:style w:type="character" w:customStyle="1" w:styleId="a8">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7"/>
    <w:rsid w:val="008D173E"/>
    <w:rPr>
      <w:rFonts w:ascii="Calibri" w:eastAsia="Calibri" w:hAnsi="Calibri" w:cs="Times New Roman"/>
      <w:sz w:val="20"/>
      <w:szCs w:val="20"/>
    </w:rPr>
  </w:style>
  <w:style w:type="character" w:styleId="a9">
    <w:name w:val="footnote reference"/>
    <w:aliases w:val="Знак сноски-FN,Ciae niinee-FN"/>
    <w:unhideWhenUsed/>
    <w:rsid w:val="008D173E"/>
    <w:rPr>
      <w:vertAlign w:val="superscript"/>
    </w:rPr>
  </w:style>
  <w:style w:type="paragraph" w:styleId="aa">
    <w:name w:val="Body Text"/>
    <w:basedOn w:val="a0"/>
    <w:link w:val="ab"/>
    <w:autoRedefine/>
    <w:rsid w:val="00EB678A"/>
    <w:pPr>
      <w:tabs>
        <w:tab w:val="left" w:pos="3240"/>
      </w:tabs>
      <w:spacing w:line="360" w:lineRule="auto"/>
      <w:ind w:firstLine="709"/>
      <w:jc w:val="both"/>
    </w:pPr>
    <w:rPr>
      <w:bCs/>
      <w:sz w:val="28"/>
      <w:szCs w:val="28"/>
    </w:rPr>
  </w:style>
  <w:style w:type="character" w:customStyle="1" w:styleId="ab">
    <w:name w:val="Основной текст Знак"/>
    <w:basedOn w:val="a1"/>
    <w:link w:val="aa"/>
    <w:rsid w:val="00EB678A"/>
    <w:rPr>
      <w:rFonts w:ascii="Times New Roman" w:eastAsia="Times New Roman" w:hAnsi="Times New Roman" w:cs="Times New Roman"/>
      <w:bCs/>
      <w:sz w:val="28"/>
      <w:szCs w:val="28"/>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3B3C9B"/>
    <w:rPr>
      <w:rFonts w:ascii="Arial" w:eastAsia="Times New Roman" w:hAnsi="Arial" w:cs="Times New Roman"/>
      <w:b/>
      <w:bCs/>
      <w:kern w:val="32"/>
      <w:sz w:val="32"/>
      <w:szCs w:val="32"/>
      <w:lang w:eastAsia="ru-RU"/>
    </w:rPr>
  </w:style>
  <w:style w:type="character" w:customStyle="1" w:styleId="20">
    <w:name w:val="Заголовок 2 Знак"/>
    <w:aliases w:val="H2 Знак,h2 Знак"/>
    <w:basedOn w:val="a1"/>
    <w:link w:val="2"/>
    <w:uiPriority w:val="9"/>
    <w:rsid w:val="003B3C9B"/>
    <w:rPr>
      <w:rFonts w:ascii="Times New Roman" w:eastAsia="Times New Roman" w:hAnsi="Times New Roman" w:cs="Times New Roman"/>
      <w:b/>
      <w:bCs/>
      <w:sz w:val="24"/>
      <w:szCs w:val="24"/>
      <w:lang w:eastAsia="ru-RU"/>
    </w:rPr>
  </w:style>
  <w:style w:type="paragraph" w:customStyle="1" w:styleId="11">
    <w:name w:val="Абзац списка1"/>
    <w:basedOn w:val="a0"/>
    <w:rsid w:val="003B3C9B"/>
    <w:pPr>
      <w:ind w:left="720"/>
      <w:contextualSpacing/>
    </w:pPr>
  </w:style>
  <w:style w:type="paragraph" w:customStyle="1" w:styleId="ConsPlusNormal">
    <w:name w:val="ConsPlusNormal"/>
    <w:uiPriority w:val="99"/>
    <w:rsid w:val="00215B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
    <w:name w:val="Список рабочий"/>
    <w:basedOn w:val="a0"/>
    <w:uiPriority w:val="99"/>
    <w:rsid w:val="00215B1D"/>
    <w:pPr>
      <w:tabs>
        <w:tab w:val="left" w:pos="1134"/>
      </w:tabs>
      <w:ind w:left="1130" w:hanging="360"/>
      <w:jc w:val="both"/>
    </w:pPr>
    <w:rPr>
      <w:sz w:val="28"/>
      <w:szCs w:val="28"/>
      <w:lang w:eastAsia="en-US"/>
    </w:rPr>
  </w:style>
  <w:style w:type="table" w:styleId="ad">
    <w:name w:val="Table Grid"/>
    <w:basedOn w:val="a2"/>
    <w:uiPriority w:val="59"/>
    <w:rsid w:val="00C54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rsid w:val="00A41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1"/>
    <w:link w:val="HTML"/>
    <w:uiPriority w:val="99"/>
    <w:rsid w:val="00A41298"/>
    <w:rPr>
      <w:rFonts w:ascii="Courier New" w:eastAsia="Calibri" w:hAnsi="Courier New" w:cs="Times New Roman"/>
      <w:sz w:val="20"/>
      <w:szCs w:val="20"/>
      <w:lang w:eastAsia="ru-RU"/>
    </w:rPr>
  </w:style>
  <w:style w:type="character" w:styleId="ae">
    <w:name w:val="annotation reference"/>
    <w:basedOn w:val="a1"/>
    <w:unhideWhenUsed/>
    <w:rsid w:val="00F0157F"/>
    <w:rPr>
      <w:sz w:val="16"/>
      <w:szCs w:val="16"/>
    </w:rPr>
  </w:style>
  <w:style w:type="paragraph" w:styleId="af">
    <w:name w:val="annotation text"/>
    <w:basedOn w:val="a0"/>
    <w:link w:val="af0"/>
    <w:unhideWhenUsed/>
    <w:rsid w:val="00250E42"/>
    <w:rPr>
      <w:sz w:val="28"/>
      <w:szCs w:val="20"/>
    </w:rPr>
  </w:style>
  <w:style w:type="character" w:customStyle="1" w:styleId="af0">
    <w:name w:val="Текст примечания Знак"/>
    <w:basedOn w:val="a1"/>
    <w:link w:val="af"/>
    <w:rsid w:val="00250E42"/>
    <w:rPr>
      <w:rFonts w:ascii="Times New Roman" w:eastAsia="Times New Roman" w:hAnsi="Times New Roman" w:cs="Times New Roman"/>
      <w:sz w:val="28"/>
      <w:szCs w:val="20"/>
      <w:lang w:eastAsia="ru-RU"/>
    </w:rPr>
  </w:style>
  <w:style w:type="paragraph" w:styleId="af1">
    <w:name w:val="annotation subject"/>
    <w:basedOn w:val="af"/>
    <w:next w:val="af"/>
    <w:link w:val="af2"/>
    <w:uiPriority w:val="99"/>
    <w:semiHidden/>
    <w:unhideWhenUsed/>
    <w:rsid w:val="00F0157F"/>
    <w:rPr>
      <w:b/>
      <w:bCs/>
    </w:rPr>
  </w:style>
  <w:style w:type="character" w:customStyle="1" w:styleId="af2">
    <w:name w:val="Тема примечания Знак"/>
    <w:basedOn w:val="af0"/>
    <w:link w:val="af1"/>
    <w:uiPriority w:val="99"/>
    <w:semiHidden/>
    <w:rsid w:val="00F0157F"/>
    <w:rPr>
      <w:rFonts w:ascii="Times New Roman" w:eastAsia="Times New Roman" w:hAnsi="Times New Roman" w:cs="Times New Roman"/>
      <w:b/>
      <w:bCs/>
      <w:sz w:val="20"/>
      <w:szCs w:val="20"/>
      <w:lang w:eastAsia="ru-RU"/>
    </w:rPr>
  </w:style>
  <w:style w:type="character" w:styleId="af3">
    <w:name w:val="Hyperlink"/>
    <w:uiPriority w:val="99"/>
    <w:unhideWhenUsed/>
    <w:rsid w:val="008C3FC3"/>
    <w:rPr>
      <w:color w:val="0000FF"/>
      <w:u w:val="single"/>
    </w:rPr>
  </w:style>
  <w:style w:type="character" w:customStyle="1" w:styleId="apple-converted-space">
    <w:name w:val="apple-converted-space"/>
    <w:basedOn w:val="a1"/>
    <w:rsid w:val="008C3FC3"/>
  </w:style>
  <w:style w:type="paragraph" w:styleId="31">
    <w:name w:val="Body Text 3"/>
    <w:basedOn w:val="a0"/>
    <w:link w:val="32"/>
    <w:rsid w:val="00E64956"/>
    <w:pPr>
      <w:spacing w:after="120"/>
    </w:pPr>
    <w:rPr>
      <w:sz w:val="16"/>
      <w:szCs w:val="16"/>
    </w:rPr>
  </w:style>
  <w:style w:type="character" w:customStyle="1" w:styleId="32">
    <w:name w:val="Основной текст 3 Знак"/>
    <w:basedOn w:val="a1"/>
    <w:link w:val="31"/>
    <w:rsid w:val="00E64956"/>
    <w:rPr>
      <w:rFonts w:ascii="Times New Roman" w:eastAsia="Times New Roman" w:hAnsi="Times New Roman" w:cs="Times New Roman"/>
      <w:sz w:val="16"/>
      <w:szCs w:val="16"/>
      <w:lang w:eastAsia="ru-RU"/>
    </w:rPr>
  </w:style>
  <w:style w:type="paragraph" w:styleId="af4">
    <w:name w:val="header"/>
    <w:basedOn w:val="a0"/>
    <w:link w:val="af5"/>
    <w:uiPriority w:val="99"/>
    <w:unhideWhenUsed/>
    <w:rsid w:val="00FC448E"/>
    <w:pPr>
      <w:tabs>
        <w:tab w:val="center" w:pos="4677"/>
        <w:tab w:val="right" w:pos="9355"/>
      </w:tabs>
    </w:pPr>
  </w:style>
  <w:style w:type="character" w:customStyle="1" w:styleId="af5">
    <w:name w:val="Верхний колонтитул Знак"/>
    <w:basedOn w:val="a1"/>
    <w:link w:val="af4"/>
    <w:uiPriority w:val="99"/>
    <w:rsid w:val="00FC448E"/>
    <w:rPr>
      <w:rFonts w:ascii="Times New Roman" w:eastAsia="Times New Roman" w:hAnsi="Times New Roman" w:cs="Times New Roman"/>
      <w:sz w:val="24"/>
      <w:szCs w:val="24"/>
      <w:lang w:eastAsia="ru-RU"/>
    </w:rPr>
  </w:style>
  <w:style w:type="paragraph" w:styleId="af6">
    <w:name w:val="footer"/>
    <w:basedOn w:val="a0"/>
    <w:link w:val="af7"/>
    <w:uiPriority w:val="99"/>
    <w:unhideWhenUsed/>
    <w:rsid w:val="00FC448E"/>
    <w:pPr>
      <w:tabs>
        <w:tab w:val="center" w:pos="4677"/>
        <w:tab w:val="right" w:pos="9355"/>
      </w:tabs>
    </w:pPr>
  </w:style>
  <w:style w:type="character" w:customStyle="1" w:styleId="af7">
    <w:name w:val="Нижний колонтитул Знак"/>
    <w:basedOn w:val="a1"/>
    <w:link w:val="af6"/>
    <w:uiPriority w:val="99"/>
    <w:rsid w:val="00FC448E"/>
    <w:rPr>
      <w:rFonts w:ascii="Times New Roman" w:eastAsia="Times New Roman" w:hAnsi="Times New Roman" w:cs="Times New Roman"/>
      <w:sz w:val="24"/>
      <w:szCs w:val="24"/>
      <w:lang w:eastAsia="ru-RU"/>
    </w:rPr>
  </w:style>
  <w:style w:type="character" w:styleId="af8">
    <w:name w:val="endnote reference"/>
    <w:uiPriority w:val="99"/>
    <w:semiHidden/>
    <w:rsid w:val="0059148F"/>
    <w:rPr>
      <w:rFonts w:cs="Times New Roman"/>
      <w:vertAlign w:val="superscript"/>
    </w:rPr>
  </w:style>
  <w:style w:type="paragraph" w:styleId="af9">
    <w:name w:val="endnote text"/>
    <w:basedOn w:val="a0"/>
    <w:link w:val="afa"/>
    <w:uiPriority w:val="99"/>
    <w:semiHidden/>
    <w:rsid w:val="00B95A00"/>
    <w:rPr>
      <w:rFonts w:ascii="Calibri" w:eastAsia="Calibri" w:hAnsi="Calibri"/>
      <w:sz w:val="20"/>
      <w:szCs w:val="20"/>
    </w:rPr>
  </w:style>
  <w:style w:type="character" w:customStyle="1" w:styleId="afa">
    <w:name w:val="Текст концевой сноски Знак"/>
    <w:basedOn w:val="a1"/>
    <w:link w:val="af9"/>
    <w:uiPriority w:val="99"/>
    <w:semiHidden/>
    <w:rsid w:val="00B95A00"/>
    <w:rPr>
      <w:rFonts w:ascii="Calibri" w:eastAsia="Calibri" w:hAnsi="Calibri" w:cs="Times New Roman"/>
      <w:sz w:val="20"/>
      <w:szCs w:val="20"/>
      <w:lang w:eastAsia="ru-RU"/>
    </w:rPr>
  </w:style>
  <w:style w:type="paragraph" w:customStyle="1" w:styleId="times14x15">
    <w:name w:val="_times14x1.5"/>
    <w:link w:val="times14x150"/>
    <w:rsid w:val="00D875C6"/>
    <w:pPr>
      <w:spacing w:after="0" w:line="360" w:lineRule="auto"/>
      <w:ind w:firstLine="709"/>
      <w:jc w:val="both"/>
    </w:pPr>
    <w:rPr>
      <w:rFonts w:ascii="Times" w:eastAsia="Times New Roman" w:hAnsi="Times" w:cs="Times New Roman"/>
      <w:sz w:val="28"/>
      <w:szCs w:val="20"/>
      <w:lang w:eastAsia="ru-RU"/>
    </w:rPr>
  </w:style>
  <w:style w:type="character" w:customStyle="1" w:styleId="times14x150">
    <w:name w:val="_times14x1.5 Знак"/>
    <w:link w:val="times14x15"/>
    <w:rsid w:val="00D875C6"/>
    <w:rPr>
      <w:rFonts w:ascii="Times" w:eastAsia="Times New Roman" w:hAnsi="Times" w:cs="Times New Roman"/>
      <w:sz w:val="28"/>
      <w:szCs w:val="20"/>
      <w:lang w:eastAsia="ru-RU"/>
    </w:rPr>
  </w:style>
  <w:style w:type="paragraph" w:customStyle="1" w:styleId="ConsPlusNonformat">
    <w:name w:val="ConsPlusNonformat"/>
    <w:uiPriority w:val="99"/>
    <w:rsid w:val="00CD73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Picturecaption">
    <w:name w:val="Picture caption_"/>
    <w:link w:val="Picturecaption0"/>
    <w:rsid w:val="00807AFC"/>
    <w:rPr>
      <w:rFonts w:ascii="Times New Roman" w:eastAsia="Times New Roman" w:hAnsi="Times New Roman" w:cs="Times New Roman"/>
      <w:sz w:val="25"/>
      <w:szCs w:val="25"/>
      <w:shd w:val="clear" w:color="auto" w:fill="FFFFFF"/>
    </w:rPr>
  </w:style>
  <w:style w:type="paragraph" w:customStyle="1" w:styleId="Picturecaption0">
    <w:name w:val="Picture caption"/>
    <w:basedOn w:val="a0"/>
    <w:link w:val="Picturecaption"/>
    <w:rsid w:val="00807AFC"/>
    <w:pPr>
      <w:shd w:val="clear" w:color="auto" w:fill="FFFFFF"/>
      <w:spacing w:line="0" w:lineRule="atLeast"/>
    </w:pPr>
    <w:rPr>
      <w:sz w:val="25"/>
      <w:szCs w:val="25"/>
      <w:lang w:eastAsia="en-US"/>
    </w:rPr>
  </w:style>
  <w:style w:type="character" w:customStyle="1" w:styleId="Bodytext">
    <w:name w:val="Body text_"/>
    <w:link w:val="12"/>
    <w:rsid w:val="00807AFC"/>
    <w:rPr>
      <w:rFonts w:ascii="Times New Roman" w:eastAsia="Times New Roman" w:hAnsi="Times New Roman" w:cs="Times New Roman"/>
      <w:sz w:val="25"/>
      <w:szCs w:val="25"/>
      <w:shd w:val="clear" w:color="auto" w:fill="FFFFFF"/>
    </w:rPr>
  </w:style>
  <w:style w:type="paragraph" w:customStyle="1" w:styleId="12">
    <w:name w:val="Основной текст1"/>
    <w:basedOn w:val="a0"/>
    <w:link w:val="Bodytext"/>
    <w:rsid w:val="00807AFC"/>
    <w:pPr>
      <w:shd w:val="clear" w:color="auto" w:fill="FFFFFF"/>
      <w:spacing w:line="374" w:lineRule="exact"/>
      <w:ind w:hanging="400"/>
      <w:jc w:val="center"/>
    </w:pPr>
    <w:rPr>
      <w:sz w:val="25"/>
      <w:szCs w:val="25"/>
      <w:lang w:eastAsia="en-US"/>
    </w:rPr>
  </w:style>
  <w:style w:type="character" w:customStyle="1" w:styleId="Bodytext2">
    <w:name w:val="Body text (2)_"/>
    <w:link w:val="Bodytext20"/>
    <w:rsid w:val="00807AFC"/>
    <w:rPr>
      <w:rFonts w:ascii="Times New Roman" w:eastAsia="Times New Roman" w:hAnsi="Times New Roman" w:cs="Times New Roman"/>
      <w:spacing w:val="10"/>
      <w:sz w:val="16"/>
      <w:szCs w:val="16"/>
      <w:shd w:val="clear" w:color="auto" w:fill="FFFFFF"/>
    </w:rPr>
  </w:style>
  <w:style w:type="paragraph" w:customStyle="1" w:styleId="Bodytext20">
    <w:name w:val="Body text (2)"/>
    <w:basedOn w:val="a0"/>
    <w:link w:val="Bodytext2"/>
    <w:rsid w:val="00807AFC"/>
    <w:pPr>
      <w:shd w:val="clear" w:color="auto" w:fill="FFFFFF"/>
      <w:spacing w:line="221" w:lineRule="exact"/>
      <w:jc w:val="center"/>
    </w:pPr>
    <w:rPr>
      <w:spacing w:val="10"/>
      <w:sz w:val="16"/>
      <w:szCs w:val="16"/>
      <w:lang w:eastAsia="en-US"/>
    </w:rPr>
  </w:style>
  <w:style w:type="character" w:customStyle="1" w:styleId="Heading2">
    <w:name w:val="Heading #2"/>
    <w:rsid w:val="00807AFC"/>
    <w:rPr>
      <w:b w:val="0"/>
      <w:bCs w:val="0"/>
      <w:i w:val="0"/>
      <w:iCs w:val="0"/>
      <w:smallCaps w:val="0"/>
      <w:strike w:val="0"/>
      <w:spacing w:val="0"/>
      <w:sz w:val="31"/>
      <w:szCs w:val="31"/>
    </w:rPr>
  </w:style>
  <w:style w:type="paragraph" w:customStyle="1" w:styleId="Standard">
    <w:name w:val="Standard"/>
    <w:rsid w:val="00807AFC"/>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21">
    <w:name w:val="Основной текст (2)_"/>
    <w:link w:val="22"/>
    <w:locked/>
    <w:rsid w:val="00807AFC"/>
    <w:rPr>
      <w:spacing w:val="4"/>
      <w:sz w:val="21"/>
      <w:shd w:val="clear" w:color="auto" w:fill="FFFFFF"/>
    </w:rPr>
  </w:style>
  <w:style w:type="paragraph" w:customStyle="1" w:styleId="22">
    <w:name w:val="Основной текст (2)"/>
    <w:basedOn w:val="a0"/>
    <w:link w:val="21"/>
    <w:rsid w:val="00807AFC"/>
    <w:pPr>
      <w:shd w:val="clear" w:color="auto" w:fill="FFFFFF"/>
      <w:spacing w:line="271" w:lineRule="exact"/>
      <w:jc w:val="center"/>
    </w:pPr>
    <w:rPr>
      <w:rFonts w:asciiTheme="minorHAnsi" w:eastAsiaTheme="minorHAnsi" w:hAnsiTheme="minorHAnsi" w:cstheme="minorBidi"/>
      <w:spacing w:val="4"/>
      <w:sz w:val="21"/>
      <w:szCs w:val="22"/>
      <w:lang w:eastAsia="en-US"/>
    </w:rPr>
  </w:style>
  <w:style w:type="character" w:customStyle="1" w:styleId="afb">
    <w:name w:val="Основной текст_"/>
    <w:rsid w:val="00807AFC"/>
    <w:rPr>
      <w:rFonts w:ascii="Times New Roman" w:eastAsia="Times New Roman" w:hAnsi="Times New Roman" w:cs="Times New Roman"/>
      <w:sz w:val="19"/>
      <w:szCs w:val="19"/>
      <w:shd w:val="clear" w:color="auto" w:fill="FFFFFF"/>
    </w:rPr>
  </w:style>
  <w:style w:type="character" w:customStyle="1" w:styleId="13pt">
    <w:name w:val="Основной текст + 13 pt;Полужирный"/>
    <w:rsid w:val="00807AFC"/>
    <w:rPr>
      <w:rFonts w:ascii="Times New Roman" w:eastAsia="Times New Roman" w:hAnsi="Times New Roman" w:cs="Times New Roman"/>
      <w:b/>
      <w:bCs/>
      <w:sz w:val="26"/>
      <w:szCs w:val="26"/>
      <w:shd w:val="clear" w:color="auto" w:fill="FFFFFF"/>
    </w:rPr>
  </w:style>
  <w:style w:type="character" w:customStyle="1" w:styleId="125pt">
    <w:name w:val="Основной текст + 12;5 pt;Полужирный;Курсив"/>
    <w:rsid w:val="00807AFC"/>
    <w:rPr>
      <w:rFonts w:ascii="Times New Roman" w:eastAsia="Times New Roman" w:hAnsi="Times New Roman" w:cs="Times New Roman"/>
      <w:b/>
      <w:bCs/>
      <w:i/>
      <w:iCs/>
      <w:sz w:val="25"/>
      <w:szCs w:val="25"/>
      <w:shd w:val="clear" w:color="auto" w:fill="FFFFFF"/>
    </w:rPr>
  </w:style>
  <w:style w:type="character" w:customStyle="1" w:styleId="afc">
    <w:name w:val="Основной текст + Полужирный;Курсив"/>
    <w:rsid w:val="00807AFC"/>
    <w:rPr>
      <w:rFonts w:ascii="Times New Roman" w:eastAsia="Times New Roman" w:hAnsi="Times New Roman" w:cs="Times New Roman"/>
      <w:b/>
      <w:bCs/>
      <w:i/>
      <w:iCs/>
      <w:sz w:val="27"/>
      <w:szCs w:val="27"/>
      <w:shd w:val="clear" w:color="auto" w:fill="FFFFFF"/>
    </w:rPr>
  </w:style>
  <w:style w:type="paragraph" w:customStyle="1" w:styleId="23">
    <w:name w:val="Основной текст2"/>
    <w:basedOn w:val="a0"/>
    <w:rsid w:val="00807AFC"/>
    <w:pPr>
      <w:shd w:val="clear" w:color="auto" w:fill="FFFFFF"/>
      <w:spacing w:before="360" w:line="379" w:lineRule="exact"/>
      <w:jc w:val="both"/>
    </w:pPr>
    <w:rPr>
      <w:sz w:val="27"/>
      <w:szCs w:val="27"/>
      <w:lang w:eastAsia="en-US"/>
    </w:rPr>
  </w:style>
  <w:style w:type="paragraph" w:customStyle="1" w:styleId="ConsPlusCell">
    <w:name w:val="ConsPlusCell"/>
    <w:uiPriority w:val="99"/>
    <w:rsid w:val="00807AFC"/>
    <w:pPr>
      <w:autoSpaceDE w:val="0"/>
      <w:autoSpaceDN w:val="0"/>
      <w:adjustRightInd w:val="0"/>
      <w:spacing w:after="0" w:line="240" w:lineRule="auto"/>
    </w:pPr>
    <w:rPr>
      <w:rFonts w:ascii="Times New Roman" w:eastAsia="Calibri" w:hAnsi="Times New Roman" w:cs="Times New Roman"/>
      <w:sz w:val="16"/>
      <w:szCs w:val="16"/>
      <w:lang w:eastAsia="ru-RU"/>
    </w:rPr>
  </w:style>
  <w:style w:type="character" w:customStyle="1" w:styleId="Bodytext5">
    <w:name w:val="Body text (5)_"/>
    <w:link w:val="Bodytext50"/>
    <w:rsid w:val="00807AFC"/>
    <w:rPr>
      <w:rFonts w:ascii="Times New Roman" w:eastAsia="Times New Roman" w:hAnsi="Times New Roman" w:cs="Times New Roman"/>
      <w:sz w:val="26"/>
      <w:szCs w:val="26"/>
      <w:shd w:val="clear" w:color="auto" w:fill="FFFFFF"/>
    </w:rPr>
  </w:style>
  <w:style w:type="character" w:customStyle="1" w:styleId="Bodytext5Bold">
    <w:name w:val="Body text (5) + Bold"/>
    <w:rsid w:val="00807AFC"/>
    <w:rPr>
      <w:rFonts w:ascii="Times New Roman" w:eastAsia="Times New Roman" w:hAnsi="Times New Roman" w:cs="Times New Roman"/>
      <w:b/>
      <w:bCs/>
      <w:sz w:val="26"/>
      <w:szCs w:val="26"/>
      <w:shd w:val="clear" w:color="auto" w:fill="FFFFFF"/>
    </w:rPr>
  </w:style>
  <w:style w:type="character" w:customStyle="1" w:styleId="Tablecaption">
    <w:name w:val="Table caption"/>
    <w:rsid w:val="00807AFC"/>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BodytextBold">
    <w:name w:val="Body text + Bold"/>
    <w:rsid w:val="00807AFC"/>
    <w:rPr>
      <w:rFonts w:ascii="Times New Roman" w:eastAsia="Times New Roman" w:hAnsi="Times New Roman" w:cs="Times New Roman"/>
      <w:b/>
      <w:bCs/>
      <w:i w:val="0"/>
      <w:iCs w:val="0"/>
      <w:smallCaps w:val="0"/>
      <w:strike w:val="0"/>
      <w:spacing w:val="0"/>
      <w:sz w:val="25"/>
      <w:szCs w:val="25"/>
      <w:u w:val="single"/>
      <w:shd w:val="clear" w:color="auto" w:fill="FFFFFF"/>
    </w:rPr>
  </w:style>
  <w:style w:type="paragraph" w:customStyle="1" w:styleId="Bodytext50">
    <w:name w:val="Body text (5)"/>
    <w:basedOn w:val="a0"/>
    <w:link w:val="Bodytext5"/>
    <w:rsid w:val="00807AFC"/>
    <w:pPr>
      <w:shd w:val="clear" w:color="auto" w:fill="FFFFFF"/>
      <w:spacing w:line="317" w:lineRule="exact"/>
      <w:jc w:val="both"/>
    </w:pPr>
    <w:rPr>
      <w:sz w:val="26"/>
      <w:szCs w:val="26"/>
      <w:lang w:eastAsia="en-US"/>
    </w:rPr>
  </w:style>
  <w:style w:type="paragraph" w:styleId="24">
    <w:name w:val="Body Text 2"/>
    <w:basedOn w:val="a0"/>
    <w:link w:val="25"/>
    <w:rsid w:val="00807AFC"/>
    <w:pPr>
      <w:spacing w:line="360" w:lineRule="auto"/>
      <w:jc w:val="both"/>
    </w:pPr>
  </w:style>
  <w:style w:type="character" w:customStyle="1" w:styleId="25">
    <w:name w:val="Основной текст 2 Знак"/>
    <w:basedOn w:val="a1"/>
    <w:link w:val="24"/>
    <w:rsid w:val="00807AFC"/>
    <w:rPr>
      <w:rFonts w:ascii="Times New Roman" w:eastAsia="Times New Roman" w:hAnsi="Times New Roman" w:cs="Times New Roman"/>
      <w:sz w:val="24"/>
      <w:szCs w:val="24"/>
      <w:lang w:eastAsia="ru-RU"/>
    </w:rPr>
  </w:style>
  <w:style w:type="paragraph" w:customStyle="1" w:styleId="Default">
    <w:name w:val="Default"/>
    <w:rsid w:val="006C38C1"/>
    <w:pPr>
      <w:autoSpaceDE w:val="0"/>
      <w:autoSpaceDN w:val="0"/>
      <w:adjustRightInd w:val="0"/>
      <w:spacing w:after="0" w:line="240" w:lineRule="auto"/>
    </w:pPr>
    <w:rPr>
      <w:rFonts w:ascii="Times New Roman" w:hAnsi="Times New Roman" w:cs="Times New Roman"/>
      <w:color w:val="000000"/>
      <w:sz w:val="24"/>
      <w:szCs w:val="24"/>
    </w:rPr>
  </w:style>
  <w:style w:type="paragraph" w:styleId="afd">
    <w:name w:val="Normal (Web)"/>
    <w:basedOn w:val="a0"/>
    <w:uiPriority w:val="99"/>
    <w:unhideWhenUsed/>
    <w:rsid w:val="006C38C1"/>
    <w:pPr>
      <w:spacing w:before="100" w:beforeAutospacing="1" w:after="100" w:afterAutospacing="1"/>
    </w:pPr>
  </w:style>
  <w:style w:type="character" w:styleId="afe">
    <w:name w:val="Strong"/>
    <w:basedOn w:val="a1"/>
    <w:uiPriority w:val="22"/>
    <w:qFormat/>
    <w:rsid w:val="004E3FE6"/>
    <w:rPr>
      <w:b/>
      <w:bCs/>
    </w:rPr>
  </w:style>
  <w:style w:type="paragraph" w:customStyle="1" w:styleId="TableParagraph">
    <w:name w:val="Table Paragraph"/>
    <w:basedOn w:val="a0"/>
    <w:uiPriority w:val="1"/>
    <w:qFormat/>
    <w:rsid w:val="00635641"/>
    <w:pPr>
      <w:widowControl w:val="0"/>
    </w:pPr>
    <w:rPr>
      <w:rFonts w:ascii="Calibri" w:eastAsia="Calibri" w:hAnsi="Calibri"/>
      <w:sz w:val="22"/>
      <w:szCs w:val="22"/>
      <w:lang w:val="en-US" w:eastAsia="en-US"/>
    </w:rPr>
  </w:style>
  <w:style w:type="paragraph" w:styleId="aff">
    <w:name w:val="No Spacing"/>
    <w:basedOn w:val="a0"/>
    <w:uiPriority w:val="99"/>
    <w:qFormat/>
    <w:rsid w:val="00635641"/>
    <w:rPr>
      <w:rFonts w:ascii="Calibri" w:eastAsiaTheme="minorHAnsi" w:hAnsi="Calibri"/>
      <w:sz w:val="22"/>
      <w:szCs w:val="22"/>
      <w:lang w:eastAsia="en-US"/>
    </w:rPr>
  </w:style>
  <w:style w:type="numbering" w:customStyle="1" w:styleId="13">
    <w:name w:val="Нет списка1"/>
    <w:next w:val="a3"/>
    <w:uiPriority w:val="99"/>
    <w:semiHidden/>
    <w:unhideWhenUsed/>
    <w:rsid w:val="00E673D4"/>
  </w:style>
  <w:style w:type="character" w:customStyle="1" w:styleId="30">
    <w:name w:val="Заголовок 3 Знак"/>
    <w:basedOn w:val="a1"/>
    <w:link w:val="3"/>
    <w:semiHidden/>
    <w:rsid w:val="003471A9"/>
    <w:rPr>
      <w:rFonts w:asciiTheme="majorHAnsi" w:eastAsiaTheme="majorEastAsia" w:hAnsiTheme="majorHAnsi" w:cstheme="majorBidi"/>
      <w:b/>
      <w:bCs/>
      <w:color w:val="4F81BD" w:themeColor="accent1"/>
      <w:sz w:val="24"/>
      <w:szCs w:val="24"/>
      <w:lang w:eastAsia="ru-RU"/>
    </w:rPr>
  </w:style>
  <w:style w:type="table" w:customStyle="1" w:styleId="14">
    <w:name w:val="Сетка таблицы1"/>
    <w:basedOn w:val="a2"/>
    <w:next w:val="ad"/>
    <w:uiPriority w:val="39"/>
    <w:rsid w:val="008F1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2"/>
    <w:next w:val="ad"/>
    <w:uiPriority w:val="59"/>
    <w:rsid w:val="00E34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d"/>
    <w:uiPriority w:val="59"/>
    <w:rsid w:val="00F25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basedOn w:val="a1"/>
    <w:uiPriority w:val="20"/>
    <w:qFormat/>
    <w:rsid w:val="00C24829"/>
    <w:rPr>
      <w:i/>
      <w:iCs/>
    </w:rPr>
  </w:style>
  <w:style w:type="character" w:customStyle="1" w:styleId="15">
    <w:name w:val="Неразрешенное упоминание1"/>
    <w:basedOn w:val="a1"/>
    <w:uiPriority w:val="99"/>
    <w:semiHidden/>
    <w:unhideWhenUsed/>
    <w:rsid w:val="00917E3C"/>
    <w:rPr>
      <w:color w:val="605E5C"/>
      <w:shd w:val="clear" w:color="auto" w:fill="E1DFDD"/>
    </w:rPr>
  </w:style>
  <w:style w:type="table" w:customStyle="1" w:styleId="211">
    <w:name w:val="Сетка таблицы211"/>
    <w:basedOn w:val="a2"/>
    <w:next w:val="ad"/>
    <w:uiPriority w:val="59"/>
    <w:rsid w:val="00CE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СМР"/>
    <w:basedOn w:val="a0"/>
    <w:qFormat/>
    <w:rsid w:val="006772D4"/>
    <w:pPr>
      <w:spacing w:after="120" w:line="276" w:lineRule="auto"/>
      <w:ind w:firstLine="720"/>
      <w:jc w:val="both"/>
    </w:pPr>
    <w:rPr>
      <w:bCs/>
    </w:rPr>
  </w:style>
  <w:style w:type="character" w:customStyle="1" w:styleId="aff2">
    <w:name w:val="СМР_Зам"/>
    <w:basedOn w:val="a1"/>
    <w:uiPriority w:val="1"/>
    <w:qFormat/>
    <w:rsid w:val="006772D4"/>
    <w:rPr>
      <w:color w:val="00B050"/>
      <w:u w:val="single"/>
    </w:rPr>
  </w:style>
  <w:style w:type="character" w:styleId="aff3">
    <w:name w:val="FollowedHyperlink"/>
    <w:basedOn w:val="a1"/>
    <w:uiPriority w:val="99"/>
    <w:semiHidden/>
    <w:unhideWhenUsed/>
    <w:rsid w:val="00C72494"/>
    <w:rPr>
      <w:color w:val="800080" w:themeColor="followedHyperlink"/>
      <w:u w:val="single"/>
    </w:rPr>
  </w:style>
  <w:style w:type="paragraph" w:customStyle="1" w:styleId="aff4">
    <w:name w:val="СМР_Табл"/>
    <w:basedOn w:val="a0"/>
    <w:qFormat/>
    <w:rsid w:val="00F30631"/>
    <w:pPr>
      <w:spacing w:after="120"/>
    </w:pPr>
    <w:rPr>
      <w:bCs/>
    </w:rPr>
  </w:style>
  <w:style w:type="character" w:customStyle="1" w:styleId="27">
    <w:name w:val="Неразрешенное упоминание2"/>
    <w:basedOn w:val="a1"/>
    <w:uiPriority w:val="99"/>
    <w:semiHidden/>
    <w:unhideWhenUsed/>
    <w:rsid w:val="003E19C5"/>
    <w:rPr>
      <w:color w:val="605E5C"/>
      <w:shd w:val="clear" w:color="auto" w:fill="E1DFDD"/>
    </w:rPr>
  </w:style>
  <w:style w:type="paragraph" w:customStyle="1" w:styleId="headertext">
    <w:name w:val="headertext"/>
    <w:basedOn w:val="a0"/>
    <w:rsid w:val="00EB0934"/>
    <w:pPr>
      <w:spacing w:before="100" w:beforeAutospacing="1" w:after="100" w:afterAutospacing="1"/>
    </w:pPr>
  </w:style>
  <w:style w:type="paragraph" w:customStyle="1" w:styleId="a">
    <w:name w:val="спис"/>
    <w:basedOn w:val="aff1"/>
    <w:qFormat/>
    <w:rsid w:val="00DD3486"/>
    <w:pPr>
      <w:numPr>
        <w:numId w:val="7"/>
      </w:numPr>
      <w:spacing w:line="240" w:lineRule="auto"/>
    </w:pPr>
  </w:style>
  <w:style w:type="paragraph" w:customStyle="1" w:styleId="aff5">
    <w:name w:val="ПСобыкн"/>
    <w:basedOn w:val="a0"/>
    <w:link w:val="aff6"/>
    <w:qFormat/>
    <w:rsid w:val="00D70361"/>
    <w:pPr>
      <w:spacing w:line="276" w:lineRule="auto"/>
    </w:pPr>
    <w:rPr>
      <w:rFonts w:cs="Calibri"/>
      <w:bCs/>
      <w:spacing w:val="-4"/>
    </w:rPr>
  </w:style>
  <w:style w:type="character" w:customStyle="1" w:styleId="aff6">
    <w:name w:val="ПСобыкн Знак"/>
    <w:basedOn w:val="a1"/>
    <w:link w:val="aff5"/>
    <w:rsid w:val="00D70361"/>
    <w:rPr>
      <w:rFonts w:ascii="Times New Roman" w:eastAsia="Times New Roman" w:hAnsi="Times New Roman" w:cs="Calibri"/>
      <w:bCs/>
      <w:spacing w:val="-4"/>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9749">
      <w:bodyDiv w:val="1"/>
      <w:marLeft w:val="0"/>
      <w:marRight w:val="0"/>
      <w:marTop w:val="0"/>
      <w:marBottom w:val="0"/>
      <w:divBdr>
        <w:top w:val="none" w:sz="0" w:space="0" w:color="auto"/>
        <w:left w:val="none" w:sz="0" w:space="0" w:color="auto"/>
        <w:bottom w:val="none" w:sz="0" w:space="0" w:color="auto"/>
        <w:right w:val="none" w:sz="0" w:space="0" w:color="auto"/>
      </w:divBdr>
    </w:div>
    <w:div w:id="180513799">
      <w:bodyDiv w:val="1"/>
      <w:marLeft w:val="0"/>
      <w:marRight w:val="0"/>
      <w:marTop w:val="0"/>
      <w:marBottom w:val="0"/>
      <w:divBdr>
        <w:top w:val="none" w:sz="0" w:space="0" w:color="auto"/>
        <w:left w:val="none" w:sz="0" w:space="0" w:color="auto"/>
        <w:bottom w:val="none" w:sz="0" w:space="0" w:color="auto"/>
        <w:right w:val="none" w:sz="0" w:space="0" w:color="auto"/>
      </w:divBdr>
    </w:div>
    <w:div w:id="193546612">
      <w:bodyDiv w:val="1"/>
      <w:marLeft w:val="0"/>
      <w:marRight w:val="0"/>
      <w:marTop w:val="0"/>
      <w:marBottom w:val="0"/>
      <w:divBdr>
        <w:top w:val="none" w:sz="0" w:space="0" w:color="auto"/>
        <w:left w:val="none" w:sz="0" w:space="0" w:color="auto"/>
        <w:bottom w:val="none" w:sz="0" w:space="0" w:color="auto"/>
        <w:right w:val="none" w:sz="0" w:space="0" w:color="auto"/>
      </w:divBdr>
    </w:div>
    <w:div w:id="215433655">
      <w:bodyDiv w:val="1"/>
      <w:marLeft w:val="0"/>
      <w:marRight w:val="0"/>
      <w:marTop w:val="0"/>
      <w:marBottom w:val="0"/>
      <w:divBdr>
        <w:top w:val="none" w:sz="0" w:space="0" w:color="auto"/>
        <w:left w:val="none" w:sz="0" w:space="0" w:color="auto"/>
        <w:bottom w:val="none" w:sz="0" w:space="0" w:color="auto"/>
        <w:right w:val="none" w:sz="0" w:space="0" w:color="auto"/>
      </w:divBdr>
    </w:div>
    <w:div w:id="237255369">
      <w:bodyDiv w:val="1"/>
      <w:marLeft w:val="0"/>
      <w:marRight w:val="0"/>
      <w:marTop w:val="0"/>
      <w:marBottom w:val="0"/>
      <w:divBdr>
        <w:top w:val="none" w:sz="0" w:space="0" w:color="auto"/>
        <w:left w:val="none" w:sz="0" w:space="0" w:color="auto"/>
        <w:bottom w:val="none" w:sz="0" w:space="0" w:color="auto"/>
        <w:right w:val="none" w:sz="0" w:space="0" w:color="auto"/>
      </w:divBdr>
    </w:div>
    <w:div w:id="468329442">
      <w:bodyDiv w:val="1"/>
      <w:marLeft w:val="0"/>
      <w:marRight w:val="0"/>
      <w:marTop w:val="0"/>
      <w:marBottom w:val="0"/>
      <w:divBdr>
        <w:top w:val="none" w:sz="0" w:space="0" w:color="auto"/>
        <w:left w:val="none" w:sz="0" w:space="0" w:color="auto"/>
        <w:bottom w:val="none" w:sz="0" w:space="0" w:color="auto"/>
        <w:right w:val="none" w:sz="0" w:space="0" w:color="auto"/>
      </w:divBdr>
    </w:div>
    <w:div w:id="794182852">
      <w:bodyDiv w:val="1"/>
      <w:marLeft w:val="0"/>
      <w:marRight w:val="0"/>
      <w:marTop w:val="0"/>
      <w:marBottom w:val="0"/>
      <w:divBdr>
        <w:top w:val="none" w:sz="0" w:space="0" w:color="auto"/>
        <w:left w:val="none" w:sz="0" w:space="0" w:color="auto"/>
        <w:bottom w:val="none" w:sz="0" w:space="0" w:color="auto"/>
        <w:right w:val="none" w:sz="0" w:space="0" w:color="auto"/>
      </w:divBdr>
    </w:div>
    <w:div w:id="797450778">
      <w:bodyDiv w:val="1"/>
      <w:marLeft w:val="0"/>
      <w:marRight w:val="0"/>
      <w:marTop w:val="0"/>
      <w:marBottom w:val="0"/>
      <w:divBdr>
        <w:top w:val="none" w:sz="0" w:space="0" w:color="auto"/>
        <w:left w:val="none" w:sz="0" w:space="0" w:color="auto"/>
        <w:bottom w:val="none" w:sz="0" w:space="0" w:color="auto"/>
        <w:right w:val="none" w:sz="0" w:space="0" w:color="auto"/>
      </w:divBdr>
    </w:div>
    <w:div w:id="861209846">
      <w:bodyDiv w:val="1"/>
      <w:marLeft w:val="0"/>
      <w:marRight w:val="0"/>
      <w:marTop w:val="0"/>
      <w:marBottom w:val="0"/>
      <w:divBdr>
        <w:top w:val="none" w:sz="0" w:space="0" w:color="auto"/>
        <w:left w:val="none" w:sz="0" w:space="0" w:color="auto"/>
        <w:bottom w:val="none" w:sz="0" w:space="0" w:color="auto"/>
        <w:right w:val="none" w:sz="0" w:space="0" w:color="auto"/>
      </w:divBdr>
    </w:div>
    <w:div w:id="896664528">
      <w:bodyDiv w:val="1"/>
      <w:marLeft w:val="0"/>
      <w:marRight w:val="0"/>
      <w:marTop w:val="0"/>
      <w:marBottom w:val="0"/>
      <w:divBdr>
        <w:top w:val="none" w:sz="0" w:space="0" w:color="auto"/>
        <w:left w:val="none" w:sz="0" w:space="0" w:color="auto"/>
        <w:bottom w:val="none" w:sz="0" w:space="0" w:color="auto"/>
        <w:right w:val="none" w:sz="0" w:space="0" w:color="auto"/>
      </w:divBdr>
    </w:div>
    <w:div w:id="1037850761">
      <w:bodyDiv w:val="1"/>
      <w:marLeft w:val="0"/>
      <w:marRight w:val="0"/>
      <w:marTop w:val="0"/>
      <w:marBottom w:val="0"/>
      <w:divBdr>
        <w:top w:val="none" w:sz="0" w:space="0" w:color="auto"/>
        <w:left w:val="none" w:sz="0" w:space="0" w:color="auto"/>
        <w:bottom w:val="none" w:sz="0" w:space="0" w:color="auto"/>
        <w:right w:val="none" w:sz="0" w:space="0" w:color="auto"/>
      </w:divBdr>
      <w:divsChild>
        <w:div w:id="1681424067">
          <w:marLeft w:val="0"/>
          <w:marRight w:val="0"/>
          <w:marTop w:val="0"/>
          <w:marBottom w:val="0"/>
          <w:divBdr>
            <w:top w:val="none" w:sz="0" w:space="0" w:color="auto"/>
            <w:left w:val="none" w:sz="0" w:space="0" w:color="auto"/>
            <w:bottom w:val="none" w:sz="0" w:space="0" w:color="auto"/>
            <w:right w:val="none" w:sz="0" w:space="0" w:color="auto"/>
          </w:divBdr>
        </w:div>
      </w:divsChild>
    </w:div>
    <w:div w:id="1060985148">
      <w:bodyDiv w:val="1"/>
      <w:marLeft w:val="0"/>
      <w:marRight w:val="0"/>
      <w:marTop w:val="0"/>
      <w:marBottom w:val="0"/>
      <w:divBdr>
        <w:top w:val="none" w:sz="0" w:space="0" w:color="auto"/>
        <w:left w:val="none" w:sz="0" w:space="0" w:color="auto"/>
        <w:bottom w:val="none" w:sz="0" w:space="0" w:color="auto"/>
        <w:right w:val="none" w:sz="0" w:space="0" w:color="auto"/>
      </w:divBdr>
    </w:div>
    <w:div w:id="1213075428">
      <w:bodyDiv w:val="1"/>
      <w:marLeft w:val="0"/>
      <w:marRight w:val="0"/>
      <w:marTop w:val="0"/>
      <w:marBottom w:val="0"/>
      <w:divBdr>
        <w:top w:val="none" w:sz="0" w:space="0" w:color="auto"/>
        <w:left w:val="none" w:sz="0" w:space="0" w:color="auto"/>
        <w:bottom w:val="none" w:sz="0" w:space="0" w:color="auto"/>
        <w:right w:val="none" w:sz="0" w:space="0" w:color="auto"/>
      </w:divBdr>
    </w:div>
    <w:div w:id="1296181895">
      <w:bodyDiv w:val="1"/>
      <w:marLeft w:val="0"/>
      <w:marRight w:val="0"/>
      <w:marTop w:val="0"/>
      <w:marBottom w:val="0"/>
      <w:divBdr>
        <w:top w:val="none" w:sz="0" w:space="0" w:color="auto"/>
        <w:left w:val="none" w:sz="0" w:space="0" w:color="auto"/>
        <w:bottom w:val="none" w:sz="0" w:space="0" w:color="auto"/>
        <w:right w:val="none" w:sz="0" w:space="0" w:color="auto"/>
      </w:divBdr>
    </w:div>
    <w:div w:id="1306282193">
      <w:bodyDiv w:val="1"/>
      <w:marLeft w:val="0"/>
      <w:marRight w:val="0"/>
      <w:marTop w:val="0"/>
      <w:marBottom w:val="0"/>
      <w:divBdr>
        <w:top w:val="none" w:sz="0" w:space="0" w:color="auto"/>
        <w:left w:val="none" w:sz="0" w:space="0" w:color="auto"/>
        <w:bottom w:val="none" w:sz="0" w:space="0" w:color="auto"/>
        <w:right w:val="none" w:sz="0" w:space="0" w:color="auto"/>
      </w:divBdr>
    </w:div>
    <w:div w:id="1515145750">
      <w:bodyDiv w:val="1"/>
      <w:marLeft w:val="0"/>
      <w:marRight w:val="0"/>
      <w:marTop w:val="0"/>
      <w:marBottom w:val="0"/>
      <w:divBdr>
        <w:top w:val="none" w:sz="0" w:space="0" w:color="auto"/>
        <w:left w:val="none" w:sz="0" w:space="0" w:color="auto"/>
        <w:bottom w:val="none" w:sz="0" w:space="0" w:color="auto"/>
        <w:right w:val="none" w:sz="0" w:space="0" w:color="auto"/>
      </w:divBdr>
    </w:div>
    <w:div w:id="1534997642">
      <w:bodyDiv w:val="1"/>
      <w:marLeft w:val="0"/>
      <w:marRight w:val="0"/>
      <w:marTop w:val="0"/>
      <w:marBottom w:val="0"/>
      <w:divBdr>
        <w:top w:val="none" w:sz="0" w:space="0" w:color="auto"/>
        <w:left w:val="none" w:sz="0" w:space="0" w:color="auto"/>
        <w:bottom w:val="none" w:sz="0" w:space="0" w:color="auto"/>
        <w:right w:val="none" w:sz="0" w:space="0" w:color="auto"/>
      </w:divBdr>
    </w:div>
    <w:div w:id="1560019419">
      <w:bodyDiv w:val="1"/>
      <w:marLeft w:val="0"/>
      <w:marRight w:val="0"/>
      <w:marTop w:val="0"/>
      <w:marBottom w:val="0"/>
      <w:divBdr>
        <w:top w:val="none" w:sz="0" w:space="0" w:color="auto"/>
        <w:left w:val="none" w:sz="0" w:space="0" w:color="auto"/>
        <w:bottom w:val="none" w:sz="0" w:space="0" w:color="auto"/>
        <w:right w:val="none" w:sz="0" w:space="0" w:color="auto"/>
      </w:divBdr>
    </w:div>
    <w:div w:id="1588685416">
      <w:bodyDiv w:val="1"/>
      <w:marLeft w:val="0"/>
      <w:marRight w:val="0"/>
      <w:marTop w:val="0"/>
      <w:marBottom w:val="0"/>
      <w:divBdr>
        <w:top w:val="none" w:sz="0" w:space="0" w:color="auto"/>
        <w:left w:val="none" w:sz="0" w:space="0" w:color="auto"/>
        <w:bottom w:val="none" w:sz="0" w:space="0" w:color="auto"/>
        <w:right w:val="none" w:sz="0" w:space="0" w:color="auto"/>
      </w:divBdr>
    </w:div>
    <w:div w:id="1775515808">
      <w:bodyDiv w:val="1"/>
      <w:marLeft w:val="0"/>
      <w:marRight w:val="0"/>
      <w:marTop w:val="0"/>
      <w:marBottom w:val="0"/>
      <w:divBdr>
        <w:top w:val="none" w:sz="0" w:space="0" w:color="auto"/>
        <w:left w:val="none" w:sz="0" w:space="0" w:color="auto"/>
        <w:bottom w:val="none" w:sz="0" w:space="0" w:color="auto"/>
        <w:right w:val="none" w:sz="0" w:space="0" w:color="auto"/>
      </w:divBdr>
    </w:div>
    <w:div w:id="1800226475">
      <w:bodyDiv w:val="1"/>
      <w:marLeft w:val="0"/>
      <w:marRight w:val="0"/>
      <w:marTop w:val="0"/>
      <w:marBottom w:val="0"/>
      <w:divBdr>
        <w:top w:val="none" w:sz="0" w:space="0" w:color="auto"/>
        <w:left w:val="none" w:sz="0" w:space="0" w:color="auto"/>
        <w:bottom w:val="none" w:sz="0" w:space="0" w:color="auto"/>
        <w:right w:val="none" w:sz="0" w:space="0" w:color="auto"/>
      </w:divBdr>
    </w:div>
    <w:div w:id="1824588707">
      <w:bodyDiv w:val="1"/>
      <w:marLeft w:val="0"/>
      <w:marRight w:val="0"/>
      <w:marTop w:val="0"/>
      <w:marBottom w:val="0"/>
      <w:divBdr>
        <w:top w:val="none" w:sz="0" w:space="0" w:color="auto"/>
        <w:left w:val="none" w:sz="0" w:space="0" w:color="auto"/>
        <w:bottom w:val="none" w:sz="0" w:space="0" w:color="auto"/>
        <w:right w:val="none" w:sz="0" w:space="0" w:color="auto"/>
      </w:divBdr>
    </w:div>
    <w:div w:id="2015036438">
      <w:bodyDiv w:val="1"/>
      <w:marLeft w:val="0"/>
      <w:marRight w:val="0"/>
      <w:marTop w:val="0"/>
      <w:marBottom w:val="0"/>
      <w:divBdr>
        <w:top w:val="none" w:sz="0" w:space="0" w:color="auto"/>
        <w:left w:val="none" w:sz="0" w:space="0" w:color="auto"/>
        <w:bottom w:val="none" w:sz="0" w:space="0" w:color="auto"/>
        <w:right w:val="none" w:sz="0" w:space="0" w:color="auto"/>
      </w:divBdr>
    </w:div>
    <w:div w:id="209338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stroy.ru/department/folder_obrazovanie/professional_standarty/proekty-professionalnykh-standartov/" TargetMode="External"/><Relationship Id="rId13" Type="http://schemas.openxmlformats.org/officeDocument/2006/relationships/hyperlink" Target="http://www.strinf.ru/news/detail.php?ID=79906" TargetMode="External"/><Relationship Id="rId18" Type="http://schemas.openxmlformats.org/officeDocument/2006/relationships/hyperlink" Target="https://trudvse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nossi.ru/nezavisimaya_otsenka_kvalifikatsiy_professionalnaya_standartizatsia/2019_03_25_professionalno-obshchestvennoe_obsuzdenie_proektov_professionalnykh_standartov" TargetMode="External"/><Relationship Id="rId17" Type="http://schemas.openxmlformats.org/officeDocument/2006/relationships/hyperlink" Target="https://trudvsem.ru" TargetMode="External"/><Relationship Id="rId2" Type="http://schemas.openxmlformats.org/officeDocument/2006/relationships/numbering" Target="numbering.xml"/><Relationship Id="rId16" Type="http://schemas.openxmlformats.org/officeDocument/2006/relationships/hyperlink" Target="consultantplus://offline/ref=58344B958071A86B3646481F3E8A5E6BDB98BF2C8DC339B5BED7CD62F4d7jE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arcod.ru/news/nii-sp-niu-mgsu-oao-cns-i-ooo-arkor-proveli-obsuzhdenie-ps-specialist-v-oblasti-cenoobrazovaniya-v-stroitelstve/?preview=true&amp;preview_id=405&amp;preview_nonce=8ed9fed0d7" TargetMode="External"/><Relationship Id="rId10" Type="http://schemas.openxmlformats.org/officeDocument/2006/relationships/hyperlink" Target="http://arcod.ru/news/obshhestvennoe-obsuzhdenie-professionalnogo-standart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o-nossi.ru/nezavisimaya_otsenka_kvalifikatsiy_professionalnaya_standartizatsia/2018_11_05_proekt_professionalnogo_standarta_spetsialist_v_oblasti_tsenoobrazovania_v_stroitelstve" TargetMode="External"/><Relationship Id="rId14" Type="http://schemas.openxmlformats.org/officeDocument/2006/relationships/hyperlink" Target="https://www.eskadra-cok.ru/post/%D0%B2-%D1%86%D0%BE%D0%BA-%D1%8D%D1%81%D0%BA%D0%B0%D0%B4%D1%80%D0%B0-%D0%BF%D1%80%D0%BE%D1%88%D0%BB%D0%BE-%D0%BE%D0%B1%D1%81%D1%83%D0%B6%D0%B4%D0%B5%D0%BD%D0%B8%D0%B5-%D0%BD%D0%BE%D0%B2%D0%BE%D0%B3%D0%BE-%D0%BF%D1%80%D0%BE%D1%84%D0%B5%D1%81%D1%81%D0%B8%D0%BE%D0%BD%D0%B0%D0%BB%D1%8C%D0%BD%D0%BE%D0%B3%D0%BE-%D1%81%D1%82%D0%B0%D0%BD%D0%B4%D0%B0%D1%80%D1%8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1235E-E5C1-4FDA-A37B-E1965975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10207</Words>
  <Characters>58180</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FIRO</Company>
  <LinksUpToDate>false</LinksUpToDate>
  <CharactersWithSpaces>68251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Батрова Ольга Фридриховна</dc:creator>
  <cp:lastModifiedBy>Александр Герасимов</cp:lastModifiedBy>
  <cp:revision>14</cp:revision>
  <cp:lastPrinted>2014-06-02T10:12:00Z</cp:lastPrinted>
  <dcterms:created xsi:type="dcterms:W3CDTF">2019-08-14T14:31:00Z</dcterms:created>
  <dcterms:modified xsi:type="dcterms:W3CDTF">2019-09-08T13:09:00Z</dcterms:modified>
</cp:coreProperties>
</file>