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8C5" w:rsidRPr="00E558C5" w:rsidRDefault="007B0F63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  <w:r w:rsidRPr="00E558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EA77DFF" wp14:editId="7A999499">
            <wp:simplePos x="0" y="0"/>
            <wp:positionH relativeFrom="column">
              <wp:posOffset>-885825</wp:posOffset>
            </wp:positionH>
            <wp:positionV relativeFrom="paragraph">
              <wp:posOffset>321945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val="ru-RU" w:eastAsia="ru-RU"/>
        </w:rPr>
      </w:pPr>
    </w:p>
    <w:p w:rsid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val="ru-RU" w:eastAsia="ru-RU"/>
        </w:rPr>
      </w:pPr>
    </w:p>
    <w:p w:rsidR="007B0F63" w:rsidRPr="00E558C5" w:rsidRDefault="007B0F63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val="ru-RU" w:eastAsia="ru-RU"/>
        </w:rPr>
      </w:pPr>
      <w:bookmarkStart w:id="0" w:name="_GoBack"/>
      <w:bookmarkEnd w:id="0"/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val="ru-RU" w:eastAsia="ru-RU"/>
        </w:rPr>
      </w:pPr>
      <w:r w:rsidRPr="00E558C5">
        <w:rPr>
          <w:rFonts w:ascii="Times New Roman" w:eastAsia="Times New Roman" w:hAnsi="Times New Roman" w:cs="Times New Roman"/>
          <w:noProof/>
          <w:sz w:val="40"/>
          <w:szCs w:val="40"/>
          <w:lang w:val="ru-RU" w:eastAsia="ru-RU"/>
        </w:rPr>
        <w:t>ПРИМЕР ОЦЕНОЧНОГО СРЕДСТВА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для оценки квалификации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t xml:space="preserve">Штукатур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t>по отделке внутренних и наружных поверхностей зданий и сооружений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t>(4 уровень квалификации)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Pr="00E558C5" w:rsidRDefault="00202B56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E558C5" w:rsidRPr="00E558C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2021 год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Состав примера оценочных средств</w:t>
      </w:r>
      <w:r w:rsidRPr="00E558C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footnoteReference w:id="1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E558C5" w:rsidRPr="00E558C5" w:rsidTr="00C53A9E">
        <w:trPr>
          <w:trHeight w:val="93"/>
        </w:trPr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558C5" w:rsidRPr="00E558C5" w:rsidTr="00C53A9E">
        <w:trPr>
          <w:trHeight w:val="349"/>
        </w:trPr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558C5" w:rsidRPr="00E558C5" w:rsidTr="00C53A9E">
        <w:trPr>
          <w:trHeight w:val="654"/>
        </w:trPr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Требования безопасности к проведению оценочных мероприятий 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E558C5" w:rsidRPr="00E558C5" w:rsidTr="00C53A9E">
        <w:trPr>
          <w:trHeight w:val="1551"/>
        </w:trPr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  в допуске) к практическому этапу профессионального экзамена</w:t>
            </w:r>
          </w:p>
        </w:tc>
        <w:tc>
          <w:tcPr>
            <w:tcW w:w="1301" w:type="dxa"/>
          </w:tcPr>
          <w:p w:rsidR="00E558C5" w:rsidRPr="00E558C5" w:rsidRDefault="00202B56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E558C5" w:rsidRPr="00E558C5" w:rsidRDefault="00202B56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558C5"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558C5" w:rsidRPr="00E558C5" w:rsidTr="00C53A9E">
        <w:trPr>
          <w:trHeight w:val="966"/>
        </w:trPr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</w:tcPr>
          <w:p w:rsidR="00E558C5" w:rsidRPr="00E558C5" w:rsidRDefault="00202B56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558C5" w:rsidRPr="00E558C5" w:rsidTr="00C53A9E">
        <w:tc>
          <w:tcPr>
            <w:tcW w:w="8044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Перечень нормативных правовых и иных документов, использованных при подготовке комплекта оценочных средств</w:t>
            </w:r>
          </w:p>
        </w:tc>
        <w:tc>
          <w:tcPr>
            <w:tcW w:w="1301" w:type="dxa"/>
          </w:tcPr>
          <w:p w:rsidR="00E558C5" w:rsidRPr="00E558C5" w:rsidRDefault="00202B56" w:rsidP="00E558C5">
            <w:pPr>
              <w:widowControl w:val="0"/>
              <w:autoSpaceDE w:val="0"/>
              <w:autoSpaceDN w:val="0"/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E558C5" w:rsidRPr="00E558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1. Наименование квалификации и уровень квалификации: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Штукатур по отделке внутренних и наружных поверхностей зданий и сооружений (4 уровень квалификации)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Номер квалификации: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16.05500.02 ________________________________________________________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(номер квалификации в реестре сведений о проведении независимой оценки квалификации)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 (далее - требования к квалификации):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Штукатур (утв. приказом Министерства труда и социальной защиты Российской Федерации от 15.06.20 г. №336н)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4. Вид профессиональной деятельности: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Оштукатуривание внутренних и наружных поверхностей зданий и сооружений, устройство наливных стяжек пола и монтаж систем фасадных теплоизоляционных композиционных (далее - СФТК) с нанесением составов вручную или механизированным способом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(по реестру профессиональных стандартов)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Спецификация заданий для теоретического этапа профессионального экзамена</w:t>
      </w: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"/>
        <w:gridCol w:w="2539"/>
        <w:gridCol w:w="13"/>
        <w:gridCol w:w="1915"/>
      </w:tblGrid>
      <w:tr w:rsidR="00E558C5" w:rsidRPr="00E558C5" w:rsidTr="00C53A9E">
        <w:tc>
          <w:tcPr>
            <w:tcW w:w="5159" w:type="dxa"/>
          </w:tcPr>
          <w:p w:rsidR="00E558C5" w:rsidRPr="00E558C5" w:rsidRDefault="00E558C5" w:rsidP="00E558C5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</w:pPr>
            <w:bookmarkStart w:id="1" w:name="_Hlk48511558"/>
            <w:r w:rsidRPr="00E558C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  <w:gridSpan w:val="2"/>
          </w:tcPr>
          <w:p w:rsidR="00E558C5" w:rsidRPr="00E558C5" w:rsidRDefault="00E558C5" w:rsidP="00E558C5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>Критерии оценки квалификации</w:t>
            </w:r>
          </w:p>
        </w:tc>
        <w:tc>
          <w:tcPr>
            <w:tcW w:w="1928" w:type="dxa"/>
            <w:gridSpan w:val="2"/>
          </w:tcPr>
          <w:p w:rsidR="00E558C5" w:rsidRPr="00E558C5" w:rsidRDefault="00E558C5" w:rsidP="00E558C5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 xml:space="preserve">Тип и № задания </w:t>
            </w:r>
          </w:p>
          <w:p w:rsidR="00E558C5" w:rsidRPr="00E558C5" w:rsidRDefault="00E558C5" w:rsidP="00E558C5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</w:pPr>
          </w:p>
        </w:tc>
      </w:tr>
      <w:tr w:rsidR="00E558C5" w:rsidRPr="00E558C5" w:rsidTr="00C53A9E">
        <w:tc>
          <w:tcPr>
            <w:tcW w:w="5159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558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928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558C5" w:rsidRPr="007B0F63" w:rsidTr="00C53A9E">
        <w:tc>
          <w:tcPr>
            <w:tcW w:w="9645" w:type="dxa"/>
            <w:gridSpan w:val="5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ТФ </w:t>
            </w:r>
            <w:r w:rsidRPr="00E558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</w:t>
            </w:r>
            <w:r w:rsidRPr="00E558C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/01.4 Изготовление профилированных гипсовых тяг </w:t>
            </w:r>
          </w:p>
        </w:tc>
      </w:tr>
      <w:tr w:rsidR="00E558C5" w:rsidRPr="007B0F63" w:rsidTr="00C53A9E">
        <w:tc>
          <w:tcPr>
            <w:tcW w:w="5178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Изготавливать и собирать шаблоны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У: Наносить подготовительные слои 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разметку и провешивание поверхности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разделку углов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падуги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Вытягивать тяги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ремонт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У: Вытягивать сложные розетки из нескольких центров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электрифицированное и ручное оборудование и инструмент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средства индивидуальной защиты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Устройство шаблонов для вытягивания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Способы и приемы разметки особо сложных поверхностей под тяги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Конструкции шаблонов, их назначение и способы изготовления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: Технология вытягивания тяг 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12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выполнения падуг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Методика и принцип создания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Виды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Приемы построения фигур при вытягивании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Клеевые составы, используемые для установки декоративной лепки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Способы разделки углов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армирования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применения строительных растворов в зависимости от их свойств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Методы оценки качества выполненных работ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Приемы выполнения ремонтных работ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: Назначение и правила применения используемого инструмента и приспособлений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: Правила применения средств индивидуальной защиты</w:t>
            </w:r>
          </w:p>
        </w:tc>
        <w:tc>
          <w:tcPr>
            <w:tcW w:w="2552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Максимальное количество баллов за все блоки заданий: 120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Теоретический этап экзамена включает 20 заданий и считается сданным при правильном выполнении 15 заданий</w:t>
            </w:r>
          </w:p>
        </w:tc>
        <w:tc>
          <w:tcPr>
            <w:tcW w:w="1915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Задания с выбором ответа №№ 1-3, 7, 12-18, 28, 34, 38, 40-43, 45-47, 66-69, 80, 97, 98, 100, 106, 107, 111, </w:t>
            </w: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113, 117, 118, 128, 137, 158, 159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на установление соответствия №№6, 19, 29, 35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на установление последовательности №№8, 20, 44, 65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Задания с открытым ответом № 11</w:t>
            </w:r>
          </w:p>
        </w:tc>
      </w:tr>
      <w:tr w:rsidR="00E558C5" w:rsidRPr="007B0F63" w:rsidTr="00C53A9E">
        <w:tc>
          <w:tcPr>
            <w:tcW w:w="9645" w:type="dxa"/>
            <w:gridSpan w:val="5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ТФ 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/02.4</w:t>
            </w:r>
            <w:r w:rsidRPr="00E558C5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Изготовление и крепление декоративных архитектурных элементов</w:t>
            </w:r>
          </w:p>
        </w:tc>
      </w:tr>
      <w:tr w:rsidR="00E558C5" w:rsidRPr="00E558C5" w:rsidTr="00C53A9E">
        <w:tc>
          <w:tcPr>
            <w:tcW w:w="5178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У: Подбирать и применять материалы для изготовления форм, декоративных </w:t>
            </w: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Различать декоративные архитектурные детали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Подготавливать формы для изготовления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Изготавливать декоративные архитектурные изделия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Отделывать готовые изделия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Устанавливать и крепить готовые декоративные архитектурные изделия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штукатурные барельефы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ремонт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электрифицированное и ручное оборудование и инструмент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средства индивидуальной защиты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Назначение материалов для изготовления форм,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Составы и способы приготовления растворов для изготовления декоративные архитектурные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Виды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изготовления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установки и крепления готовых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Способы и приемы отделки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Приемы выполнения ремонта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Назначение и правила применения используемого инструмента и приспособлений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Правила применения средств индивидуальной защиты</w:t>
            </w:r>
          </w:p>
        </w:tc>
        <w:tc>
          <w:tcPr>
            <w:tcW w:w="2552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Задания с выбором </w:t>
            </w: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ответа №№ 4, 5, 9, 10, 31, 32, 39, 48-59, 78, 79, 101, 102, 108, 115, 116, 129, 151, 156, 157, 160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на установление соответствия №№30, 33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с открытым ответом № 27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E558C5" w:rsidRPr="007B0F63" w:rsidTr="00C53A9E">
        <w:tc>
          <w:tcPr>
            <w:tcW w:w="9645" w:type="dxa"/>
            <w:gridSpan w:val="5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ТФ 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/03.4</w:t>
            </w:r>
            <w:r w:rsidRPr="00E558C5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55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Выполнение декоративных штукатурок</w:t>
            </w:r>
          </w:p>
        </w:tc>
      </w:tr>
      <w:tr w:rsidR="00E558C5" w:rsidRPr="00E558C5" w:rsidTr="00C53A9E">
        <w:tc>
          <w:tcPr>
            <w:tcW w:w="5178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У: Транспортировать и хранить </w:t>
            </w: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компоненты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Очищать, обеспыливать, грунтовать поверхности под декоративную штукатурку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У: Приготавливать и наносить растворы подготовительных и </w:t>
            </w:r>
            <w:proofErr w:type="spell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накрывочных</w:t>
            </w:r>
            <w:proofErr w:type="spell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слоев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Армировать основания под декоративную штукатурку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декоративные штукатурки в соответствии с требованиями к их качеству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У: Наносить </w:t>
            </w:r>
            <w:proofErr w:type="spell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накрывочные</w:t>
            </w:r>
            <w:proofErr w:type="spell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и защитные слои на поверхность декоративных штукатурок, в том числе восковых составов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Наносить декоративные штукатурки в несколько слоев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Заглаживать и структурировать штукатурки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Обрабатывать штукатурные поверхности по технологии "сграффито"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Выполнять ремонт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электрифицированное и ручное оборудование и инструмент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Использовать инструменты и приспособления для отделки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У: Применять средства индивидуальной защиты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Способы подготовки поверхностей под различные виды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Методика диагностики состояния поверхности основания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Материалы для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Растворы для подготовительных слоев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Составы декоративных штукатурок и способы дозирования их компонентов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Штукатурные слои и виды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Способы выполнения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нанесения различных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Методы оценки качества декоративных штукатурок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Конструкции, материалы шаблонов, лекал и способы их изготовления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оштукатуривания поверхностей сложных архитектурных форм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Технология выполнения штукатурки "сграффито"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Приемы выполнения ремонтных работ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Назначение и правила применения используемого инструмента и приспособлений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before="80" w:after="0" w:line="240" w:lineRule="auto"/>
              <w:ind w:left="154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</w:t>
            </w:r>
            <w:proofErr w:type="gramEnd"/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: Правила применения средств индивидуальной защиты</w:t>
            </w:r>
          </w:p>
        </w:tc>
        <w:tc>
          <w:tcPr>
            <w:tcW w:w="2552" w:type="dxa"/>
            <w:gridSpan w:val="2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Задания с </w:t>
            </w: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выбором ответа №№ 21-25, 36, 60-64, 71-77, 81-96, 99, 103-105, 109, 110, 112, 114, 119-127, 130-136, 138-150, 152-155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на установление соответствия № 70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Задание с открытым ответом № 26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bookmarkEnd w:id="1"/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информация по структуре заданий для теоретического этапа профессионального экзамена: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количество заданий с выбором ответа: 146;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количество заданий на установление соответствия: 7;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количество заданий на установление последовательности:4;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количество заданий с открытым вопросом: 3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время выполнения заданий для теоретического этапа экзамена: 30 мин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Спецификация заданий для практического этапа профессионального экзамена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E558C5" w:rsidRPr="00E558C5" w:rsidTr="00C53A9E">
        <w:tc>
          <w:tcPr>
            <w:tcW w:w="3823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Тип и № задания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ru-RU" w:eastAsia="ru-RU"/>
              </w:rPr>
              <w:footnoteReference w:id="2"/>
            </w:r>
          </w:p>
        </w:tc>
      </w:tr>
      <w:tr w:rsidR="00E558C5" w:rsidRPr="00E558C5" w:rsidTr="00C53A9E">
        <w:tc>
          <w:tcPr>
            <w:tcW w:w="3823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2976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2</w:t>
            </w:r>
          </w:p>
        </w:tc>
        <w:tc>
          <w:tcPr>
            <w:tcW w:w="2272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3</w:t>
            </w:r>
          </w:p>
        </w:tc>
      </w:tr>
      <w:tr w:rsidR="00E558C5" w:rsidRPr="007B0F63" w:rsidTr="00C53A9E">
        <w:tc>
          <w:tcPr>
            <w:tcW w:w="3823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 xml:space="preserve">ТФ С/01.4 Изготовление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lastRenderedPageBreak/>
              <w:t>профилированных гипсовых тяг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ТФ С/02.4 Изготовление и крепление декоративных архитектурных элементов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ТФ С/03.4 Выполнение декоративных штукатурок</w:t>
            </w:r>
          </w:p>
        </w:tc>
        <w:tc>
          <w:tcPr>
            <w:tcW w:w="2976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lastRenderedPageBreak/>
              <w:t xml:space="preserve">Соблюдение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lastRenderedPageBreak/>
              <w:t>технологической последовательности и качества выполненных работ, установленной в соответствии с требованиями: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-</w:t>
            </w:r>
            <w:r w:rsidRPr="00E558C5">
              <w:rPr>
                <w:rFonts w:ascii="Calibri" w:eastAsia="Calibri" w:hAnsi="Calibri" w:cs="Times New Roman"/>
                <w:lang w:val="ru-RU"/>
              </w:rPr>
              <w:t xml:space="preserve"> </w:t>
            </w:r>
            <w:bookmarkStart w:id="2" w:name="_Hlk49747708"/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СП 71.13330.2017 Изоляционные и отделочные покрытия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bookmarkStart w:id="3" w:name="_Hlk73938121"/>
            <w:proofErr w:type="gramStart"/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ТР</w:t>
            </w:r>
            <w:proofErr w:type="gramEnd"/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 xml:space="preserve"> 94.06-99 Технический регламент операционного контроля качества строительно-монтажных и специальных работ при возведении зданий и сооружений (06.Производство отделочных работ)</w:t>
            </w:r>
            <w:bookmarkEnd w:id="2"/>
          </w:p>
          <w:bookmarkEnd w:id="3"/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proofErr w:type="spellStart"/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>ЕНиР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t xml:space="preserve"> Сборник Е8. Отделочные покрытия строительных конструкций, Выпуск 1. Отделочные работы  </w:t>
            </w:r>
          </w:p>
        </w:tc>
        <w:tc>
          <w:tcPr>
            <w:tcW w:w="2272" w:type="dxa"/>
          </w:tcPr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lastRenderedPageBreak/>
              <w:t xml:space="preserve">Задание на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  <w:lastRenderedPageBreak/>
              <w:t>выполнение трудовых функций, трудовых действий в модельных условиях №1 – 8.</w:t>
            </w:r>
          </w:p>
          <w:p w:rsidR="00E558C5" w:rsidRPr="00E558C5" w:rsidRDefault="00E558C5" w:rsidP="00E558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Материально-техническое обеспечение оценочных мероприятий: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материально-технические  ресурсы  для  обеспечения теоретического этапа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профессионального экзамена: </w:t>
      </w: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помещение, площадью не менее 40 м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  <w:t>2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 материально-технические  ресурсы  для  обеспечения  практического этапа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профессионального экзамена: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Мастерская отделочных работ, площадью не менее 40 м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2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, оборудованная принудительной вытяжной вентиляцией, а также водоснабжением и канализацией.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Оборудование и инструменты</w:t>
      </w: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(1,5; 2 м)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Отвес со шнуром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Угольник строительный 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Миксер строительный и/или штукатурная машина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Электромешалка</w:t>
      </w:r>
      <w:proofErr w:type="spell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(строительный миксер) для смешивания составов;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Емкости для замешивания;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Линейка деревянная; 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Линейка металлическая;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Отвес со шнуром;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Рулетка в закрытом корпусе;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Кисти разных размеров и формы;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Нож для отделочных работ;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Приспособление для шлифования поверхностей;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Правила разной длины;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Рейки металлические;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Лопатка;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Ковш;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Полутерок</w:t>
      </w:r>
      <w:proofErr w:type="spell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Шпатели с различной шириной полотна;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Циркуль строительный;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 для изготовления декоративного архитектурного изделия;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Кельма;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Терка пластмассовая;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Гладилка;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Набор резцов различной формы.</w:t>
      </w:r>
    </w:p>
    <w:p w:rsidR="00E558C5" w:rsidRPr="00E558C5" w:rsidRDefault="00E558C5" w:rsidP="00E558C5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Иные инструменты, на усмотрение исполнителя.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8. Кадровое обеспечение оценочных мероприятий: </w:t>
      </w: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Высшее или среднее профессиональное образование.</w:t>
      </w: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Опыт работы не менее 3 лет в сфере отделочных работ.</w:t>
      </w: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При необходимости проведения работ на высоте - прохождение обучения безопасным методам и приемам выполнения работ на высоте (к данным работам допускаются лица, достигшие 18 лет).</w:t>
      </w: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Подтверждение прохождение обучения по ДПП, </w:t>
      </w:r>
      <w:proofErr w:type="gramStart"/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обеспечивающим</w:t>
      </w:r>
      <w:proofErr w:type="gramEnd"/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освоение: </w:t>
      </w:r>
    </w:p>
    <w:p w:rsidR="00E558C5" w:rsidRPr="00E558C5" w:rsidRDefault="00E558C5" w:rsidP="00E558C5">
      <w:pPr>
        <w:widowControl w:val="0"/>
        <w:autoSpaceDE w:val="0"/>
        <w:autoSpaceDN w:val="0"/>
        <w:spacing w:line="256" w:lineRule="auto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а) Знаний: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требования и порядок проведения теоретической и практической </w:t>
      </w: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части профессионального экзамена и документирования результатов оценки;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порядок работы с персональными данными и информацией ограниченного использования (доступа); </w:t>
      </w:r>
    </w:p>
    <w:p w:rsidR="00E558C5" w:rsidRPr="00E558C5" w:rsidRDefault="00E558C5" w:rsidP="00E558C5">
      <w:pPr>
        <w:widowControl w:val="0"/>
        <w:autoSpaceDE w:val="0"/>
        <w:autoSpaceDN w:val="0"/>
        <w:spacing w:before="240" w:line="256" w:lineRule="auto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 xml:space="preserve">б) Умений: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применять оценочные средства;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проводить наблюдение за ходом профессионального экзамена;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формулировать, обосновывать и документировать результаты профессионального экзамена; </w:t>
      </w:r>
    </w:p>
    <w:p w:rsidR="00E558C5" w:rsidRPr="00E558C5" w:rsidRDefault="00E558C5" w:rsidP="00E558C5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Подтверждение квалификации эксперта со стороны Совета по профессиональным квалификациям (при наличии) - не менее 2-х человек.</w:t>
      </w:r>
    </w:p>
    <w:p w:rsidR="00E558C5" w:rsidRPr="00E558C5" w:rsidRDefault="00E558C5" w:rsidP="00E558C5">
      <w:pPr>
        <w:widowControl w:val="0"/>
        <w:numPr>
          <w:ilvl w:val="1"/>
          <w:numId w:val="7"/>
        </w:numPr>
        <w:suppressAutoHyphens/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Отсутствие ситуации конфликта интереса в отношении конкретных соискателей.</w:t>
      </w:r>
    </w:p>
    <w:p w:rsidR="00E558C5" w:rsidRPr="00E558C5" w:rsidRDefault="00E558C5" w:rsidP="00E558C5">
      <w:pPr>
        <w:suppressAutoHyphens/>
        <w:spacing w:line="254" w:lineRule="auto"/>
        <w:rPr>
          <w:rFonts w:ascii="Arial" w:eastAsia="SimSun" w:hAnsi="Arial" w:cs="Arial"/>
          <w:lang w:val="ru-RU" w:eastAsia="ar-SA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9. Требования безопасности к проведению оценочных мероприятий: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К работам должны допускаться лица, прошедшие инструктаж по технике безопасности, производственной санитарии, обученные приемам монтажа и имеющие удостоверение на право производства работ.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При необходимости проведения работ на высоте - прохождение обучения безопасным методам и приемам выполнения работ на высоте (к данным работам допускаются лица, достигшие 18 лет).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Во время проведения практического этапа обязательно применение 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СИЗ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, специальной обуви и защитной спецодежды. Обязательно соблюдение требований </w:t>
      </w:r>
      <w:proofErr w:type="spellStart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пожар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</w:t>
      </w:r>
      <w:proofErr w:type="spellEnd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-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и электробезопасности.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(проведение обязательного инструктажа на рабочем месте и другие)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Необходимые требования устанавливаются в соответствии 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Приказ Министерства труда и социальной защиты РФ от 11 декабря 2020 г. N 883н «Об утверждении правил по охране труда при строительстве, реконструкции и ремонте»; </w:t>
      </w:r>
    </w:p>
    <w:p w:rsidR="00E558C5" w:rsidRPr="00E558C5" w:rsidRDefault="00E558C5" w:rsidP="00E558C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Приказ Министерства труда и социальной защиты РФ от 1 июня 2015 г. </w:t>
      </w: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N 336н "Об утверждении Правил по охране труда в строительстве";</w:t>
      </w:r>
    </w:p>
    <w:p w:rsidR="00E558C5" w:rsidRPr="00E558C5" w:rsidRDefault="00E558C5" w:rsidP="00E558C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СНиП 12-03-2001 "Безопасность труда в строительстве. Часть 1. Общие требования";</w:t>
      </w:r>
    </w:p>
    <w:p w:rsidR="00E558C5" w:rsidRPr="00E558C5" w:rsidRDefault="00E558C5" w:rsidP="00E558C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СНиП 12-04-2002. «Безопасность труда в строительстве. Часть 2. Строительное производство».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10. Задания для теоретического этапа профессионального экзамена: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Какие виды работ должны быть закончены ДО начала отделочных работ на объекте: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все правильные ответы)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монтаж конструктивных элементов под устройство отделочных покрытий и полов;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прокладка всех коммуникаций и заделке коммуникационных каналов;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 дизайн помещений;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4. монтаж сетей </w:t>
      </w:r>
      <w:proofErr w:type="spellStart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электрообеспечения</w:t>
      </w:r>
      <w:proofErr w:type="spellEnd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, телефонизации, радиофикации, телевидения и др.;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5. монтаж плинтусов;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6. остекление световых проемов; монтаж и </w:t>
      </w:r>
      <w:proofErr w:type="spellStart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опрессовка</w:t>
      </w:r>
      <w:proofErr w:type="spellEnd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санитарно-технических систем;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7. все транспортные и погрузочные работы;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8. созданию нормального температурно-влажностного режима для выполнения отделочных работ.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DF295B" w:rsidRPr="00E558C5" w:rsidRDefault="00DF295B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/>
        </w:rPr>
      </w:pPr>
      <w:bookmarkStart w:id="4" w:name="_Hlk73801064"/>
      <w:r w:rsidRPr="00E558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При низких наружных температурах в отделываемых помещениях в течение двух суток до начала отделочных работ, в процессе их производства и после их окончания следует круглосуточно поддерживать температуру воздуха не ниже: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1 -5 °C;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10 °C;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 15 °C;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4. 20 °C.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bookmarkStart w:id="5" w:name="_Hlk48519234"/>
    </w:p>
    <w:bookmarkEnd w:id="4"/>
    <w:bookmarkEnd w:id="5"/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элементами в шаблоне для прямолинейных тяг:</w:t>
      </w:r>
    </w:p>
    <w:p w:rsidR="00E558C5" w:rsidRPr="00E558C5" w:rsidRDefault="00E558C5" w:rsidP="00E558C5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DC1DE76" wp14:editId="618018AD">
            <wp:extent cx="2217420" cy="2156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Номер на рисунке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Область применения 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Доска-полозок</w:t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Б. П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рофильная доска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Направляющая рейка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Г. Б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руски-подкосы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Что указано под цифрой (5) на рисунке шаблона для вытягивания прямолинейной гипсовой тяги карниза?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A3F8D73" wp14:editId="43223E22">
            <wp:extent cx="2490171" cy="206502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04" cy="20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 xml:space="preserve">1. 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направляющая рейка верстака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полозок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 планки (расшивки)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4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верстак;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5. шаблон.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последовательность изготовления гипсовых моделей?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как последовательность цифр, обозначающих соответствующие действия по порядку)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ind w:left="709" w:hanging="709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 xml:space="preserve">Составление рисунка, чертежа в натуральную величину с учетом усадки 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Изготовление шаблонов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Нанесение гипса на верстак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Приготовление гипсового раствора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Подготовка места для вытяжки тяг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Снятие тяг и их доработка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Вытяжка тяг по шаблону</w:t>
      </w:r>
    </w:p>
    <w:p w:rsidR="00E558C5" w:rsidRPr="00E558C5" w:rsidRDefault="00E558C5" w:rsidP="00E558C5">
      <w:pPr>
        <w:numPr>
          <w:ilvl w:val="0"/>
          <w:numId w:val="10"/>
        </w:numPr>
        <w:spacing w:after="160" w:line="259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Распиловка гипсовых профилированных тяг на составные части</w:t>
      </w:r>
    </w:p>
    <w:p w:rsidR="00E558C5" w:rsidRPr="00E558C5" w:rsidRDefault="00E558C5" w:rsidP="00E558C5">
      <w:pPr>
        <w:numPr>
          <w:ilvl w:val="0"/>
          <w:numId w:val="10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Сборка моделей из составных частей с подгонкой друг другу, соединяя их гипсом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F399C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Как называется изделие в виде профилированных полос, выполненное из строительного раствора путем поступательного прямолинейного или криволинейного движения шаблонов?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Запишите ответ словом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)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Что называют падугой?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lastRenderedPageBreak/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вогнутая поверхность на ¼ окружности, образующая плавный переход от вертикальной плоскости стены к горизонтальной плоскости потолка;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выпуклая поверхность на ¼ окружности, образующая плавный переход от вертикальной плоскости стены к горизонтальной плоскости потолка;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</w:t>
      </w:r>
      <w:r w:rsidRPr="00E558C5">
        <w:rPr>
          <w:rFonts w:ascii="Calibri" w:eastAsia="Calibri" w:hAnsi="Calibri" w:cs="Times New Roman"/>
          <w:lang w:val="ru-RU"/>
        </w:rPr>
        <w:t xml:space="preserve"> 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вогнутая поверхность на ½ окружности, образующая плавный переход от вертикальной плоскости стены к горизонтальной плоскости потолка; 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4. выпуклая поверхность на ½  окружности, образующая плавный переход от вертикальной плоскости стены к горизонтальной плоскости потолка</w:t>
      </w:r>
      <w:proofErr w:type="gramStart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;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6D042B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 xml:space="preserve">Какой вид фасонного </w:t>
      </w:r>
      <w:proofErr w:type="spellStart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полутерка</w:t>
      </w:r>
      <w:proofErr w:type="spellEnd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 xml:space="preserve"> используют для выполнения </w:t>
      </w:r>
      <w:proofErr w:type="spellStart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лузг</w:t>
      </w:r>
      <w:proofErr w:type="spellEnd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?</w:t>
      </w:r>
      <w:proofErr w:type="gramEnd"/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3B67186" wp14:editId="592DECFB">
            <wp:extent cx="1965960" cy="219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а;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б;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</w:t>
      </w:r>
      <w:r w:rsidRPr="00E558C5">
        <w:rPr>
          <w:rFonts w:ascii="Calibri" w:eastAsia="Calibri" w:hAnsi="Calibri" w:cs="Times New Roman"/>
          <w:lang w:val="ru-RU"/>
        </w:rPr>
        <w:t xml:space="preserve"> 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элементами стены и номером на картинке?</w:t>
      </w:r>
    </w:p>
    <w:p w:rsidR="00E558C5" w:rsidRPr="00E558C5" w:rsidRDefault="00E558C5" w:rsidP="00E558C5">
      <w:p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0B5D45DD" wp14:editId="144DF3D9">
            <wp:extent cx="3025140" cy="2773501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203" cy="277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Номер на рисунке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Элементы стены 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сенки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Б. Лузги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Фаски 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bookmarkStart w:id="6" w:name="_Hlk73820890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 xml:space="preserve"> Установите последовательность при ремонте тяг?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как последовательность цифр, обозначающих соответствующие действия по порядку)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6D042B" w:rsidRDefault="00E558C5" w:rsidP="006D042B">
      <w:pPr>
        <w:pStyle w:val="ae"/>
        <w:numPr>
          <w:ilvl w:val="0"/>
          <w:numId w:val="45"/>
        </w:num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Очищение </w:t>
      </w:r>
      <w:proofErr w:type="spellStart"/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набела</w:t>
      </w:r>
      <w:proofErr w:type="spellEnd"/>
    </w:p>
    <w:p w:rsidR="00E558C5" w:rsidRPr="006D042B" w:rsidRDefault="00E558C5" w:rsidP="006D042B">
      <w:pPr>
        <w:pStyle w:val="ae"/>
        <w:numPr>
          <w:ilvl w:val="0"/>
          <w:numId w:val="45"/>
        </w:num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Нанесение ремонтного раствора </w:t>
      </w:r>
    </w:p>
    <w:p w:rsidR="00E558C5" w:rsidRPr="006D042B" w:rsidRDefault="00E558C5" w:rsidP="006D042B">
      <w:pPr>
        <w:pStyle w:val="ae"/>
        <w:numPr>
          <w:ilvl w:val="0"/>
          <w:numId w:val="45"/>
        </w:num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Расчистка трещин в тягах</w:t>
      </w:r>
    </w:p>
    <w:p w:rsidR="00E558C5" w:rsidRPr="006D042B" w:rsidRDefault="00E558C5" w:rsidP="006D042B">
      <w:pPr>
        <w:pStyle w:val="ae"/>
        <w:numPr>
          <w:ilvl w:val="0"/>
          <w:numId w:val="45"/>
        </w:num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Затирка </w:t>
      </w:r>
      <w:proofErr w:type="spellStart"/>
      <w:r w:rsidRPr="006D04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полутерками</w:t>
      </w:r>
      <w:proofErr w:type="spellEnd"/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bookmarkEnd w:id="6"/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6D04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Какую марку по морозостойкости должны иметь декоративные штукатурные составы?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lastRenderedPageBreak/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75;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100;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150.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Водопотребность</w:t>
      </w:r>
      <w:proofErr w:type="spellEnd"/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декоративных растворов – это: 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bookmarkStart w:id="7" w:name="_Hlk73815132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Количество воды, необходимое для получения растворной смеси требуемой подвижности;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Количество воды, необходимое для получения растворной смеси требуемой консистенции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</w:t>
      </w:r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Количество воды, необходимое для </w:t>
      </w:r>
      <w:proofErr w:type="spellStart"/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>затворения</w:t>
      </w:r>
      <w:proofErr w:type="spellEnd"/>
      <w:r w:rsidRPr="00E55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цемента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</w:t>
      </w: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Количество физически связанной воды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3A1AA1" w:rsidRPr="00E558C5" w:rsidRDefault="003A1AA1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bookmarkEnd w:id="7"/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Какой инструмент изображен на рисунке?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(запишите ответ словами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776A423" wp14:editId="3D83A01E">
            <wp:extent cx="1588688" cy="1752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1768" cy="17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DA27639" wp14:editId="5C9E70B3">
            <wp:extent cx="1333500" cy="638747"/>
            <wp:effectExtent l="0" t="0" r="0" b="9525"/>
            <wp:docPr id="3" name="Рисунок 3" descr="Фото ковша, используемого в процессе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ковша, используемого в процессе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97" cy="6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</w:t>
      </w:r>
    </w:p>
    <w:p w:rsid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3A1AA1" w:rsidRDefault="003A1AA1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3A1AA1" w:rsidRPr="00E558C5" w:rsidRDefault="003A1AA1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/>
        </w:rPr>
      </w:pPr>
      <w:bookmarkStart w:id="8" w:name="_Hlk73816014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lastRenderedPageBreak/>
        <w:t>Какой инструмент для выполнения падуг указан под цифрой (1) на рисунке?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bookmarkEnd w:id="8"/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C466120" wp14:editId="1308E145">
            <wp:extent cx="5940425" cy="3296920"/>
            <wp:effectExtent l="0" t="0" r="3175" b="0"/>
            <wp:docPr id="22" name="Рисунок 22" descr="Вытягивание падуг фасонным полутер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тягивание падуг фасонным полутерк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салазки;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2. </w:t>
      </w:r>
      <w:proofErr w:type="spellStart"/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полутерок</w:t>
      </w:r>
      <w:proofErr w:type="spellEnd"/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 правило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наименованием инструмента для выполнения падуги номером на картинке?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70BFC94" wp14:editId="21E5AA3C">
            <wp:extent cx="4782544" cy="2654300"/>
            <wp:effectExtent l="0" t="0" r="0" b="0"/>
            <wp:docPr id="24" name="Рисунок 24" descr="Вытягивание падуг фасонным полутер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тягивание падуг фасонным полутерк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4" cy="26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lastRenderedPageBreak/>
              <w:t>Номер на рисунке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Наименование инструмента 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А. правило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Б.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полутерок</w:t>
            </w:r>
            <w:proofErr w:type="spell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салазки 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bookmarkStart w:id="9" w:name="_Hlk73815161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наименованием архитектурного облома и номером на картинке?</w:t>
      </w:r>
    </w:p>
    <w:bookmarkEnd w:id="9"/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2C08C01" wp14:editId="2FC7AB6D">
            <wp:extent cx="2974554" cy="2286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2684" cy="22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Номер на рисунке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Наименование архитектурного облома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А. Полочка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Б. Полка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Валик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Г. Вал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инструментом, необходимым для формирования карниза, и номером на картинке?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6E90B61" wp14:editId="05664B01">
            <wp:extent cx="2682240" cy="215646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Номер на рисунке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Область применения 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А. Шаблон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Б. Верхнее правило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Нижнее правило 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Г. Полозки</w:t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5.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Д. Салазки 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Как называется элемент под номером 4 на шаблоне для вытягивания поясков и карнизов?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05812C5" wp14:editId="0DD4EC42">
            <wp:extent cx="2377440" cy="1732811"/>
            <wp:effectExtent l="0" t="0" r="381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39" cy="173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профильная доска;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2. профильный фартук из стали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3. салазки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4. полозок.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lastRenderedPageBreak/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элементом стены и инструментом, необходимым для его выполнения?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46"/>
      </w:tblGrid>
      <w:tr w:rsidR="00E558C5" w:rsidRPr="00E558C5" w:rsidTr="00C53A9E">
        <w:trPr>
          <w:trHeight w:val="32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Элемент стены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Инструмент </w:t>
            </w:r>
          </w:p>
        </w:tc>
      </w:tr>
      <w:tr w:rsidR="00E558C5" w:rsidRPr="00E558C5" w:rsidTr="00C53A9E">
        <w:trPr>
          <w:trHeight w:val="411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. Лузг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А. 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3C78478A" wp14:editId="6D5D4F5F">
                  <wp:extent cx="1921740" cy="1440180"/>
                  <wp:effectExtent l="0" t="0" r="254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23" cy="144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rPr>
          <w:trHeight w:val="379"/>
        </w:trPr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Усенка</w:t>
            </w:r>
            <w:proofErr w:type="spell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Б. 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2FBAF256" wp14:editId="31EFACC7">
                  <wp:extent cx="2286000" cy="1713162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29" cy="172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3397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Плоскость стены </w:t>
            </w:r>
          </w:p>
        </w:tc>
        <w:tc>
          <w:tcPr>
            <w:tcW w:w="5846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В. 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52C41879" wp14:editId="47EBAD0D">
                  <wp:extent cx="1752600" cy="1313424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99" cy="131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 называют профильную доску с радиусной рейкой (номер 2 на рисунке), необходимую для тяги пологой арки?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7A8EEC55" wp14:editId="580D7509">
            <wp:extent cx="2184766" cy="22669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1193" cy="22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рейка;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пята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вороба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правило.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bookmarkStart w:id="10" w:name="_Hlk73828787"/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последовательность работ при вытягивании тяг?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как последовательность цифр, обозначающих соответствующие действия по порядку)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навешивание правил;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приготовление раствора для вытягивания «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несера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нанесение раствора и протягивание шаблоном;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очистка правил, ящика и шаблона от серого раствора;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5. нанесение белого раствора с вытягиванием «</w:t>
      </w:r>
      <w:proofErr w:type="spellStart"/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избела</w:t>
      </w:r>
      <w:proofErr w:type="spellEnd"/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6. приготовление белого раствора. 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bookmarkEnd w:id="10"/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  <w:bookmarkStart w:id="11" w:name="_Hlk73822868"/>
    </w:p>
    <w:bookmarkEnd w:id="11"/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Допустимое отклонение установленных лепных изделий по горизонтали и вертикали на 1 м длины детали? 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E558C5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не более 0,5 мм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не более 1 мм;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не более 1,5 мм;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не более 2 мм.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последовательность работ при оштукатуривании наружных углов здания?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как последовательность цифр, обозначающих соответствующие действия по порядку)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По отвесу укрепить на одной из стен ровную, оструганную доску. Ее ребро должно выступать из-за стены на 1,5-2 см (толщину слоя штукатурки);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На стену между этой доской и маячной рейкой нанести последовательно 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обрызг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грунт, разровнять слои;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Снять доску и перевесить ее на другую сторону угла и оштукатурить другую стену;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Оштукатурить угол и вытянуть 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усенки</w:t>
      </w:r>
      <w:proofErr w:type="spellEnd"/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F399C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Какие материалы применятся для обработки внешних углов (</w:t>
      </w:r>
      <w:proofErr w:type="spellStart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усенков</w:t>
      </w:r>
      <w:proofErr w:type="spellEnd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)?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все правильные ответы)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ru-RU" w:eastAsia="ru-RU"/>
        </w:rPr>
        <w:t>Варианты ответов</w:t>
      </w:r>
      <w:r w:rsidRPr="00E558C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4"/>
        <w:gridCol w:w="5599"/>
      </w:tblGrid>
      <w:tr w:rsidR="00E558C5" w:rsidRPr="00E558C5" w:rsidTr="00C53A9E">
        <w:tc>
          <w:tcPr>
            <w:tcW w:w="3681" w:type="dxa"/>
          </w:tcPr>
          <w:p w:rsidR="00E558C5" w:rsidRPr="00E558C5" w:rsidRDefault="00E558C5" w:rsidP="00E558C5">
            <w:pPr>
              <w:numPr>
                <w:ilvl w:val="0"/>
                <w:numId w:val="15"/>
              </w:numPr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Лента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Алюкс</w:t>
            </w:r>
            <w:proofErr w:type="spellEnd"/>
          </w:p>
        </w:tc>
        <w:tc>
          <w:tcPr>
            <w:tcW w:w="5664" w:type="dxa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857FF4" wp14:editId="318A7E1F">
                  <wp:extent cx="2016592" cy="784860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8" b="24718"/>
                          <a:stretch/>
                        </pic:blipFill>
                        <pic:spPr bwMode="auto">
                          <a:xfrm>
                            <a:off x="0" y="0"/>
                            <a:ext cx="2043981" cy="7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3681" w:type="dxa"/>
          </w:tcPr>
          <w:p w:rsidR="00E558C5" w:rsidRPr="00E558C5" w:rsidRDefault="00E558C5" w:rsidP="00E558C5">
            <w:pPr>
              <w:numPr>
                <w:ilvl w:val="0"/>
                <w:numId w:val="15"/>
              </w:numPr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Лента армирующая бумажная</w:t>
            </w:r>
          </w:p>
        </w:tc>
        <w:tc>
          <w:tcPr>
            <w:tcW w:w="5664" w:type="dxa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533DE" wp14:editId="2D73A5DD">
                  <wp:extent cx="1889760" cy="84322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3" b="21029"/>
                          <a:stretch/>
                        </pic:blipFill>
                        <pic:spPr bwMode="auto">
                          <a:xfrm>
                            <a:off x="0" y="0"/>
                            <a:ext cx="1903920" cy="84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3681" w:type="dxa"/>
          </w:tcPr>
          <w:p w:rsidR="00E558C5" w:rsidRPr="00E558C5" w:rsidRDefault="00E558C5" w:rsidP="00E558C5">
            <w:pPr>
              <w:numPr>
                <w:ilvl w:val="0"/>
                <w:numId w:val="15"/>
              </w:numPr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Лента кромочная</w:t>
            </w:r>
          </w:p>
        </w:tc>
        <w:tc>
          <w:tcPr>
            <w:tcW w:w="5664" w:type="dxa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AEDD6F" wp14:editId="7771D678">
                  <wp:extent cx="1356360" cy="848414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8" b="7656"/>
                          <a:stretch/>
                        </pic:blipFill>
                        <pic:spPr bwMode="auto">
                          <a:xfrm>
                            <a:off x="0" y="0"/>
                            <a:ext cx="1368620" cy="8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3681" w:type="dxa"/>
          </w:tcPr>
          <w:p w:rsidR="00E558C5" w:rsidRPr="00E558C5" w:rsidRDefault="00E558C5" w:rsidP="00E558C5">
            <w:pPr>
              <w:numPr>
                <w:ilvl w:val="0"/>
                <w:numId w:val="15"/>
              </w:numPr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Металлический профиль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углозащитный</w:t>
            </w:r>
            <w:proofErr w:type="spellEnd"/>
          </w:p>
        </w:tc>
        <w:tc>
          <w:tcPr>
            <w:tcW w:w="5664" w:type="dxa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558C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3DB00E" wp14:editId="0A97E9AC">
                  <wp:extent cx="1516380" cy="807054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2" b="14990"/>
                          <a:stretch/>
                        </pic:blipFill>
                        <pic:spPr bwMode="auto">
                          <a:xfrm>
                            <a:off x="0" y="0"/>
                            <a:ext cx="1528391" cy="8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соответствие между типом поверхности декоративной штукатурки и ее описанием?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Каждый элемент множества может использоваться один раз.</w:t>
      </w:r>
      <w:proofErr w:type="gramEnd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в виде последовательности пар «цифра – буква»)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71"/>
      </w:tblGrid>
      <w:tr w:rsidR="00E558C5" w:rsidRPr="00E558C5" w:rsidTr="00C53A9E">
        <w:trPr>
          <w:trHeight w:val="321"/>
        </w:trPr>
        <w:tc>
          <w:tcPr>
            <w:tcW w:w="2972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>Тип поверхности</w:t>
            </w:r>
          </w:p>
        </w:tc>
        <w:tc>
          <w:tcPr>
            <w:tcW w:w="6271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ru-RU" w:eastAsia="ru-RU"/>
              </w:rPr>
              <w:t xml:space="preserve">Инструмент </w:t>
            </w:r>
          </w:p>
        </w:tc>
      </w:tr>
      <w:tr w:rsidR="00E558C5" w:rsidRPr="00E558C5" w:rsidTr="00C53A9E">
        <w:trPr>
          <w:trHeight w:val="411"/>
        </w:trPr>
        <w:tc>
          <w:tcPr>
            <w:tcW w:w="2972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. Поверхность с бороздками </w:t>
            </w:r>
          </w:p>
        </w:tc>
        <w:tc>
          <w:tcPr>
            <w:tcW w:w="6271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А. Могут выполняться различные структуры благодаря применению разных инструментов и методов работы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65CA7073" wp14:editId="2248C89E">
                  <wp:extent cx="2900270" cy="118491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57" cy="119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rPr>
          <w:trHeight w:val="379"/>
        </w:trPr>
        <w:tc>
          <w:tcPr>
            <w:tcW w:w="2972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 Структурированная поверхность</w:t>
            </w:r>
          </w:p>
        </w:tc>
        <w:tc>
          <w:tcPr>
            <w:tcW w:w="6271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Б. Бороздки на поверхности создают при перемещении зерен заполнителя. Размер заполнителя определяет глубину бороздок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5D450AE5" wp14:editId="3CBFE78E">
                  <wp:extent cx="2830358" cy="1188720"/>
                  <wp:effectExtent l="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671" cy="119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2972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Крацованная</w:t>
            </w:r>
            <w:proofErr w:type="spell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поверхность</w:t>
            </w:r>
          </w:p>
        </w:tc>
        <w:tc>
          <w:tcPr>
            <w:tcW w:w="6271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В. Предусматривает устройство рельефной поверхности. Слои могут выполняться из различных цветов.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9230FCC" wp14:editId="4121DD73">
                  <wp:extent cx="2813050" cy="1168750"/>
                  <wp:effectExtent l="0" t="0" r="6350" b="0"/>
                  <wp:docPr id="54" name="Рисунок 54" descr="Cграффито (графито): техника декоративной штукатурки, выполнение послойного  рис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граффито (графито): техника декоративной штукатурки, выполнение послойного  рисова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2"/>
                          <a:stretch/>
                        </pic:blipFill>
                        <pic:spPr bwMode="auto">
                          <a:xfrm>
                            <a:off x="0" y="0"/>
                            <a:ext cx="2857709" cy="118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C5" w:rsidRPr="00E558C5" w:rsidTr="00C53A9E">
        <w:tc>
          <w:tcPr>
            <w:tcW w:w="2972" w:type="dxa"/>
            <w:shd w:val="clear" w:color="auto" w:fill="auto"/>
          </w:tcPr>
          <w:p w:rsidR="00E558C5" w:rsidRPr="00E558C5" w:rsidRDefault="00E558C5" w:rsidP="00E558C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 Сграффито</w:t>
            </w:r>
          </w:p>
        </w:tc>
        <w:tc>
          <w:tcPr>
            <w:tcW w:w="6271" w:type="dxa"/>
            <w:shd w:val="clear" w:color="auto" w:fill="auto"/>
          </w:tcPr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Г. Форма и образец структуры определяются видом инструмента и техникой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крацевания</w:t>
            </w:r>
            <w:proofErr w:type="spell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За </w:t>
            </w: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счет </w:t>
            </w:r>
            <w:proofErr w:type="spellStart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крацевания</w:t>
            </w:r>
            <w:proofErr w:type="spellEnd"/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поверхности может в малых объемах удаляться песчаный заполнитель, что не снижает свойства штукатурки</w:t>
            </w:r>
          </w:p>
          <w:p w:rsidR="00E558C5" w:rsidRPr="00E558C5" w:rsidRDefault="00E558C5" w:rsidP="00E558C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558C5">
              <w:rPr>
                <w:rFonts w:ascii="Calibri" w:eastAsia="Calibri" w:hAnsi="Calibri" w:cs="Times New Roman"/>
                <w:noProof/>
                <w:position w:val="-187"/>
                <w:lang w:val="ru-RU" w:eastAsia="ru-RU"/>
              </w:rPr>
              <w:drawing>
                <wp:inline distT="0" distB="0" distL="0" distR="0" wp14:anchorId="4B396489" wp14:editId="73D2BADA">
                  <wp:extent cx="2872740" cy="1135380"/>
                  <wp:effectExtent l="0" t="0" r="3810" b="762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Плотность растворных составов должна быть не более?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1200 кг/м3;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1500 кг/м3;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1800 кг/м3;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2000 кг/м3;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2500 кг/м3.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F399C" w:rsidRDefault="00EF399C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 называется тип отрыва штукатурки от основания, изображенный на рисунке?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lastRenderedPageBreak/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  <w:r w:rsidRPr="00E558C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6572A4A" wp14:editId="08FE44B5">
            <wp:extent cx="3324225" cy="18669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адгезионый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когезионный;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смешанный отрыв.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Максимальный срок хранения декоративных составов сухих смесей на цементной основе, отгружаемых в </w:t>
      </w:r>
      <w:proofErr w:type="spellStart"/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биг-бэгах</w:t>
      </w:r>
      <w:proofErr w:type="spellEnd"/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и силосах?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1. 6 </w:t>
      </w:r>
      <w:proofErr w:type="spellStart"/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мес</w:t>
      </w:r>
      <w:proofErr w:type="spellEnd"/>
      <w:proofErr w:type="gram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2. 9 </w:t>
      </w:r>
      <w:proofErr w:type="spellStart"/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мес</w:t>
      </w:r>
      <w:proofErr w:type="spellEnd"/>
      <w:proofErr w:type="gram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3. 12 </w:t>
      </w:r>
      <w:proofErr w:type="spellStart"/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мес</w:t>
      </w:r>
      <w:proofErr w:type="spellEnd"/>
      <w:proofErr w:type="gram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не ограничен.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202B56" w:rsidRPr="00E558C5" w:rsidRDefault="00202B56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F399C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 называется разновидность скульптурного выпуклого рельефа, в котором изображение выступает над плоскостью фона не более</w:t>
      </w:r>
      <w:proofErr w:type="gramStart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,</w:t>
      </w:r>
      <w:proofErr w:type="gramEnd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чем на половину объёма?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барельеф;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горельеф;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мемориальная доска;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постамент.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lastRenderedPageBreak/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  <w:t>Установите последовательность работ при выполнении барельефов?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ответ запишите как последовательность цифр, обозначающих соответствующие действия по порядку)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перенос трафарета на поверхность;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приготовление трафарета;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приготовление растворной смеси;</w:t>
      </w:r>
    </w:p>
    <w:p w:rsidR="00E558C5" w:rsidRPr="00E558C5" w:rsidRDefault="00E558C5" w:rsidP="00E558C5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подготовка инструментов и поверхности;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5. непосредственное нанесение барельефа;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6. финишная отделка (при </w:t>
      </w:r>
      <w:proofErr w:type="spellStart"/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необходимрости</w:t>
      </w:r>
      <w:proofErr w:type="spellEnd"/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). 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Ответ________________________________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 называется расстояние от наружной до внутренней полосы скоса откоса окна?</w:t>
      </w:r>
      <w:proofErr w:type="gramEnd"/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угол рассвета;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угол заката;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угол окна;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рассвет окна.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Величина угла рассвета оконных проемов — угол, образуемый плоскостями рамы самого окна и его проема?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более 45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более 60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более 90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более 180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Какой тип штукатурной сетки применяют при выполнении тонкослойных штукатурок до 30 мм при выполнении фасадных отделочных работ?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тканая металлическая сетка;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стальная плетеная сетка (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рабица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арматурная сварная сетка;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</w:t>
      </w: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просечно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-вытяжная сетка.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Какой тип грунтовочного состава применяется для обработки оснований перед окраской или декоративной отделкой?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1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2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3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4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5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6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7</w:t>
      </w:r>
    </w:p>
    <w:p w:rsidR="00E558C5" w:rsidRPr="00E558C5" w:rsidRDefault="00E558C5" w:rsidP="00E558C5">
      <w:pPr>
        <w:numPr>
          <w:ilvl w:val="0"/>
          <w:numId w:val="2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ГС 8.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Какая категория качества поверхностей необходима для нанесения декоративных штукатурок с размером зерна </w:t>
      </w: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более</w:t>
      </w: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1 мм?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22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</w:t>
      </w:r>
      <w:proofErr w:type="gramEnd"/>
    </w:p>
    <w:p w:rsidR="00E558C5" w:rsidRPr="00E558C5" w:rsidRDefault="00E558C5" w:rsidP="00E558C5">
      <w:pPr>
        <w:numPr>
          <w:ilvl w:val="0"/>
          <w:numId w:val="22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</w:t>
      </w:r>
      <w:proofErr w:type="gramEnd"/>
    </w:p>
    <w:p w:rsidR="00E558C5" w:rsidRPr="00E558C5" w:rsidRDefault="00E558C5" w:rsidP="00E558C5">
      <w:pPr>
        <w:numPr>
          <w:ilvl w:val="0"/>
          <w:numId w:val="22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К3</w:t>
      </w:r>
    </w:p>
    <w:p w:rsidR="00E558C5" w:rsidRPr="00E558C5" w:rsidRDefault="00E558C5" w:rsidP="00E558C5">
      <w:pPr>
        <w:numPr>
          <w:ilvl w:val="0"/>
          <w:numId w:val="22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proofErr w:type="gram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proofErr w:type="gramEnd"/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202B56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Когда допускается проводить нанесение декоративного покрытия и декоративных материалов на защитное покрытие?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до приемки защитного покрытия; </w:t>
      </w:r>
    </w:p>
    <w:p w:rsidR="00E558C5" w:rsidRPr="00E558C5" w:rsidRDefault="00E558C5" w:rsidP="00E558C5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после приемки защитного покрытия;</w:t>
      </w:r>
    </w:p>
    <w:p w:rsidR="00E558C5" w:rsidRPr="00E558C5" w:rsidRDefault="00E558C5" w:rsidP="00E558C5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 имеет значения.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Каким образом проводят оценку качества защитного покрытия с нанесенным декоративным либо отделочным слоем в процессе эксплуатации обработанного помещения?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путем оценки содержания аммиака в воздухе помещения; </w:t>
      </w:r>
    </w:p>
    <w:p w:rsidR="00E558C5" w:rsidRPr="00E558C5" w:rsidRDefault="00E558C5" w:rsidP="00E558C5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путем оценки содержания углекислого газа в воздухе помещения;</w:t>
      </w:r>
    </w:p>
    <w:p w:rsidR="00E558C5" w:rsidRPr="00E558C5" w:rsidRDefault="00E558C5" w:rsidP="00E558C5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путем оценки содержания воздуха в воздухе помещения.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Какие отклонения радиуса криволинейных поверхностей от проектного значения допускаются для высококачественных штукатурок?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Не более 2 мм на весь элемент; </w:t>
      </w:r>
    </w:p>
    <w:p w:rsidR="00E558C5" w:rsidRPr="00E558C5" w:rsidRDefault="00E558C5" w:rsidP="00E558C5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 более 4 мм на весь элемент;</w:t>
      </w:r>
    </w:p>
    <w:p w:rsidR="00E558C5" w:rsidRPr="00E558C5" w:rsidRDefault="00E558C5" w:rsidP="00E558C5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 более 10 мм на весь элемент;</w:t>
      </w:r>
    </w:p>
    <w:p w:rsidR="00E558C5" w:rsidRPr="00E558C5" w:rsidRDefault="00E558C5" w:rsidP="00E558C5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 более 20 мм на весь элемент.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202B56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 </w:t>
      </w:r>
      <w:proofErr w:type="gramStart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помощью</w:t>
      </w:r>
      <w:proofErr w:type="gramEnd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каких материалов выполняют декоративные отделочные работы?</w:t>
      </w:r>
    </w:p>
    <w:p w:rsidR="00E558C5" w:rsidRPr="00E558C5" w:rsidRDefault="00E558C5" w:rsidP="00E558C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lastRenderedPageBreak/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все правильные ответы)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/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декоративных сухих строительных штукатурных смесей; </w:t>
      </w:r>
    </w:p>
    <w:p w:rsidR="00E558C5" w:rsidRPr="00E558C5" w:rsidRDefault="00E558C5" w:rsidP="00E558C5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гарцовки</w:t>
      </w:r>
      <w:proofErr w:type="spellEnd"/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558C5" w:rsidRPr="00E558C5" w:rsidRDefault="00E558C5" w:rsidP="00E558C5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простой штукатурки;</w:t>
      </w:r>
    </w:p>
    <w:p w:rsidR="00E558C5" w:rsidRPr="00E558C5" w:rsidRDefault="00E558C5" w:rsidP="00E558C5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готовых к применению декоративных составов на основе водорастворимых полимеров;</w:t>
      </w:r>
    </w:p>
    <w:p w:rsidR="00E558C5" w:rsidRPr="00E558C5" w:rsidRDefault="00E558C5" w:rsidP="00E558C5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других материалов, если это предусмотрено ППР.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</w:t>
      </w:r>
    </w:p>
    <w:p w:rsidR="00E558C5" w:rsidRPr="00E558C5" w:rsidRDefault="00202B56" w:rsidP="00E558C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Какой должна быть высота ограждения для средств </w:t>
      </w:r>
      <w:proofErr w:type="spellStart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подмащивания</w:t>
      </w:r>
      <w:proofErr w:type="spellEnd"/>
      <w:r w:rsidR="00E558C5" w:rsidRPr="00E55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?</w:t>
      </w:r>
    </w:p>
    <w:p w:rsidR="00E558C5" w:rsidRPr="00E558C5" w:rsidRDefault="00E558C5" w:rsidP="00E558C5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выпишите один правильный ответ)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Варианты ответов: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не менее 0,9 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не менее 1,0 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не менее 1,1 м;</w:t>
      </w:r>
    </w:p>
    <w:p w:rsidR="00E558C5" w:rsidRPr="00E558C5" w:rsidRDefault="00E558C5" w:rsidP="00E558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не менее 1,2 м.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Ответ</w:t>
      </w: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_________________________________</w:t>
      </w:r>
    </w:p>
    <w:p w:rsidR="00E558C5" w:rsidRPr="00E558C5" w:rsidRDefault="00E558C5" w:rsidP="00E558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место для записи ответа </w:t>
      </w: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 </w:t>
      </w:r>
    </w:p>
    <w:tbl>
      <w:tblPr>
        <w:tblW w:w="9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31"/>
        <w:gridCol w:w="5187"/>
      </w:tblGrid>
      <w:tr w:rsidR="00E558C5" w:rsidRPr="007B0F63" w:rsidTr="00C53A9E">
        <w:trPr>
          <w:cantSplit/>
          <w:tblHeader/>
        </w:trPr>
        <w:tc>
          <w:tcPr>
            <w:tcW w:w="959" w:type="dxa"/>
            <w:vAlign w:val="center"/>
            <w:hideMark/>
          </w:tcPr>
          <w:p w:rsidR="00E558C5" w:rsidRPr="00E558C5" w:rsidRDefault="00E558C5" w:rsidP="00E558C5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</w:t>
            </w:r>
          </w:p>
          <w:p w:rsidR="00E558C5" w:rsidRPr="00E558C5" w:rsidRDefault="00E558C5" w:rsidP="00E558C5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задания</w:t>
            </w:r>
          </w:p>
        </w:tc>
        <w:tc>
          <w:tcPr>
            <w:tcW w:w="3431" w:type="dxa"/>
            <w:vAlign w:val="center"/>
            <w:hideMark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5187" w:type="dxa"/>
            <w:vAlign w:val="center"/>
            <w:hideMark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Вес или баллы, начисляемые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bookmarkStart w:id="12" w:name="_Hlk73936861"/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DF29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tr w:rsidR="00E558C5" w:rsidRPr="007B0F63" w:rsidTr="00C53A9E">
        <w:trPr>
          <w:cantSplit/>
        </w:trPr>
        <w:tc>
          <w:tcPr>
            <w:tcW w:w="959" w:type="dxa"/>
            <w:vAlign w:val="center"/>
          </w:tcPr>
          <w:p w:rsidR="00E558C5" w:rsidRPr="00E558C5" w:rsidRDefault="00E558C5" w:rsidP="00E558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31" w:type="dxa"/>
            <w:vAlign w:val="center"/>
          </w:tcPr>
          <w:p w:rsidR="00E558C5" w:rsidRPr="00E558C5" w:rsidRDefault="00E558C5" w:rsidP="00E55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87" w:type="dxa"/>
          </w:tcPr>
          <w:p w:rsidR="00E558C5" w:rsidRPr="00E558C5" w:rsidRDefault="00E558C5" w:rsidP="00E558C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 балл за правильно выполненное задание</w:t>
            </w:r>
          </w:p>
        </w:tc>
      </w:tr>
      <w:bookmarkEnd w:id="12"/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Вариант соискателя содержит 20 заданий. Баллы, полученные за выполненное задание, суммируются. Максимальное количество баллов – 20.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Решение о допуске к практическому этапу экзамена принимается при условии достижения набранной суммы баллов от 15 и более.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12. Задания для практического этапа профессионального экзамена: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 на выполнение трудовых функций, трудовых действий в реальных или модельных условиях: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Трудовые функции: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ТФ С/01.4 Изготовление профилированных гипсовых тяг;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Трудовые действия: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и сборка шаблонов различных форм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поверхности основания под тяги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Вытягивание тяг постоянного очертания всеми видами растворов на прямолинейных поверхностях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Нанесение подготовительных слоев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Разметка и провешивание поверхности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Вытягивание тяг постоянного и переменного сечения на криволинейных поверхностях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Вытягивание тяг различной степени сложности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Разделка углов и крепление тяг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падуг</w:t>
      </w:r>
    </w:p>
    <w:p w:rsidR="00E558C5" w:rsidRPr="00E558C5" w:rsidRDefault="00E558C5" w:rsidP="00E558C5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ремонта и перетирки тяг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ТФ С/02.4 Изготовление и крепление декоративных архитектурных элементов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Трудовые действия:</w:t>
      </w:r>
    </w:p>
    <w:p w:rsidR="00E558C5" w:rsidRPr="00E558C5" w:rsidRDefault="00E558C5" w:rsidP="00E558C5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форм для отливки изделий</w:t>
      </w:r>
    </w:p>
    <w:p w:rsidR="00E558C5" w:rsidRPr="00E558C5" w:rsidRDefault="00E558C5" w:rsidP="00E558C5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декоративных архитектурных изделий</w:t>
      </w:r>
    </w:p>
    <w:p w:rsidR="00E558C5" w:rsidRPr="00E558C5" w:rsidRDefault="00E558C5" w:rsidP="00E558C5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Установка и крепление декоративных архитектурных изделий</w:t>
      </w:r>
    </w:p>
    <w:p w:rsidR="00E558C5" w:rsidRPr="00E558C5" w:rsidRDefault="00E558C5" w:rsidP="00E558C5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штукатурных барельефов</w:t>
      </w:r>
    </w:p>
    <w:p w:rsidR="00E558C5" w:rsidRPr="00E558C5" w:rsidRDefault="00E558C5" w:rsidP="00E558C5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ремонта декоративных архитектурных элементов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ТФ </w:t>
      </w:r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С/03.4 </w:t>
      </w:r>
      <w:proofErr w:type="spellStart"/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Выполнение</w:t>
      </w:r>
      <w:proofErr w:type="spellEnd"/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декоративных</w:t>
      </w:r>
      <w:proofErr w:type="spellEnd"/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558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штукатурок</w:t>
      </w:r>
      <w:proofErr w:type="spellEnd"/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Трудовые действия: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Проверка и подготовка поверхности основания под декоративную штукатурку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Приготовление и нанесение растворов подготовительных и </w:t>
      </w:r>
      <w:proofErr w:type="spell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накрывочных</w:t>
      </w:r>
      <w:proofErr w:type="spell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слоев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Дозирование компонентов декоративных штукатурок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Перемешивание компонентов декоративных штукатурок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декоративных штукатурок в соответствии с требованиями к их качеству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Заглаживание и структурирование штукатурок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ремонта декоративных штукатурок</w:t>
      </w:r>
    </w:p>
    <w:p w:rsidR="00E558C5" w:rsidRPr="00E558C5" w:rsidRDefault="00E558C5" w:rsidP="00E558C5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 инструментов и приспособлений для отделки </w:t>
      </w: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декоративной штукатурки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 для практического этапа профессионального экзамена должны быть выполнены в соответствии с техническим описанием. </w:t>
      </w:r>
    </w:p>
    <w:p w:rsidR="00E558C5" w:rsidRPr="00E558C5" w:rsidRDefault="00E558C5" w:rsidP="00E558C5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Каждый критерий оценивается отдельно, т.е. ошибка в одном разделе критериев не приводит к потере баллов в другом разделе. 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Итоговая оценка задания для практического этапа профессионального экзамена происходит по окончании времени отведенного на выполнение задания.</w:t>
      </w:r>
    </w:p>
    <w:p w:rsidR="00E558C5" w:rsidRPr="00E558C5" w:rsidRDefault="00E558C5" w:rsidP="00E558C5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 время и после выполнения задания, участник должен обращать внимание на организацию рабочего места и его чистоту, а также правила использования средств индивидуальной защиты (СИЗ).</w:t>
      </w:r>
    </w:p>
    <w:p w:rsidR="00E558C5" w:rsidRPr="00E558C5" w:rsidRDefault="00E558C5" w:rsidP="00E558C5">
      <w:pPr>
        <w:spacing w:before="120"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Каждый эксперт из группы оценивает выполненную работу, после этого происходит процедура оценки и внесение выставленных оценок в Ведомость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12.1. Типовое задание №1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E558C5" w:rsidRPr="00E558C5" w:rsidTr="00C53A9E">
        <w:trPr>
          <w:trHeight w:val="841"/>
        </w:trPr>
        <w:tc>
          <w:tcPr>
            <w:tcW w:w="9636" w:type="dxa"/>
          </w:tcPr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Выполнить тяги с разделкой углов в соответствии с представленной схемой с использованием шаблона (шаблон допускается изготавливать предварительно и привозить с собой) с качеством готовой поверхности К3:</w:t>
            </w:r>
          </w:p>
          <w:p w:rsidR="00E558C5" w:rsidRPr="00E558C5" w:rsidRDefault="00E558C5" w:rsidP="00E558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</w:t>
            </w:r>
            <w:r w:rsidRPr="00E558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B84B47" wp14:editId="3C2CDF2D">
                  <wp:extent cx="4858880" cy="2952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287" cy="29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2)          </w:t>
            </w:r>
            <w:r w:rsidRPr="00E558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07A88E8" wp14:editId="17E2F1AB">
                  <wp:extent cx="3572153" cy="3117850"/>
                  <wp:effectExtent l="0" t="0" r="9525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512" cy="312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8C5" w:rsidRPr="00E558C5" w:rsidRDefault="00E558C5" w:rsidP="00E558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– Общая схема выполнения</w:t>
            </w:r>
          </w:p>
          <w:p w:rsidR="00E558C5" w:rsidRPr="00E558C5" w:rsidRDefault="00E558C5" w:rsidP="00E558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 – Схема профиля шаблона</w:t>
            </w:r>
          </w:p>
          <w:p w:rsidR="00E558C5" w:rsidRPr="00E558C5" w:rsidRDefault="00E558C5" w:rsidP="00E558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  <w:t>Условия выполнения задания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Место выполнения задания: Мастерская отделочных работ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Максимальное время выполнения задания: 6 час (без учета технологических перерывов).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Вы можете воспользоваться</w:t>
            </w: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: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а) инструментами: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Электромешалка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(строительный миксер) для смешивания составов;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Емкости для замешивания;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Линейка деревянная; 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Линейка металлическая;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Отвес со шнуром;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Рулетка в закрытом корпусе;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Кисти разных размеров и формы;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Нож для отделочных работ;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Приспособление для шлифования поверхностей;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Правила разной длины;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Рейки металлические;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Лопатка;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Ковш;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Полутерок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;</w:t>
            </w:r>
          </w:p>
          <w:p w:rsidR="00E558C5" w:rsidRPr="00E558C5" w:rsidRDefault="00E558C5" w:rsidP="00E558C5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Шпатели с различной шириной полотна.</w:t>
            </w:r>
          </w:p>
          <w:p w:rsidR="00E558C5" w:rsidRPr="00E558C5" w:rsidRDefault="00E558C5" w:rsidP="00E558C5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б) литературой: 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1. СП 71.13330.2017. Изоляционные и отделочные покрытия;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2.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ЕНиР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Сборник Е8. Отделочные покрытия строительных конструкций, Выпуск 1. Отделочные работы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3.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Шепелев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А.М. Штукатурные работы: учебник для профессионально-технических училищ / А.М.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Шепелев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. - М.: Высшая школа, 1970. – 336 с.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4.</w:t>
            </w: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ab/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Парикова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Е.В. Материаловедение (сухое строительство): учебник для нач. проф. образования / Е.В. </w:t>
            </w:r>
            <w:proofErr w:type="spellStart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Парикова</w:t>
            </w:r>
            <w:proofErr w:type="spellEnd"/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, Г.Н. Фомичева, В.А. Елизарова. – М.: Изд. Центр «Академия», 2010. – 304 с.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5. Инструкциями и информационными листами производителей материалов, предоставленных для выполнения задания.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427"/>
              <w:gridCol w:w="5640"/>
            </w:tblGrid>
            <w:tr w:rsidR="00E558C5" w:rsidRPr="00E558C5" w:rsidTr="00C53A9E"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  <w:t xml:space="preserve">Критерии оценки </w:t>
                  </w:r>
                </w:p>
              </w:tc>
            </w:tr>
            <w:tr w:rsidR="00E558C5" w:rsidRPr="00E558C5" w:rsidTr="00C53A9E"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lang w:val="ru-RU"/>
                    </w:rPr>
                    <w:t>2</w:t>
                  </w:r>
                </w:p>
              </w:tc>
            </w:tr>
            <w:tr w:rsidR="00E558C5" w:rsidRPr="007B0F63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1.</w:t>
                  </w: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ab/>
                    <w:t xml:space="preserve">Изготовление и сборка шаблонов различных форм 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1.1. Шаблон изготовлен в соответствии с представленной схемой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1.2. Отклонения от проектируемых размеров не превышают ±2 мм</w:t>
                  </w:r>
                </w:p>
              </w:tc>
            </w:tr>
            <w:tr w:rsidR="00E558C5" w:rsidRPr="007B0F63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2.</w:t>
                  </w: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ab/>
                    <w:t>Нанесение подготовительных слоев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2.1. Приготовленный раствор грунта имеет требуемую подвижность (7-8)</w:t>
                  </w:r>
                </w:p>
              </w:tc>
            </w:tr>
            <w:tr w:rsidR="00E558C5" w:rsidRPr="007B0F63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3.</w:t>
                  </w: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ab/>
                    <w:t>Разметка и провешивание поверхности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3.1.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Установлены инвентарные направляющие рейки (правила) для прохождения по ним шаблона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3.2.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 xml:space="preserve">Концы реек при наращивании срезаны в местах стыков "на ус", а места стыков промазаны </w:t>
                  </w:r>
                  <w:proofErr w:type="gramStart"/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гипсовым</w:t>
                  </w:r>
                  <w:proofErr w:type="gramEnd"/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3.3.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Шаблон свободно передвигается по установленным рейкам</w:t>
                  </w:r>
                </w:p>
              </w:tc>
            </w:tr>
            <w:tr w:rsidR="00E558C5" w:rsidRPr="00E558C5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4. Вытягивание тяг постоянного очертания всеми видами растворов на прямолинейных </w:t>
                  </w: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поверхностях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 xml:space="preserve">Технология производства работ и качество соответствуют требованиям </w:t>
                  </w:r>
                  <w:proofErr w:type="spellStart"/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ЕНиР</w:t>
                  </w:r>
                  <w:proofErr w:type="spellEnd"/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Сборник Е8. Отделочные покрытия строительных конструкций, Выпуск 1. Отделочные работы  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и СП 71.13330.2017 «Изоляционные и отделочные покрытия»: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4.1.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Тяга имеет четкий профиль в соответствии с шаблоном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4.2.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Искривления линий не допускаются</w:t>
                  </w:r>
                </w:p>
              </w:tc>
            </w:tr>
            <w:tr w:rsidR="00E558C5" w:rsidRPr="00E558C5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5.</w:t>
                  </w: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ab/>
                    <w:t xml:space="preserve">Разделка углов и крепление тяг 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5.1. Разделка углов произведена так тщательно, что между тягой, произведенной шаблоном, и частью ее, выделанной от руки, нет отличия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5.2. Отклонения тяг от прямой линии в пределах между углами пересечения тяг и раскреповки не должны превышать 2 мм</w:t>
                  </w:r>
                </w:p>
                <w:p w:rsidR="00E558C5" w:rsidRPr="00E558C5" w:rsidRDefault="00E558C5" w:rsidP="00E558C5">
                  <w:pPr>
                    <w:rPr>
                      <w:rFonts w:ascii="Calibri" w:eastAsia="Calibri" w:hAnsi="Calibri" w:cs="Times New Roman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5.3. </w:t>
                  </w:r>
                  <w:proofErr w:type="spellStart"/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Лузг</w:t>
                  </w:r>
                  <w:proofErr w:type="spellEnd"/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строго вертикален </w:t>
                  </w:r>
                </w:p>
              </w:tc>
            </w:tr>
            <w:tr w:rsidR="00E558C5" w:rsidRPr="00E558C5" w:rsidTr="00C53A9E">
              <w:trPr>
                <w:trHeight w:val="322"/>
              </w:trPr>
              <w:tc>
                <w:tcPr>
                  <w:tcW w:w="3427" w:type="dxa"/>
                </w:tcPr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6. Выполнение ремонта и перетирки тяг</w:t>
                  </w:r>
                </w:p>
              </w:tc>
              <w:tc>
                <w:tcPr>
                  <w:tcW w:w="5640" w:type="dxa"/>
                </w:tcPr>
                <w:p w:rsidR="00E558C5" w:rsidRPr="00E558C5" w:rsidRDefault="00E558C5" w:rsidP="00E558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6.1.</w:t>
                  </w: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Допускается наличие следов от абразива, применяемого при шлифовке поверхности, но не глубже 0,3 мм</w:t>
                  </w:r>
                </w:p>
                <w:p w:rsidR="00E558C5" w:rsidRPr="00E558C5" w:rsidRDefault="00E558C5" w:rsidP="00E55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58C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6.2. Раковины не допускаются</w:t>
                  </w:r>
                </w:p>
              </w:tc>
            </w:tr>
          </w:tbl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558C5" w:rsidRPr="007B0F63" w:rsidTr="00C53A9E">
        <w:tc>
          <w:tcPr>
            <w:tcW w:w="9636" w:type="dxa"/>
          </w:tcPr>
          <w:p w:rsidR="00E558C5" w:rsidRPr="00E558C5" w:rsidRDefault="00E558C5" w:rsidP="00E558C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Calibri"/>
                <w:sz w:val="28"/>
                <w:szCs w:val="28"/>
                <w:lang w:val="ru-RU"/>
              </w:rPr>
              <w:lastRenderedPageBreak/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E558C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трудовой функции:</w:t>
            </w:r>
          </w:p>
          <w:p w:rsidR="00E558C5" w:rsidRPr="00E558C5" w:rsidRDefault="00E558C5" w:rsidP="00E558C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 w:eastAsia="ru-RU"/>
              </w:rPr>
            </w:pPr>
            <w:r w:rsidRPr="00E558C5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 w:eastAsia="ru-RU"/>
              </w:rPr>
              <w:t>С/01.4 Изготовление профилированных гипсовых тяг.</w:t>
            </w:r>
          </w:p>
          <w:p w:rsidR="00E558C5" w:rsidRPr="00E558C5" w:rsidRDefault="00E558C5" w:rsidP="00E558C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E558C5">
              <w:rPr>
                <w:rFonts w:ascii="Times New Roman" w:eastAsia="Calibri" w:hAnsi="Times New Roman" w:cs="Calibri"/>
                <w:sz w:val="28"/>
                <w:szCs w:val="28"/>
                <w:lang w:val="ru-RU"/>
              </w:rPr>
              <w:t>принимается при выполнении не менее 11 из 13 обозначенных выше критериев.</w:t>
            </w:r>
          </w:p>
        </w:tc>
      </w:tr>
    </w:tbl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202B5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квалификации: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Положительное решение о соответствии квалификации соискателя требованиям к квалификации по квалификации Штукатур по выполнению декоративных штукатурных работ (4 уровень квалификации)</w:t>
      </w: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принимается при прохождении </w:t>
      </w: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экзаменуемым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теоретического и практического этапов профессионального экзамена.</w:t>
      </w:r>
    </w:p>
    <w:p w:rsid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2B56" w:rsidRDefault="00202B56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8C5" w:rsidRPr="00E558C5" w:rsidRDefault="00E558C5" w:rsidP="00E55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14. Перечень нормативных правовых и иных документов, использованных при подготовке комплекта оценочных средств: </w:t>
      </w:r>
    </w:p>
    <w:p w:rsidR="00E558C5" w:rsidRPr="00E558C5" w:rsidRDefault="00E558C5" w:rsidP="00E558C5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 71.13330.2017. Изоляционные и отделочные покрытия;</w:t>
      </w:r>
    </w:p>
    <w:p w:rsidR="00E558C5" w:rsidRPr="00E558C5" w:rsidRDefault="00E558C5" w:rsidP="00E558C5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СНиП 12-03-2001 "Безопасность труда в строительстве. Часть 1. Общие требования";</w:t>
      </w:r>
    </w:p>
    <w:p w:rsidR="00E558C5" w:rsidRPr="00E558C5" w:rsidRDefault="00E558C5" w:rsidP="00E558C5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СНиП 12-04-2002. «Безопасность труда в строительстве. Часть 2. Строительное производство».</w:t>
      </w:r>
    </w:p>
    <w:p w:rsidR="00E558C5" w:rsidRPr="00E558C5" w:rsidRDefault="00E558C5" w:rsidP="00E558C5">
      <w:pPr>
        <w:numPr>
          <w:ilvl w:val="0"/>
          <w:numId w:val="4"/>
        </w:numPr>
        <w:tabs>
          <w:tab w:val="left" w:pos="567"/>
        </w:tabs>
        <w:spacing w:after="160" w:line="259" w:lineRule="auto"/>
        <w:ind w:left="567" w:hanging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Приказ Минтруда России от 11.12.2020 N 883н "Об утверждении Правил по охране труда при строительстве, реконструкции и ремонте" (Зарегистрировано в Минюсте России 24.12.2020 N 61787)</w:t>
      </w:r>
    </w:p>
    <w:p w:rsidR="00E558C5" w:rsidRPr="00E558C5" w:rsidRDefault="00E558C5" w:rsidP="00E558C5">
      <w:pPr>
        <w:numPr>
          <w:ilvl w:val="0"/>
          <w:numId w:val="4"/>
        </w:numPr>
        <w:tabs>
          <w:tab w:val="left" w:pos="567"/>
        </w:tabs>
        <w:spacing w:after="160" w:line="259" w:lineRule="auto"/>
        <w:ind w:left="567" w:hanging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</w:t>
      </w:r>
      <w:proofErr w:type="gramEnd"/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94.06-99 Технический регламент операционного контроля качества строительно-монтажных и специальных работ при возведении зданий и сооружений (06.Производство отделочных работ)</w:t>
      </w:r>
    </w:p>
    <w:p w:rsidR="00E558C5" w:rsidRPr="00E558C5" w:rsidRDefault="00E558C5" w:rsidP="00E558C5">
      <w:pPr>
        <w:numPr>
          <w:ilvl w:val="0"/>
          <w:numId w:val="4"/>
        </w:numPr>
        <w:tabs>
          <w:tab w:val="left" w:pos="567"/>
        </w:tabs>
        <w:spacing w:after="160" w:line="259" w:lineRule="auto"/>
        <w:ind w:left="567" w:hanging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5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Сайт компании КНАУФ [Электронный ресурс] </w:t>
      </w:r>
      <w:hyperlink r:id="rId37" w:history="1">
        <w:r w:rsidRPr="00E558C5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ru-RU" w:eastAsia="ru-RU"/>
          </w:rPr>
          <w:t>URL:www.knauf</w:t>
        </w:r>
      </w:hyperlink>
    </w:p>
    <w:p w:rsidR="00E558C5" w:rsidRPr="00E558C5" w:rsidRDefault="00E558C5" w:rsidP="00E558C5">
      <w:pPr>
        <w:tabs>
          <w:tab w:val="left" w:pos="567"/>
        </w:tabs>
        <w:spacing w:after="160" w:line="259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E558C5" w:rsidRPr="00E558C5" w:rsidRDefault="00E558C5" w:rsidP="00E558C5">
      <w:pPr>
        <w:jc w:val="right"/>
        <w:rPr>
          <w:rFonts w:ascii="Times New Roman" w:eastAsia="Calibri" w:hAnsi="Times New Roman" w:cs="Times New Roman"/>
          <w:lang w:val="ru-RU"/>
        </w:rPr>
      </w:pPr>
    </w:p>
    <w:p w:rsidR="003276BC" w:rsidRPr="00E558C5" w:rsidRDefault="003276BC">
      <w:pPr>
        <w:rPr>
          <w:rFonts w:ascii="Arial" w:hAnsi="Arial" w:cs="Arial"/>
          <w:lang w:val="ru-RU"/>
        </w:rPr>
      </w:pPr>
    </w:p>
    <w:sectPr w:rsidR="003276BC" w:rsidRPr="00E558C5" w:rsidSect="00202B56">
      <w:pgSz w:w="11907" w:h="16839" w:code="9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60E" w:rsidRDefault="0062560E" w:rsidP="00E558C5">
      <w:pPr>
        <w:spacing w:after="0" w:line="240" w:lineRule="auto"/>
      </w:pPr>
      <w:r>
        <w:separator/>
      </w:r>
    </w:p>
  </w:endnote>
  <w:endnote w:type="continuationSeparator" w:id="0">
    <w:p w:rsidR="0062560E" w:rsidRDefault="0062560E" w:rsidP="00E55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710364"/>
      <w:docPartObj>
        <w:docPartGallery w:val="Page Numbers (Bottom of Page)"/>
        <w:docPartUnique/>
      </w:docPartObj>
    </w:sdtPr>
    <w:sdtEndPr/>
    <w:sdtContent>
      <w:p w:rsidR="00C53A9E" w:rsidRDefault="00C53A9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F63">
          <w:rPr>
            <w:noProof/>
          </w:rPr>
          <w:t>2</w:t>
        </w:r>
        <w:r>
          <w:fldChar w:fldCharType="end"/>
        </w:r>
      </w:p>
    </w:sdtContent>
  </w:sdt>
  <w:p w:rsidR="00C53A9E" w:rsidRDefault="00C53A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60E" w:rsidRDefault="0062560E" w:rsidP="00E558C5">
      <w:pPr>
        <w:spacing w:after="0" w:line="240" w:lineRule="auto"/>
      </w:pPr>
      <w:r>
        <w:separator/>
      </w:r>
    </w:p>
  </w:footnote>
  <w:footnote w:type="continuationSeparator" w:id="0">
    <w:p w:rsidR="0062560E" w:rsidRDefault="0062560E" w:rsidP="00E558C5">
      <w:pPr>
        <w:spacing w:after="0" w:line="240" w:lineRule="auto"/>
      </w:pPr>
      <w:r>
        <w:continuationSeparator/>
      </w:r>
    </w:p>
  </w:footnote>
  <w:footnote w:id="1">
    <w:p w:rsidR="00C53A9E" w:rsidRPr="00A7421F" w:rsidRDefault="00C53A9E" w:rsidP="00E558C5">
      <w:pPr>
        <w:pStyle w:val="ab"/>
        <w:rPr>
          <w:rFonts w:cs="Times New Roman"/>
        </w:rPr>
      </w:pPr>
      <w:r w:rsidRPr="00A7421F">
        <w:rPr>
          <w:rStyle w:val="ad"/>
          <w:rFonts w:cs="Times New Roman"/>
        </w:rPr>
        <w:footnoteRef/>
      </w:r>
      <w:r w:rsidRPr="00A7421F">
        <w:rPr>
          <w:rFonts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C53A9E" w:rsidRDefault="00C53A9E" w:rsidP="00E558C5">
      <w:pPr>
        <w:pStyle w:val="ab"/>
        <w:jc w:val="both"/>
      </w:pPr>
      <w:r w:rsidRPr="00A7421F">
        <w:rPr>
          <w:rFonts w:cs="Times New Roman"/>
        </w:rPr>
        <w:t>сре</w:t>
      </w:r>
      <w:proofErr w:type="gramStart"/>
      <w:r w:rsidRPr="00A7421F">
        <w:rPr>
          <w:rFonts w:cs="Times New Roman"/>
        </w:rPr>
        <w:t>дств дл</w:t>
      </w:r>
      <w:proofErr w:type="gramEnd"/>
      <w:r w:rsidRPr="00A7421F">
        <w:rPr>
          <w:rFonts w:cs="Times New Roman"/>
        </w:rPr>
        <w:t>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C53A9E" w:rsidRPr="00970438" w:rsidRDefault="00C53A9E" w:rsidP="00E558C5">
      <w:pPr>
        <w:pStyle w:val="ab"/>
        <w:rPr>
          <w:rFonts w:cs="Times New Roman"/>
        </w:rPr>
      </w:pPr>
      <w:r w:rsidRPr="00970438">
        <w:rPr>
          <w:rStyle w:val="ad"/>
          <w:rFonts w:cs="Times New Roman"/>
        </w:rPr>
        <w:footnoteRef/>
      </w:r>
      <w:r w:rsidRPr="00970438">
        <w:rPr>
          <w:rFonts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2C91"/>
    <w:multiLevelType w:val="hybridMultilevel"/>
    <w:tmpl w:val="9C70197E"/>
    <w:lvl w:ilvl="0" w:tplc="761A2AA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049D2F2B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D4ABB"/>
    <w:multiLevelType w:val="hybridMultilevel"/>
    <w:tmpl w:val="478C5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7511B"/>
    <w:multiLevelType w:val="hybridMultilevel"/>
    <w:tmpl w:val="2E5CFFA8"/>
    <w:lvl w:ilvl="0" w:tplc="3232F47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B4754"/>
    <w:multiLevelType w:val="multilevel"/>
    <w:tmpl w:val="00869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CB40955"/>
    <w:multiLevelType w:val="hybridMultilevel"/>
    <w:tmpl w:val="08226A2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2013A"/>
    <w:multiLevelType w:val="hybridMultilevel"/>
    <w:tmpl w:val="5C3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B43EE"/>
    <w:multiLevelType w:val="hybridMultilevel"/>
    <w:tmpl w:val="73C4B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D6490"/>
    <w:multiLevelType w:val="hybridMultilevel"/>
    <w:tmpl w:val="5AE6BFE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9B2357"/>
    <w:multiLevelType w:val="hybridMultilevel"/>
    <w:tmpl w:val="037E6388"/>
    <w:lvl w:ilvl="0" w:tplc="E42866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51229"/>
    <w:multiLevelType w:val="hybridMultilevel"/>
    <w:tmpl w:val="C77C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B1F2F"/>
    <w:multiLevelType w:val="hybridMultilevel"/>
    <w:tmpl w:val="1F2639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676DAF"/>
    <w:multiLevelType w:val="hybridMultilevel"/>
    <w:tmpl w:val="BBCA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23ADE"/>
    <w:multiLevelType w:val="hybridMultilevel"/>
    <w:tmpl w:val="38B4DF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E5916"/>
    <w:multiLevelType w:val="hybridMultilevel"/>
    <w:tmpl w:val="C408DCE2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16">
    <w:nsid w:val="2A4F5D5B"/>
    <w:multiLevelType w:val="hybridMultilevel"/>
    <w:tmpl w:val="4C7E016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A773FA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C62B1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E4EDF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FA7852"/>
    <w:multiLevelType w:val="hybridMultilevel"/>
    <w:tmpl w:val="C408DCE2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1">
    <w:nsid w:val="3DC90389"/>
    <w:multiLevelType w:val="hybridMultilevel"/>
    <w:tmpl w:val="1BD4FB34"/>
    <w:lvl w:ilvl="0" w:tplc="A782D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B23AC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21717"/>
    <w:multiLevelType w:val="hybridMultilevel"/>
    <w:tmpl w:val="806C4C88"/>
    <w:lvl w:ilvl="0" w:tplc="A33A8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C22115"/>
    <w:multiLevelType w:val="hybridMultilevel"/>
    <w:tmpl w:val="ADBA2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045AA0"/>
    <w:multiLevelType w:val="hybridMultilevel"/>
    <w:tmpl w:val="D3A047A6"/>
    <w:lvl w:ilvl="0" w:tplc="E98E8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4B2CC6"/>
    <w:multiLevelType w:val="hybridMultilevel"/>
    <w:tmpl w:val="D54C3F68"/>
    <w:lvl w:ilvl="0" w:tplc="545A64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8FB1674"/>
    <w:multiLevelType w:val="hybridMultilevel"/>
    <w:tmpl w:val="C408DCE2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8">
    <w:nsid w:val="4A072103"/>
    <w:multiLevelType w:val="hybridMultilevel"/>
    <w:tmpl w:val="BBCA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8539A"/>
    <w:multiLevelType w:val="hybridMultilevel"/>
    <w:tmpl w:val="08226A2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9652E3"/>
    <w:multiLevelType w:val="hybridMultilevel"/>
    <w:tmpl w:val="C408DCE2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1">
    <w:nsid w:val="52F674D1"/>
    <w:multiLevelType w:val="hybridMultilevel"/>
    <w:tmpl w:val="B3C29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A50D6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0C678A"/>
    <w:multiLevelType w:val="hybridMultilevel"/>
    <w:tmpl w:val="BBCA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5A2BB9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1B02C6"/>
    <w:multiLevelType w:val="hybridMultilevel"/>
    <w:tmpl w:val="BBCA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EA1DBD"/>
    <w:multiLevelType w:val="multilevel"/>
    <w:tmpl w:val="13F637D0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."/>
      <w:lvlJc w:val="left"/>
      <w:pPr>
        <w:ind w:left="144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7">
    <w:nsid w:val="71CA15BE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6A2C3F"/>
    <w:multiLevelType w:val="hybridMultilevel"/>
    <w:tmpl w:val="66A42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DE0A09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3638B1"/>
    <w:multiLevelType w:val="hybridMultilevel"/>
    <w:tmpl w:val="1BD4FB34"/>
    <w:lvl w:ilvl="0" w:tplc="A782D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655721"/>
    <w:multiLevelType w:val="hybridMultilevel"/>
    <w:tmpl w:val="D2C42A9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84AC1"/>
    <w:multiLevelType w:val="hybridMultilevel"/>
    <w:tmpl w:val="BBCA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9C113C"/>
    <w:multiLevelType w:val="hybridMultilevel"/>
    <w:tmpl w:val="ADBA2E4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A723C1"/>
    <w:multiLevelType w:val="hybridMultilevel"/>
    <w:tmpl w:val="73CCE222"/>
    <w:lvl w:ilvl="0" w:tplc="AB78A1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41"/>
  </w:num>
  <w:num w:numId="4">
    <w:abstractNumId w:val="6"/>
  </w:num>
  <w:num w:numId="5">
    <w:abstractNumId w:val="16"/>
  </w:num>
  <w:num w:numId="6">
    <w:abstractNumId w:val="3"/>
  </w:num>
  <w:num w:numId="7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8"/>
  </w:num>
  <w:num w:numId="10">
    <w:abstractNumId w:val="29"/>
  </w:num>
  <w:num w:numId="11">
    <w:abstractNumId w:val="5"/>
  </w:num>
  <w:num w:numId="12">
    <w:abstractNumId w:val="10"/>
  </w:num>
  <w:num w:numId="13">
    <w:abstractNumId w:val="43"/>
  </w:num>
  <w:num w:numId="14">
    <w:abstractNumId w:val="24"/>
  </w:num>
  <w:num w:numId="15">
    <w:abstractNumId w:val="13"/>
  </w:num>
  <w:num w:numId="16">
    <w:abstractNumId w:val="0"/>
  </w:num>
  <w:num w:numId="17">
    <w:abstractNumId w:val="33"/>
  </w:num>
  <w:num w:numId="18">
    <w:abstractNumId w:val="42"/>
  </w:num>
  <w:num w:numId="19">
    <w:abstractNumId w:val="35"/>
  </w:num>
  <w:num w:numId="20">
    <w:abstractNumId w:val="28"/>
  </w:num>
  <w:num w:numId="21">
    <w:abstractNumId w:val="22"/>
  </w:num>
  <w:num w:numId="22">
    <w:abstractNumId w:val="18"/>
  </w:num>
  <w:num w:numId="23">
    <w:abstractNumId w:val="37"/>
  </w:num>
  <w:num w:numId="24">
    <w:abstractNumId w:val="44"/>
  </w:num>
  <w:num w:numId="25">
    <w:abstractNumId w:val="17"/>
  </w:num>
  <w:num w:numId="26">
    <w:abstractNumId w:val="34"/>
  </w:num>
  <w:num w:numId="27">
    <w:abstractNumId w:val="19"/>
  </w:num>
  <w:num w:numId="28">
    <w:abstractNumId w:val="32"/>
  </w:num>
  <w:num w:numId="29">
    <w:abstractNumId w:val="39"/>
  </w:num>
  <w:num w:numId="30">
    <w:abstractNumId w:val="1"/>
  </w:num>
  <w:num w:numId="31">
    <w:abstractNumId w:val="9"/>
  </w:num>
  <w:num w:numId="32">
    <w:abstractNumId w:val="14"/>
  </w:num>
  <w:num w:numId="33">
    <w:abstractNumId w:val="31"/>
  </w:num>
  <w:num w:numId="34">
    <w:abstractNumId w:val="15"/>
  </w:num>
  <w:num w:numId="35">
    <w:abstractNumId w:val="20"/>
  </w:num>
  <w:num w:numId="36">
    <w:abstractNumId w:val="27"/>
  </w:num>
  <w:num w:numId="37">
    <w:abstractNumId w:val="30"/>
  </w:num>
  <w:num w:numId="38">
    <w:abstractNumId w:val="4"/>
  </w:num>
  <w:num w:numId="39">
    <w:abstractNumId w:val="25"/>
  </w:num>
  <w:num w:numId="40">
    <w:abstractNumId w:val="23"/>
  </w:num>
  <w:num w:numId="41">
    <w:abstractNumId w:val="40"/>
  </w:num>
  <w:num w:numId="42">
    <w:abstractNumId w:val="21"/>
  </w:num>
  <w:num w:numId="43">
    <w:abstractNumId w:val="2"/>
  </w:num>
  <w:num w:numId="44">
    <w:abstractNumId w:val="1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C5"/>
    <w:rsid w:val="00202B56"/>
    <w:rsid w:val="003276BC"/>
    <w:rsid w:val="003536AB"/>
    <w:rsid w:val="00390160"/>
    <w:rsid w:val="003A1AA1"/>
    <w:rsid w:val="003A20A7"/>
    <w:rsid w:val="003E1E78"/>
    <w:rsid w:val="0062560E"/>
    <w:rsid w:val="0065437C"/>
    <w:rsid w:val="006A7C29"/>
    <w:rsid w:val="006D042B"/>
    <w:rsid w:val="006E3274"/>
    <w:rsid w:val="007B0F63"/>
    <w:rsid w:val="00831E05"/>
    <w:rsid w:val="00904367"/>
    <w:rsid w:val="0091516D"/>
    <w:rsid w:val="00972927"/>
    <w:rsid w:val="00A767AE"/>
    <w:rsid w:val="00B06F09"/>
    <w:rsid w:val="00B31A99"/>
    <w:rsid w:val="00C53A9E"/>
    <w:rsid w:val="00C7651D"/>
    <w:rsid w:val="00CC3E36"/>
    <w:rsid w:val="00DF295B"/>
    <w:rsid w:val="00E558C5"/>
    <w:rsid w:val="00E73F16"/>
    <w:rsid w:val="00EF399C"/>
    <w:rsid w:val="00F4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9043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3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58C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E558C5"/>
    <w:rPr>
      <w:lang w:val="ru-RU"/>
    </w:rPr>
  </w:style>
  <w:style w:type="paragraph" w:styleId="a8">
    <w:name w:val="footer"/>
    <w:basedOn w:val="a"/>
    <w:link w:val="a9"/>
    <w:uiPriority w:val="99"/>
    <w:unhideWhenUsed/>
    <w:rsid w:val="00E558C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E558C5"/>
    <w:rPr>
      <w:lang w:val="ru-RU"/>
    </w:rPr>
  </w:style>
  <w:style w:type="character" w:customStyle="1" w:styleId="1">
    <w:name w:val="Гиперссылка1"/>
    <w:basedOn w:val="a0"/>
    <w:uiPriority w:val="99"/>
    <w:unhideWhenUsed/>
    <w:rsid w:val="00E558C5"/>
    <w:rPr>
      <w:color w:val="0563C1"/>
      <w:u w:val="single"/>
    </w:rPr>
  </w:style>
  <w:style w:type="table" w:styleId="aa">
    <w:name w:val="Table Grid"/>
    <w:basedOn w:val="a1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E558C5"/>
    <w:pPr>
      <w:spacing w:after="0" w:line="240" w:lineRule="auto"/>
    </w:pPr>
    <w:rPr>
      <w:rFonts w:ascii="Times New Roman" w:hAnsi="Times New Roman"/>
      <w:sz w:val="20"/>
      <w:szCs w:val="20"/>
      <w:lang w:val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E558C5"/>
    <w:rPr>
      <w:rFonts w:ascii="Times New Roman" w:hAnsi="Times New Roman"/>
      <w:sz w:val="20"/>
      <w:szCs w:val="20"/>
      <w:lang w:val="ru-RU"/>
    </w:rPr>
  </w:style>
  <w:style w:type="character" w:styleId="ad">
    <w:name w:val="footnote reference"/>
    <w:basedOn w:val="a0"/>
    <w:uiPriority w:val="99"/>
    <w:semiHidden/>
    <w:unhideWhenUsed/>
    <w:rsid w:val="00E558C5"/>
    <w:rPr>
      <w:vertAlign w:val="superscript"/>
    </w:rPr>
  </w:style>
  <w:style w:type="numbering" w:customStyle="1" w:styleId="10">
    <w:name w:val="Нет списка1"/>
    <w:next w:val="a2"/>
    <w:uiPriority w:val="99"/>
    <w:semiHidden/>
    <w:unhideWhenUsed/>
    <w:rsid w:val="00E558C5"/>
  </w:style>
  <w:style w:type="paragraph" w:styleId="ae">
    <w:name w:val="List Paragraph"/>
    <w:aliases w:val="Bullet 1,Use Case List Paragraph"/>
    <w:basedOn w:val="a"/>
    <w:link w:val="af"/>
    <w:uiPriority w:val="34"/>
    <w:qFormat/>
    <w:rsid w:val="00E558C5"/>
    <w:pPr>
      <w:spacing w:after="160" w:line="259" w:lineRule="auto"/>
      <w:ind w:left="720"/>
      <w:contextualSpacing/>
    </w:pPr>
    <w:rPr>
      <w:lang w:val="ru-RU"/>
    </w:rPr>
  </w:style>
  <w:style w:type="paragraph" w:customStyle="1" w:styleId="Pa5">
    <w:name w:val="Pa5"/>
    <w:basedOn w:val="a"/>
    <w:next w:val="a"/>
    <w:uiPriority w:val="99"/>
    <w:rsid w:val="00E558C5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Абзац списка Знак"/>
    <w:aliases w:val="Bullet 1 Знак,Use Case List Paragraph Знак"/>
    <w:link w:val="ae"/>
    <w:uiPriority w:val="34"/>
    <w:locked/>
    <w:rsid w:val="00E558C5"/>
    <w:rPr>
      <w:lang w:val="ru-RU"/>
    </w:rPr>
  </w:style>
  <w:style w:type="numbering" w:customStyle="1" w:styleId="2">
    <w:name w:val="Нет списка2"/>
    <w:next w:val="a2"/>
    <w:uiPriority w:val="99"/>
    <w:semiHidden/>
    <w:unhideWhenUsed/>
    <w:rsid w:val="00E558C5"/>
  </w:style>
  <w:style w:type="numbering" w:customStyle="1" w:styleId="3">
    <w:name w:val="Нет списка3"/>
    <w:next w:val="a2"/>
    <w:uiPriority w:val="99"/>
    <w:semiHidden/>
    <w:unhideWhenUsed/>
    <w:rsid w:val="00E558C5"/>
  </w:style>
  <w:style w:type="table" w:customStyle="1" w:styleId="11">
    <w:name w:val="Сетка таблицы1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E558C5"/>
  </w:style>
  <w:style w:type="table" w:customStyle="1" w:styleId="40">
    <w:name w:val="Сетка таблицы4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Просмотренная гиперссылка1"/>
    <w:basedOn w:val="a0"/>
    <w:uiPriority w:val="99"/>
    <w:semiHidden/>
    <w:unhideWhenUsed/>
    <w:rsid w:val="00E558C5"/>
    <w:rPr>
      <w:color w:val="954F72"/>
      <w:u w:val="single"/>
    </w:rPr>
  </w:style>
  <w:style w:type="paragraph" w:styleId="af0">
    <w:name w:val="Normal (Web)"/>
    <w:basedOn w:val="a"/>
    <w:uiPriority w:val="99"/>
    <w:semiHidden/>
    <w:unhideWhenUsed/>
    <w:rsid w:val="00E5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558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58C5"/>
    <w:rPr>
      <w:color w:val="605E5C"/>
      <w:shd w:val="clear" w:color="auto" w:fill="E1DFDD"/>
    </w:rPr>
  </w:style>
  <w:style w:type="character" w:styleId="af1">
    <w:name w:val="Hyperlink"/>
    <w:basedOn w:val="a0"/>
    <w:uiPriority w:val="99"/>
    <w:semiHidden/>
    <w:unhideWhenUsed/>
    <w:rsid w:val="00E558C5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E558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9043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3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58C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E558C5"/>
    <w:rPr>
      <w:lang w:val="ru-RU"/>
    </w:rPr>
  </w:style>
  <w:style w:type="paragraph" w:styleId="a8">
    <w:name w:val="footer"/>
    <w:basedOn w:val="a"/>
    <w:link w:val="a9"/>
    <w:uiPriority w:val="99"/>
    <w:unhideWhenUsed/>
    <w:rsid w:val="00E558C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E558C5"/>
    <w:rPr>
      <w:lang w:val="ru-RU"/>
    </w:rPr>
  </w:style>
  <w:style w:type="character" w:customStyle="1" w:styleId="1">
    <w:name w:val="Гиперссылка1"/>
    <w:basedOn w:val="a0"/>
    <w:uiPriority w:val="99"/>
    <w:unhideWhenUsed/>
    <w:rsid w:val="00E558C5"/>
    <w:rPr>
      <w:color w:val="0563C1"/>
      <w:u w:val="single"/>
    </w:rPr>
  </w:style>
  <w:style w:type="table" w:styleId="aa">
    <w:name w:val="Table Grid"/>
    <w:basedOn w:val="a1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E558C5"/>
    <w:pPr>
      <w:spacing w:after="0" w:line="240" w:lineRule="auto"/>
    </w:pPr>
    <w:rPr>
      <w:rFonts w:ascii="Times New Roman" w:hAnsi="Times New Roman"/>
      <w:sz w:val="20"/>
      <w:szCs w:val="20"/>
      <w:lang w:val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E558C5"/>
    <w:rPr>
      <w:rFonts w:ascii="Times New Roman" w:hAnsi="Times New Roman"/>
      <w:sz w:val="20"/>
      <w:szCs w:val="20"/>
      <w:lang w:val="ru-RU"/>
    </w:rPr>
  </w:style>
  <w:style w:type="character" w:styleId="ad">
    <w:name w:val="footnote reference"/>
    <w:basedOn w:val="a0"/>
    <w:uiPriority w:val="99"/>
    <w:semiHidden/>
    <w:unhideWhenUsed/>
    <w:rsid w:val="00E558C5"/>
    <w:rPr>
      <w:vertAlign w:val="superscript"/>
    </w:rPr>
  </w:style>
  <w:style w:type="numbering" w:customStyle="1" w:styleId="10">
    <w:name w:val="Нет списка1"/>
    <w:next w:val="a2"/>
    <w:uiPriority w:val="99"/>
    <w:semiHidden/>
    <w:unhideWhenUsed/>
    <w:rsid w:val="00E558C5"/>
  </w:style>
  <w:style w:type="paragraph" w:styleId="ae">
    <w:name w:val="List Paragraph"/>
    <w:aliases w:val="Bullet 1,Use Case List Paragraph"/>
    <w:basedOn w:val="a"/>
    <w:link w:val="af"/>
    <w:uiPriority w:val="34"/>
    <w:qFormat/>
    <w:rsid w:val="00E558C5"/>
    <w:pPr>
      <w:spacing w:after="160" w:line="259" w:lineRule="auto"/>
      <w:ind w:left="720"/>
      <w:contextualSpacing/>
    </w:pPr>
    <w:rPr>
      <w:lang w:val="ru-RU"/>
    </w:rPr>
  </w:style>
  <w:style w:type="paragraph" w:customStyle="1" w:styleId="Pa5">
    <w:name w:val="Pa5"/>
    <w:basedOn w:val="a"/>
    <w:next w:val="a"/>
    <w:uiPriority w:val="99"/>
    <w:rsid w:val="00E558C5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Абзац списка Знак"/>
    <w:aliases w:val="Bullet 1 Знак,Use Case List Paragraph Знак"/>
    <w:link w:val="ae"/>
    <w:uiPriority w:val="34"/>
    <w:locked/>
    <w:rsid w:val="00E558C5"/>
    <w:rPr>
      <w:lang w:val="ru-RU"/>
    </w:rPr>
  </w:style>
  <w:style w:type="numbering" w:customStyle="1" w:styleId="2">
    <w:name w:val="Нет списка2"/>
    <w:next w:val="a2"/>
    <w:uiPriority w:val="99"/>
    <w:semiHidden/>
    <w:unhideWhenUsed/>
    <w:rsid w:val="00E558C5"/>
  </w:style>
  <w:style w:type="numbering" w:customStyle="1" w:styleId="3">
    <w:name w:val="Нет списка3"/>
    <w:next w:val="a2"/>
    <w:uiPriority w:val="99"/>
    <w:semiHidden/>
    <w:unhideWhenUsed/>
    <w:rsid w:val="00E558C5"/>
  </w:style>
  <w:style w:type="table" w:customStyle="1" w:styleId="11">
    <w:name w:val="Сетка таблицы1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E558C5"/>
  </w:style>
  <w:style w:type="table" w:customStyle="1" w:styleId="40">
    <w:name w:val="Сетка таблицы4"/>
    <w:basedOn w:val="a1"/>
    <w:next w:val="aa"/>
    <w:uiPriority w:val="59"/>
    <w:rsid w:val="00E558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Просмотренная гиперссылка1"/>
    <w:basedOn w:val="a0"/>
    <w:uiPriority w:val="99"/>
    <w:semiHidden/>
    <w:unhideWhenUsed/>
    <w:rsid w:val="00E558C5"/>
    <w:rPr>
      <w:color w:val="954F72"/>
      <w:u w:val="single"/>
    </w:rPr>
  </w:style>
  <w:style w:type="paragraph" w:styleId="af0">
    <w:name w:val="Normal (Web)"/>
    <w:basedOn w:val="a"/>
    <w:uiPriority w:val="99"/>
    <w:semiHidden/>
    <w:unhideWhenUsed/>
    <w:rsid w:val="00E5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558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58C5"/>
    <w:rPr>
      <w:color w:val="605E5C"/>
      <w:shd w:val="clear" w:color="auto" w:fill="E1DFDD"/>
    </w:rPr>
  </w:style>
  <w:style w:type="character" w:styleId="af1">
    <w:name w:val="Hyperlink"/>
    <w:basedOn w:val="a0"/>
    <w:uiPriority w:val="99"/>
    <w:semiHidden/>
    <w:unhideWhenUsed/>
    <w:rsid w:val="00E558C5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E558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file:///C:\Users\Asus\Desktop\&#1055;&#1072;&#1088;&#1080;&#1082;&#1086;&#1074;&#1072;\&#1050;&#1054;&#1057;%202020\&#1055;&#1072;&#1088;&#1080;&#1082;&#1086;&#1074;&#1072;%20&#1045;.&#1042;\&#1092;&#1080;&#1085;&#1072;&#1083;%20&#1050;&#1054;&#1057;\www.knau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52201-5907-46AA-A17D-6AB6BF452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37</Pages>
  <Words>5864</Words>
  <Characters>33428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39214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Parikova, Elena</dc:creator>
  <cp:lastModifiedBy>Гесс Екатерина Евгеньевна</cp:lastModifiedBy>
  <cp:revision>5</cp:revision>
  <dcterms:created xsi:type="dcterms:W3CDTF">2021-06-18T06:09:00Z</dcterms:created>
  <dcterms:modified xsi:type="dcterms:W3CDTF">2021-06-18T08:08:00Z</dcterms:modified>
</cp:coreProperties>
</file>